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8F93" w14:textId="24DF9664" w:rsidR="00E9001C" w:rsidRDefault="00C119F9">
      <w:r>
        <w:rPr>
          <w:noProof/>
        </w:rPr>
        <w:drawing>
          <wp:inline distT="0" distB="0" distL="0" distR="0" wp14:anchorId="30994722" wp14:editId="392E10ED">
            <wp:extent cx="5943600" cy="4836093"/>
            <wp:effectExtent l="0" t="0" r="0" b="3175"/>
            <wp:docPr id="361048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6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575A4" w14:textId="77777777" w:rsidR="00C119F9" w:rsidRDefault="00C119F9" w:rsidP="00C119F9">
      <w:pPr>
        <w:rPr>
          <w:rFonts w:ascii="Times New Roman" w:hAnsi="Times New Roman" w:cs="Times New Roman"/>
          <w:b/>
          <w:bCs/>
        </w:rPr>
      </w:pPr>
      <w:r w:rsidRPr="0035445D">
        <w:rPr>
          <w:rFonts w:ascii="Times New Roman" w:hAnsi="Times New Roman" w:cs="Times New Roman"/>
          <w:b/>
          <w:bCs/>
        </w:rPr>
        <w:t>Relationship between average weighted term score and Random Forest feature importance score</w:t>
      </w:r>
      <w:r>
        <w:rPr>
          <w:rFonts w:ascii="Times New Roman" w:hAnsi="Times New Roman" w:cs="Times New Roman"/>
          <w:b/>
          <w:bCs/>
        </w:rPr>
        <w:t xml:space="preserve">. </w:t>
      </w:r>
      <w:r w:rsidRPr="0013703B">
        <w:rPr>
          <w:rFonts w:ascii="Times New Roman" w:hAnsi="Times New Roman" w:cs="Times New Roman"/>
        </w:rPr>
        <w:t xml:space="preserve">Scatter plot </w:t>
      </w:r>
      <w:proofErr w:type="gramStart"/>
      <w:r w:rsidRPr="0013703B">
        <w:rPr>
          <w:rFonts w:ascii="Times New Roman" w:hAnsi="Times New Roman" w:cs="Times New Roman"/>
        </w:rPr>
        <w:t>showing</w:t>
      </w:r>
      <w:proofErr w:type="gramEnd"/>
      <w:r w:rsidRPr="0013703B">
        <w:rPr>
          <w:rFonts w:ascii="Times New Roman" w:hAnsi="Times New Roman" w:cs="Times New Roman"/>
        </w:rPr>
        <w:t xml:space="preserve"> the relationship between average weighted term scores</w:t>
      </w:r>
      <w:r>
        <w:rPr>
          <w:rFonts w:ascii="Times New Roman" w:hAnsi="Times New Roman" w:cs="Times New Roman"/>
        </w:rPr>
        <w:t xml:space="preserve"> after vectorization</w:t>
      </w:r>
      <w:r w:rsidRPr="0013703B">
        <w:rPr>
          <w:rFonts w:ascii="Times New Roman" w:hAnsi="Times New Roman" w:cs="Times New Roman"/>
        </w:rPr>
        <w:t xml:space="preserve"> and Random Forest feature importance scores for terms used in the title and abstract screening model. Each point represents a term, and the fitted regression line illustrates the weak association between term distinctiveness and model feature importance</w:t>
      </w:r>
      <w:r>
        <w:rPr>
          <w:rFonts w:ascii="Times New Roman" w:hAnsi="Times New Roman" w:cs="Times New Roman"/>
        </w:rPr>
        <w:t xml:space="preserve">; </w:t>
      </w:r>
      <w:r w:rsidRPr="0013703B">
        <w:rPr>
          <w:rFonts w:ascii="Times New Roman" w:hAnsi="Times New Roman" w:cs="Times New Roman"/>
        </w:rPr>
        <w:t>feature importance was not driven solely by highly distinctive terms but by combinations of modeling and participatory terminology.</w:t>
      </w:r>
    </w:p>
    <w:p w14:paraId="3604E858" w14:textId="77777777" w:rsidR="00C119F9" w:rsidRDefault="00C119F9"/>
    <w:sectPr w:rsidR="00C11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C4"/>
    <w:rsid w:val="00861D49"/>
    <w:rsid w:val="00C119F9"/>
    <w:rsid w:val="00CE5AC4"/>
    <w:rsid w:val="00E9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FE11"/>
  <w15:chartTrackingRefBased/>
  <w15:docId w15:val="{C26BB8E3-081B-485A-B3E2-01478F84D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Tahmo</dc:creator>
  <cp:keywords/>
  <dc:description/>
  <cp:lastModifiedBy>Nancy Tahmo</cp:lastModifiedBy>
  <cp:revision>2</cp:revision>
  <dcterms:created xsi:type="dcterms:W3CDTF">2026-03-23T16:35:00Z</dcterms:created>
  <dcterms:modified xsi:type="dcterms:W3CDTF">2026-03-23T16:35:00Z</dcterms:modified>
</cp:coreProperties>
</file>