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Cree e importe la base de datos HR en SQL SERVER.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Relacione la sentencia SQL empleada: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1. Cree el procedimiento almacenado sp_getEmployees en la base de datos HR, que recupere nombre del departamento donde trabaja, cargo, id, Nombres, Apellidos y salario de cada uno de los empleados.  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7357"/>
        <w:tblGridChange w:id="0">
          <w:tblGrid>
            <w:gridCol w:w="1137"/>
            <w:gridCol w:w="73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PROCEDURE sp_getEmployees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SELECT d.department_name,j.job_title,a.employee_id, e.first_name, e.last_name, e.salary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FROM employees 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INNER JOIN jobs j ON e.job_id = j.job_id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INNER JOIN departments d ON e.department_id = d.department_id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inner join employees a on e.employee_id=a.employee_id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ORDER BY e.last_name ASC, j.job_title ASC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EXECUTE sp_getEmployees;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 Cree el procedimiento almacenado sp_getInfoLocations en la base de datos HR, que recupere el nombre del país, nombre de la ciudad, nombre de la región y dirección de cada ubicación (sucursal u oficina).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7357"/>
        <w:tblGridChange w:id="0">
          <w:tblGrid>
            <w:gridCol w:w="1137"/>
            <w:gridCol w:w="73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PROCEDURE sp_getInfoLocations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select locations.street_address,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locations.city, regions.region_name,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countries.country_name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from locations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inner join countries on locations.country_id = countries.country_id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inner join regions on countries.region_id = regions.region_id;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EXECUTE sp_getInfoLocations;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345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 Cree un procedimiento almacenado que recupere el estado, la ciudad y la dirección de las oficinas recibiendo por parámetro in el código del país.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7357"/>
        <w:tblGridChange w:id="0">
          <w:tblGrid>
            <w:gridCol w:w="1137"/>
            <w:gridCol w:w="73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CREATE PROCEDURE codigo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select locations.country_id, locations.state_province, locations.city, locations.street_address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from locations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inner join countries on locations.country_id = countries.country_id;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EXEC codigo;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201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4. Desarrollar un procedimiento almacenado que recupere departamento, nombres, apellidos, cargo, salario y nombre del jefe de los empleados que tengan salario dentro de un rango determinado. El procedimiento debe recibir como parámetros el límite inferior y superior del rango.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7357"/>
        <w:tblGridChange w:id="0">
          <w:tblGrid>
            <w:gridCol w:w="1137"/>
            <w:gridCol w:w="73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CREATE PROCEDURE getEmployeeSalaries (@lowerSalary decimal(10,2), @upperSalary decimal(10,2))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SELECT d.department_name, e.first_name, e.last_name, j.job_title, e.salary, e.first_name + ' ' + e.last_name as 'Manager'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FROM employees e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JOIN departments d ON e.department_id = d.department_id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JOIN employees a ON e.manager_id = a.employee_id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join jobs j on e.job_id=j.job_id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WHERE e.salary BETWEEN @lowerSalary AND @upperSalary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para ejecutar: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EXEC getEmployeeSalaries 2000, 3000; (se pueden cambiar estos valores 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297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5. Se desea dar un bono a los empleados. De acuerdo a la siguiente escala salarial: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De 2500 dólares a 4000 dólares un bono de 100 dólares.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De 4001 dólares a 8000 dólares un bono de 50 dólares.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De 8001 dólares en adelante un bono de 20 dólares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Si el empleado tiene dependientes (hijos) se le darán 20 dólares adicionales. El procedimiento debe tener como parámetro de entrada el employee_id.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7425"/>
        <w:tblGridChange w:id="0">
          <w:tblGrid>
            <w:gridCol w:w="106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CREATE PROCEDURE sp_grantBonus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@employee_id INT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DECLARE @salary INT;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DECLARE @dependents INT;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DECLARE @bonus INT;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@salary = e.salary,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@dependents = COUNT(d.dependent_id)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employees e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inner JOIN dependents d ON e.employee_id = d.employee_id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e.employee_id = @employee_id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e.employee_id, e.salary;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IF @salary BETWEEN 2500 AND 4000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SET @bonus = 100;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ELSE IF @salary BETWEEN 4001 AND 8000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SET @bonus = 50;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SET @bonus = 20;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IF @dependents = 0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SET @bonus = @bonus + 20;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(SELECT @bonus AS Bonus);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END*/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execute sp_grantBonus 115;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6743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procedimiento almacenado que calcule la antigüedad de un empleado recibiendo como parámetro el employee_id.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7357"/>
        <w:tblGridChange w:id="0">
          <w:tblGrid>
            <w:gridCol w:w="1137"/>
            <w:gridCol w:w="73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CREATE PROCEDURE calcular_antiguedad @employee_id INT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DECLARE @fecha_contratacion DATE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DECLARE @antiguedad INT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SELECT @fecha_contratacion = hire_date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FROM employees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WHERE employee_id = @employee_id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SELECT @antiguedad = DATEDIFF(YEAR, @fecha_contratacion, GETDATE())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SELECT @antiguedad AS antiguedad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EXEC calcular_antiguedad 115;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091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984"/>
      <w:gridCol w:w="1305"/>
      <w:gridCol w:w="1845"/>
      <w:gridCol w:w="2776"/>
      <w:tblGridChange w:id="0">
        <w:tblGrid>
          <w:gridCol w:w="4984"/>
          <w:gridCol w:w="1305"/>
          <w:gridCol w:w="1845"/>
          <w:gridCol w:w="2776"/>
        </w:tblGrid>
      </w:tblGridChange>
    </w:tblGrid>
    <w:tr>
      <w:trPr>
        <w:cantSplit w:val="0"/>
        <w:trHeight w:val="1979" w:hRule="atLeast"/>
        <w:tblHeader w:val="0"/>
      </w:trPr>
      <w:tc>
        <w:tcPr/>
        <w:p w:rsidR="00000000" w:rsidDel="00000000" w:rsidP="00000000" w:rsidRDefault="00000000" w:rsidRPr="00000000" w14:paraId="000000AC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br w:type="textWrapping"/>
          </w:r>
        </w:p>
      </w:tc>
      <w:tc>
        <w:tcPr>
          <w:gridSpan w:val="3"/>
        </w:tcPr>
        <w:p w:rsidR="00000000" w:rsidDel="00000000" w:rsidP="00000000" w:rsidRDefault="00000000" w:rsidRPr="00000000" w14:paraId="000000AD">
          <w:pPr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jc w:val="center"/>
            <w:rPr>
              <w:rFonts w:ascii="Arial" w:cs="Arial" w:eastAsia="Arial" w:hAnsi="Arial"/>
              <w:b w:val="1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Taller PL/SQL</w:t>
          </w:r>
        </w:p>
        <w:p w:rsidR="00000000" w:rsidDel="00000000" w:rsidP="00000000" w:rsidRDefault="00000000" w:rsidRPr="00000000" w14:paraId="000000AF">
          <w:pPr>
            <w:jc w:val="center"/>
            <w:rPr>
              <w:rFonts w:ascii="Arial" w:cs="Arial" w:eastAsia="Arial" w:hAnsi="Arial"/>
              <w:b w:val="1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Condicionales</w:t>
          </w:r>
        </w:p>
        <w:p w:rsidR="00000000" w:rsidDel="00000000" w:rsidP="00000000" w:rsidRDefault="00000000" w:rsidRPr="00000000" w14:paraId="000000B0">
          <w:pPr>
            <w:shd w:fill="ffffff" w:val="clear"/>
            <w:spacing w:after="0" w:before="60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3">
          <w:pPr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Curso: .Net </w:t>
          </w:r>
        </w:p>
        <w:p w:rsidR="00000000" w:rsidDel="00000000" w:rsidP="00000000" w:rsidRDefault="00000000" w:rsidRPr="00000000" w14:paraId="000000B4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Instructor: Rubén Darío Sanabria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br w:type="textWrapping"/>
            <w:t xml:space="preserve">Versión:  01</w:t>
          </w:r>
        </w:p>
      </w:tc>
      <w:tc>
        <w:tcPr/>
        <w:p w:rsidR="00000000" w:rsidDel="00000000" w:rsidP="00000000" w:rsidRDefault="00000000" w:rsidRPr="00000000" w14:paraId="000000B6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br w:type="textWrapping"/>
            <w:t xml:space="preserve">Emisión: </w:t>
          </w:r>
          <w:r w:rsidDel="00000000" w:rsidR="00000000" w:rsidRPr="00000000">
            <w:rPr>
              <w:rFonts w:ascii="Arial" w:cs="Arial" w:eastAsia="Arial" w:hAnsi="Arial"/>
              <w:sz w:val="14"/>
              <w:szCs w:val="14"/>
              <w:rtl w:val="0"/>
            </w:rPr>
            <w:t xml:space="preserve">17/02/2020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7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br w:type="textWrapping"/>
            <w:t xml:space="preserve">Pg.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