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"HX711.h"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HX711 cell(12, 13);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long val = 0;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float count = 0;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count = count + 1;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// Use only one of these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//val = ((count-1)/count) * val</w:t>
        <w:tab/>
        <w:t xml:space="preserve">+  (1/count) * cell.read(); // take long term average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val = 0.5 * val</w:t>
        <w:tab/>
        <w:t xml:space="preserve">+   0.5 * cell.read(); // take recent average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//val = cell.read(); // most recent reading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Serial.println ((val-8253757)/-293783.0f*170);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