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 w:eastAsia="Times New Roman"/>
          <w:b/>
          <w:sz w:val="28"/>
          <w:szCs w:val="26"/>
        </w:rPr>
        <w:t>TÀI LIỆU THIẾT KẾ HƯỚNG ĐỐI TƯỢNG (MÔ HÌNH LỚP)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sz w:val="24"/>
        </w:rPr>
      </w:r>
      <w:r>
        <w:rPr>
          <w:rFonts w:ascii="Times New Roman" w:hAnsi="Times New Roman" w:eastAsia="Times New Roman" w:cs="Times New Roman"/>
          <w:b w:val="0"/>
          <w:sz w:val="24"/>
        </w:rPr>
        <w:t>Nhóm 01 - CNTT K23K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sz w:val="24"/>
        </w:rPr>
      </w:r>
      <w:r>
        <w:rPr>
          <w:rFonts w:ascii="Times New Roman" w:hAnsi="Times New Roman" w:eastAsia="Times New Roman" w:cs="Times New Roman"/>
          <w:b w:val="0"/>
          <w:sz w:val="24"/>
        </w:rPr>
        <w:t>Nguyễn Thị Mộng Mơ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sz w:val="24"/>
        </w:rPr>
      </w:r>
      <w:r>
        <w:rPr>
          <w:rFonts w:ascii="Times New Roman" w:hAnsi="Times New Roman" w:eastAsia="Times New Roman" w:cs="Times New Roman"/>
          <w:b w:val="0"/>
          <w:sz w:val="24"/>
        </w:rPr>
        <w:t>Mai Quyết Tâm (Phó nhóm)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 w:eastAsia="Times New Roman"/>
          <w:b w:val="0"/>
          <w:i/>
          <w:sz w:val="24"/>
          <w:szCs w:val="26"/>
        </w:rPr>
        <w:t>Tên ứng dụng:</w:t>
      </w:r>
      <w:r>
        <w:rPr>
          <w:rFonts w:cs="Times New Roman" w:ascii="Times New Roman" w:hAnsi="Times New Roman" w:eastAsia="Times New Roman"/>
          <w:b w:val="0"/>
          <w:sz w:val="24"/>
          <w:szCs w:val="26"/>
        </w:rPr>
        <w:t xml:space="preserve"> </w:t>
      </w:r>
      <w:r>
        <w:rPr>
          <w:rFonts w:cs="Times New Roman" w:ascii="Times New Roman" w:hAnsi="Times New Roman" w:eastAsia="Times New Roman"/>
          <w:b w:val="0"/>
          <w:bCs/>
          <w:color w:val="FF0000"/>
          <w:sz w:val="24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 w:eastAsia="Times New Roman"/>
          <w:b w:val="0"/>
          <w:sz w:val="24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 w:eastAsia="Times New Roman"/>
          <w:b w:val="0"/>
          <w:sz w:val="24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426" w:start="426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 w:eastAsia="Times New Roman"/>
          <w:b/>
          <w:sz w:val="24"/>
          <w:szCs w:val="26"/>
        </w:rPr>
        <w:t>Mô hình lớp (Class Diagram)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4"/>
        </w:rPr>
        <w:t>Nguồn thiết kế: project.md, informember.md, Project Plan, Requirements QA và SRS. Thiết kế chỉ kế thừa các mã ACT/REQ/UC/BR/DR/SR đã có, không thêm chức năng ngoài SRS.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4"/>
        </w:rPr>
        <w:t>MOD-001 Authentication &amp; Authorization: User, Role, AuthService, AuditLogService. Nguồn: REQ-F-001, SR-001, UC001.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MOD-002 Catalog &amp; Customer Management: Product, Category, Customer, ProductService, CustomerService, Repository&lt;T&gt;. Nguồn: REQ-F-002, REQ-F-003, REQ-F-006, UC002, UC003, UC006.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MOD-003 Sales &amp; Inventory: Invoice, InvoiceItem, GoodsReceipt, StockMovement, SalesService, InventoryService. Nguồn: REQ-F-004, REQ-F-005, BR-001, BR-004, UC004, UC005.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MOD-004 Reporting &amp; Export: SalesReport, ReportingService, ExportService. Nguồn: REQ-F-007, REQ-F-008, UC007.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MOD-005 AI Assistant: AIService, GuardrailEngine, AIClient, AIRequest, AIResponse. Nguồn: REQ-AI-001..003, SR-003, SR-004, UC008..UC010.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DD-001: Dùng kiến trúc phân lớp Boundary/ViewModel -&gt; Service -&gt; Repository Interface -&gt; Domain Entity để dễ triển khai bằng FastAPI/Flask/Django hoặc framework tương đương. DD-002: AIService chỉ hỗ trợ tư vấn/nhận xét/hỏi đáp, không thay thế logic hóa đơn, tồn kho hoặc phân quyền. DASM-001: kiểu dữ liệu ở mức khái niệm, chưa thiết kế bảng vật lý.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Mermaid Class Diagram: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```mermaid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classDiagram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User { +string userId +string username +string passwordHash +UserStatus status +hasRole(roleCode) bool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Role { +string roleCode +string name +set permissions +allows(permission) bool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Product { +string productId +string code +string name +money salePrice +money purchasePrice +int stockQty +ProductStatus status +isAvailable(qty) bool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Category { +string categoryId +string name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Customer { +string customerId +string fullName +string phoneMasked +string groupName +addPurchase(invoice) void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Invoice { +string invoiceId +decimal discount +PaymentMethod paymentMethod +InvoiceStatus status +calculateTotal() money +confirm() void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InvoiceItem { +Product product +int quantity +money unitPrice +lineTotal() money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GoodsReceipt { +string receiptId +dateTime createdAt +addLine(product, qty, price) void +confirm() void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StockMovement { +string movementId +MovementType type +int quantity +applyTo(product) void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SalesReport { +date fromDate +date toDate +money revenue +list topProducts +toMarkdownContext() string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AIRequest { +string purpose +string prompt +map context +sanitize() AIRequest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AIResponse { +string content +AIStatus status +string fallbackMessage +requiresHumanReview() bool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AuthService { +login(username, password) SessionDTO +logout(sessionId) void +authorize(user, permission) bool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ProductService { +saveProduct(dto) ProductDTO +searchProducts(filter) list +getAvailableProducts(criteria) list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SalesService { +createInvoice(dto) InvoiceDTO +confirmInvoice(invoiceId) InvoiceDTO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InventoryService { +recordReceipt(dto) ReceiptDTO +checkAvailability(productId, qty) bool +applySale(invoice) void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ReportingService { +buildSalesReport(filter) SalesReport +exportReport(report, format) FileDTO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AIService { +adviseProducts(request) AIResponse +summarizeRevenue(report) AIResponse +answerSalesQuestion(question, user) AIResponse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GuardrailEngine { +sanitizeAndValidate(request) AIRequest +validateResponse(response) AIResponse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Repository~T~ { &lt;&lt;interface&gt;&gt; +findById(id) T +save(entity) T +search(criteria) list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class AIClient { &lt;&lt;interface&gt;&gt; +generate(request) AIResponse }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User "1" --&gt; "1..*" Role : has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Category "1" o-- "0..*" Product : groups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Customer "0..1" --&gt; "0..*" Invoice : purchases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Invoice "1" *-- "1..*" InvoiceItem : contains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InvoiceItem "*" --&gt; "1" Product : sells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GoodsReceipt "1" --&gt; "1..*" Product : increases stock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Product "1" --&gt; "0..*" StockMovement : stock history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AuthService ..&gt; User : authenticates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ProductService ..&gt; Product : manages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SalesService ..&gt; Invoice : creates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SalesService ..&gt; InventoryService : updates stock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ReportingService ..&gt; SalesReport : builds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AIService ..&gt; ProductService : product context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AIService ..&gt; ReportingService : report context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AIService ..&gt; GuardrailEngine : guardrail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AIService ..&gt; AIClient : model call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ProductService ..&gt; Repository~Product~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SalesService ..&gt; Repository~Invoice~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SEQ-001 Lập hóa đơn và cập nhật tồn kho: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```mermaid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sequenceDiagram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actor NV as ACT-002 Nhân viên bán hàng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UI as InvoiceView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SS as SalesService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IS as InventoryService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RP as InvoiceRepository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AL as AuditLogService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NV-&gt;&gt;UI: Nhập khách hàng, sản phẩm, số lượng, giảm giá, thanh toán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UI-&gt;&gt;SS: createInvoice(dto)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SS-&gt;&gt;IS: checkAvailability(productId, qty)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IS--&gt;&gt;SS: Hợp lệ hoặc thiếu tồn kho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SS-&gt;&gt;SS: calculateTotal()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NV-&gt;&gt;UI: Xác nhận hóa đơn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UI-&gt;&gt;SS: confirmInvoice(invoiceId)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SS-&gt;&gt;RP: save(invoice)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SS-&gt;&gt;IS: applySale(invoice)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SS-&gt;&gt;AL: logBusinessEvent(invoice.confirmed)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SS--&gt;&gt;UI: InvoiceDTO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SEQ-002 Chatbot tư vấn sản phẩm có guardrail: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```mermaid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sequenceDiagram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actor NV as ACT-002 Nhân viên bán hàng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UI as AIChatView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AIS as AIService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PS as ProductService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GE as GuardrailEngine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AE as ACT-005 AI Engine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participant AL as AuditLogService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NV-&gt;&gt;UI: Nhập nhu cầu tư vấn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UI-&gt;&gt;AIS: adviseProducts(request)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AIS-&gt;&gt;PS: getAvailableProducts(criteria)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PS--&gt;&gt;AIS: Sản phẩm còn hàng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AIS-&gt;&gt;GE: sanitizeAndValidate(AIRequest)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GE--&gt;&gt;AIS: Prompt đã loại dữ liệu nhạy cảm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AIS-&gt;&gt;AE: Gọi model AI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AE--&gt;&gt;AIS: Gợi ý hoặc lỗi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AIS-&gt;&gt;GE: validateResponse(response)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AIS-&gt;&gt;AL: logAIEvent(request, response)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AIS--&gt;&gt;UI: AIResponse hoặc fallback</w:t>
      </w:r>
    </w:p>
    <w:p>
      <w:pPr>
        <w:spacing w:after="80" w:line="259" w:lineRule="auto"/>
      </w:pPr>
      <w:r>
        <w:rPr>
          <w:rFonts w:ascii="Consolas" w:hAnsi="Consolas" w:eastAsia="Consolas" w:cs="Consolas"/>
          <w:b w:val="0"/>
          <w:sz w:val="18"/>
        </w:rPr>
        <w:t>```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ACTD-001 Hỏi đáp dữ liệu bán hàng: Nhận câu hỏi -&gt; kiểm tra quyền SR-004 -&gt; lấy dữ liệu theo quyền -&gt; ẩn dữ liệu nhạy cảm SR-003 -&gt; gọi AIClient -&gt; validateResponse -&gt; trả câu trả lời hoặc fallback khi thiếu dữ liệu/lỗi AI. Nguồn: REQ-AI-003, UC010.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Vấn đề cần xác minh: OQ-001 ma trận phân quyền chi tiết; OQ-002 quy tắc bán vượt tồn/sửa/hủy/trả hàng; OQ-003 stack kỹ thuật, CSDL và AI Engine; OQ-004 tiêu chí hiệu năng, sao lưu/khôi phục.</w:t>
      </w:r>
    </w:p>
    <w:p>
      <w:pPr>
        <w:pStyle w:val="NormalWeb"/>
        <w:shd w:val="clear" w:color="auto" w:fill="FFFFFF"/>
        <w:spacing w:lineRule="atLeast" w:line="299" w:beforeAutospacing="0" w:before="180" w:afterAutospacing="0" w:after="180"/>
        <w:rPr>
          <w:color w:themeColor="text1" w:val="000000"/>
          <w:sz w:val="26"/>
          <w:szCs w:val="26"/>
        </w:rPr>
      </w:pPr>
      <w:r>
        <w:rPr>
          <w:b/>
          <w:bCs/>
          <w:color w:themeColor="text1" w:val="000000"/>
          <w:sz w:val="26"/>
          <w:szCs w:val="26"/>
        </w:rPr>
        <w:t> 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426" w:start="426"/>
        <w:contextualSpacing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>Đặc tả Class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Đặc tả class/interface theo đúng trường mẫu; không thiết kế database vật lý hoặc test case.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CLS-001 User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userId:string(36); username:string(50); passwordHash:string(255); status:UserStatus; roles:List&lt;Role&gt;. Nguồn: REQ-F-001, SR-001, DR-001, UC001.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MTH-001 hasRole(roleCode:string(30)):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Kiểm tra người dùng có vai trò/quyền tương ứng.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roleCode:string(30)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So khớp roleCode/permission trong roles; trả false nếu user bị khóa hoặc thiếu quyền.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User đã được xác thực hoặc tải từ repository.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Kết quả quyền được trả về cho AuthService. Nguồn: REQ-F-001, SR-001, UC001.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CLS-002 Role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roleCode:string(30); name:string(100); permissions:Set&lt;string&gt;. Nguồn: REQ-F-001, SR-001, DR-001, UC001.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MTH-002 allows(permission:string(80)):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Xác định quyền truy cập module/chức năng.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permission:string(80)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permission trong tập quyền của role; quyền chi tiết cần xác minh theo OQ-001.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Role đã được cấu hình.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kết quả cho AuthService. Nguồn: REQ-F-001, SR-001, QA-004.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CLS-003 Product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productId:string(36); code:string(50); name:string(150); category:Category; salePrice:money; purchasePrice:money; stockQty:int; status:ProductStatus; description:string(500). Nguồn: REQ-F-002, DR-002, UC002.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MTH-003 isAvailable(quantity:int):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Kiểm tra sản phẩm còn bán và đủ tồn kho cho hóa đơn hoặc AI tư vấn.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quantity:int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Trả true khi status còn bán và stockQty &gt;= quantity; không ưu tiên sản phẩm hết hàng cho AI.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Product đã có trạng thái và tồn kho.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Kết quả dùng bởi SalesService, InventoryService, AIService. Nguồn: REQ-F-002, REQ-AI-001, BR-002, UC002, UC008.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CLS-004 Category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categoryId:string(36); name:string(100); description:string(255). Nguồn: REQ-F-002, DR-002, UC002.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MTH-004 rename(name:string(100)):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Cập nhật tên nhóm hàng ở mức nghiệp vụ.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name:string(100)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tên không rỗng rồi gán tên mới.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Người dùng có quyền quản lý sản phẩm.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Category được cập nhật. Nguồn: REQ-F-002, UC002.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CLS-005 Customer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customerId:string(36); fullName:string(150); phoneMasked:string(30); groupName:string(80); purchaseHistory:List&lt;Invoice&gt;. Nguồn: REQ-F-003, DR-003, SR-002, UC003.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MTH-005 addPurchase(invoice:Invoice):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Liên kết hóa đơn vào lịch sử mua hàng của khách hàng.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invoice:Invoice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invoice đã xác nhận rồi thêm vào lịch sử.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Invoice được xác nhận và khách hàng được chọn.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Lịch sử mua hàng được cập nhật. Nguồn: REQ-F-003, REQ-F-004, UC003, UC004.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CLS-006 Invoice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invoiceId:string(36); customer:Customer?; items:List&lt;InvoiceItem&gt;; discount:decimal; paymentMethod:PaymentMethod; status:InvoiceStatus; totalAmount:money. Nguồn: REQ-F-004, DR-004, BR-001, UC004.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MTH-006 calculateTotal(): money; MTH-007 confirm():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Tính tổng tiền và xác nhận hóa đơn làm căn cứ doanh thu/tồn kho.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Không có hoặc invoiceId khi confirm qua SalesService.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money/void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Cộng lineTotal, áp dụng giảm giá; khi confirm kiểm tra trạng thái và đổi sang Confirmed.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Hóa đơn có ít nhất một dòng hàng và tồn kho đã kiểm tra.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Hóa đơn được xác nhận. Nguồn: REQ-F-004, REQ-F-007, BR-001, AC-004, UC004.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CLS-007 InvoiceItem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product:Product; quantity:int; unitPrice:money; lineAmount:money. Nguồn: REQ-F-004, DR-004, UC004.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MTH-008 lineTotal(): money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Tính thành tiền cho một dòng hóa đơn.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Không có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money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Nhân quantity với unitPrice; kiểm tra quantity &gt; 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Product và unitPrice hợp lệ.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lineAmount cho Invoice.calculateTotal. Nguồn: REQ-F-004, UC004.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CLS-008 GoodsReceipt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receiptId:string(36); createdAt:datetime; lines:List&lt;ReceiptLine&gt;; status:ReceiptStatus; createdBy:User. Nguồn: REQ-F-005, DR-005, UC005.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MTH-009 confirm():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Xác nhận phiếu nhập để làm tăng tồn kho.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Không có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dòng nhập hợp lệ; yêu cầu InventoryService ghi nhận StockMovement tăng tồn.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Người dùng có quyền nhập hàng; dữ liệu tối thiểu hợp lệ.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Phiếu nhập được xác nhận. Nguồn: REQ-F-005, AC-005, UC005.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CLS-009 StockMovement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movementId:string(36); product:Product; type:MovementType; quantity:int; reason:string(150); occurredAt:datetime. Nguồn: REQ-F-005, BR-001, DR-005, UC005.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MTH-010 applyTo(product:Product):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Áp dụng biến động tăng/giảm tồn kho ở mức domain.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product:Product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Nhập hàng tăng stockQty; bán hàng giảm stockQty; sửa/hủy/trả hàng cần xác minh.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Movement hợp lệ và quantity &gt; 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Tồn kho thay đổi. Nguồn: REQ-F-004, REQ-F-005, BR-001, BR-004, UC004, UC005.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CLS-010 AuthService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userRepository:Repository&lt;User&gt;; auditLogService:AuditLogService. Nguồn: REQ-F-001, SR-001, UC001.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MTH-011 login(username,password): SessionDTO; MTH-012 authorize(user,permission): 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Xác thực tài khoản và kiểm tra quyền truy cập.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username:string(50); password:string(255); user:User; permission:string(80)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SessionDTO/boolean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tài khoản, mật khẩu, trạng thái, vai trò; ghi log đăng nhập.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Có dữ liệu người dùng/vai trò; người dùng đã đăng nhập khi authorize.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phiên đăng nhập hoặc kết quả phân quyền. Nguồn: REQ-F-001, AC-001, SR-001, UC001.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CLS-011 ProductService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productRepository:Repository&lt;Product&gt;; categoryRepository:Repository&lt;Category&gt;. Nguồn: REQ-F-002, REQ-F-006, UC002, UC006.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MTH-013 saveProduct(dto); MTH-014 searchProducts(filter); MTH-015 getAvailableProducts(criteria)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Quản lý sản phẩm, tìm kiếm/lọc và cung cấp sản phẩm còn hàng cho AI.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ProductDTO; ProductFilterDTO; ProductCriteriaDTO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ProductDTO/List&lt;ProductDTO&gt;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Validate trường chính, gọi repository, lọc sản phẩm còn bán/còn tồn.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Người dùng có quyền sản phẩm hoặc AIService yêu cầu ngữ cảnh.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dữ liệu sản phẩm hợp lệ. Nguồn: REQ-F-002, REQ-F-006, REQ-AI-001, UC002, UC006, UC008.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CLS-012 SalesService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invoiceRepository:Repository&lt;Invoice&gt;; inventoryService:InventoryService; auditLogService:AuditLogService. Nguồn: REQ-F-004, BR-001, UC004.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MTH-016 createInvoice(dto); MTH-017 confirmInvoice(invoiceId)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Tạo và xác nhận hóa đơn, phối hợp cập nhật tồn kho.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InvoiceDTO; invoiceId:string(36)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InvoiceDTO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Validate hóa đơn, tính tổng tiền, kiểm tra tồn kho, lưu hóa đơn, gọi applySale và ghi log.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Người dùng có quyền lập hóa đơn; hóa đơn hợp lệ.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Hóa đơn được lưu/xác nhận. Nguồn: REQ-F-004, REQ-F-007, BR-001, AC-004, UC004.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CLS-013 InventoryService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stockRepository:Repository&lt;StockMovement&gt;; productRepository:Repository&lt;Product&gt;. Nguồn: REQ-F-005, DR-005, UC005.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MTH-018 checkAvailability(productId,quantity); MTH-019 recordReceipt(dto); MTH-020 applySale(invoice)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Kiểm tra và cập nhật tồn kho khi nhập hàng/bán hàng.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productId:string(36); quantity:int; ReceiptDTO; Invoice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boolean/ReceiptDTO/void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Kiểm tra Product.isAvailable; tạo GoodsReceipt/StockMovement; giảm tồn khi hóa đơn confirmed.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Sản phẩm tồn tại; người dùng có quyền; dữ liệu nhập hợp lệ.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Tồn kho được cập nhật hoặc trả lỗi. Nguồn: REQ-F-004, REQ-F-005, AC-005, UC004, UC005.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CLS-014 ReportingService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invoiceRepository:Repository&lt;Invoice&gt;; exportService:ExportService. Nguồn: REQ-F-007, REQ-F-008, UC007.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MTH-021 buildSalesReport(filter); MTH-022 exportReport(report,format)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Tổng hợp doanh thu và xuất báo cáo.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ReportFilterDTO; SalesReport; ExportFormat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SalesReport/FileDTO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Lấy hóa đơn theo quyền/khoảng thời gian; tính doanh thu, nhóm hàng, top sản phẩm; gọi ExportService.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Có dữ liệu hóa đơn; người dùng có quyền xem báo cáo.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SalesReport hoặc file xuất. Nguồn: REQ-F-007, REQ-F-008, AC-007, AC-008, UC007.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CLS-015 AIService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productService:ProductService; reportingService:ReportingService; guardrailEngine:GuardrailEngine; aiClient:AIClient; auditLogService:AuditLogService. Nguồn: REQ-AI-001..003, SR-003, SR-004, UC008..UC010.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MTH-023 adviseProducts(request); MTH-024 summarizeRevenue(filter); MTH-025 answerSalesQuestion(question,user)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Điều phối các chức năng AI có guardrail, fallback và logging.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AIAdviceRequestDTO; ReportFilterDTO; question:string(500); user:User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AIResponseDTO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Lấy context tối thiểu, sanitize, gọi AIClient, validate response, fallback khi thiếu dữ liệu/lỗi AI, ghi log.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Người dùng có quyền; dữ liệu nguồn nằm trong phạm vi được phép.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câu trả lời AI hoặc fallback rõ ràng. Nguồn: REQ-AI-001..003, AC-009..011, UC008..UC010.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CLS-016 GuardrailEngine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sensitiveFields:Set&lt;string&gt;; maxContextSize:int; allowedPurposes:Set&lt;string&gt;. Nguồn: REQ-AI-001..003, SR-002..004, BR-003.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MTH-026 sanitizeAndValidate(request); MTH-027 validateResponse(response)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Ẩn dữ liệu nhạy cảm và kiểm tra phản hồi AI trước khi hiển thị.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AIRequest; AIResponse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AIRequest/AIResponse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Ẩn số điện thoại đầy đủ, dữ liệu thanh toán; kiểm tra purpose, context size, trạng thái và định dạng response.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Có AIRequest trước khi gọi model hoặc AIResponse sau khi gọi model.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Request/response an toàn hơn hoặc fallback/human review. Nguồn: SR-003, BR-003, UC008..UC010.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CLS-017 AuditLogService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businessEventRepository:Repository&lt;BusinessEvent&gt;; aiEventRepository:Repository&lt;AIEvent&gt;. Nguồn: REQ-AI-001..003, SR-001, UC001, UC004, UC008..UC010.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MTH-028 logBusinessEvent(event); MTH-029 logAIEvent(request,response)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Ghi log sự kiện nghiệp vụ và sự kiện AI ở mức không lộ dữ liệu nhạy cảm.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BusinessEventDTO; AIRequest; AIResponse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void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Chuẩn hóa event, lưu trạng thái, lỗi/fallback, không ghi API key hoặc dữ liệu thừa.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Có sự kiện nghiệp vụ hoặc AIService hoàn tất xử lý.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Log được ghi nhận. Nguồn: SR-001, SR-003, UC001, UC004, UC008..UC010.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IF-001 Repository&lt;T&gt;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Không có thuộc tính nghiệp vụ; triển khai phụ thuộc CSDL/framework đã chọn. Nguồn: REQ-F-002..008, DASM-001.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MTH-030 findById(id); MTH-031 save(entity); MTH-032 search(criteria)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Interface truy xuất dữ liệu cho entity nghiệp vụ.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id:string(36); entity:T; SearchCriteriaDTO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T/List&lt;T&gt;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Ủy quyền cho hạ tầng lưu trữ; không mô tả bảng/SQL vật lý.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Repository implementation đã được cấu hình.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entity/danh sách/lưu entity. Nguồn: REQ-F-002..008, UC002..UC007.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IF-002 AIClient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thuộc tính: Tên, kiểu dữ liệu, kích thước: providerName:string(50); timeoutSeconds:int; rateLimitPolicy:string(100). Nguồn: REQ-AI-001..003, REQ-NF-001, UC008..UC010.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Các phương thức: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Tên: MTH-033 generate(request:AIRequest): AIResponse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Mô tả: Gọi AI Engine được cấu hình mà không hard-code API key.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Tham số đầu vào: AIRequest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Kết quả đầu ra: AIResponse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Luồng xử lý: Đọc cấu hình từ .env, gọi provider, bắt timeout/rate limit/lỗi response.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bắt đầu: API key đã cấu hình; provider được chọn.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 w:val="0"/>
          <w:sz w:val="22"/>
        </w:rPr>
        <w:t>Điều kiện kết thúc: Trả AIResponse thành công hoặc lỗi để AIService fallback. Nguồn: REQ-NF-001, REQ-AI-001..003.</w:t>
      </w:r>
    </w:p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Design Traceability Matrix: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REQ-F-001/SR-001 -&gt; MOD-001; CLS-001, CLS-002, CLS-010, CLS-017; MTH-001,002,011,012,028; UC001.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REQ-F-002/003/006 -&gt; MOD-002; CLS-003,004,005,011, IF-001; MTH-003,004,005,013,014,015,030..032; UC002,003,006.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REQ-F-004/005/BR-001/BR-004 -&gt; MOD-003; CLS-006,007,008,009,012,013; MTH-006..010,016..020; UC004,005; SEQ-001.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REQ-F-007/008 -&gt; MOD-004; CLS-014, IF-001; MTH-021,022,032; UC007.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REQ-AI-001/SR-003 -&gt; MOD-005; CLS-015,016,017, IF-002; MTH-023,026,027,029,033; UC008; SEQ-002.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REQ-AI-002 -&gt; MOD-005; CLS-014,015,016, IF-002; MTH-021,024,026,027,033; UC009; ACTD-001.</w:t>
      </w:r>
    </w:p>
    <w:p>
      <w:pPr>
        <w:spacing w:after="80" w:line="259" w:lineRule="auto"/>
      </w:pPr>
      <w:r>
        <w:rPr>
          <w:rFonts w:ascii="Times New Roman" w:hAnsi="Times New Roman" w:eastAsia="Times New Roman" w:cs="Times New Roman"/>
          <w:b/>
          <w:sz w:val="22"/>
        </w:rPr>
        <w:t>REQ-AI-003/SR-004 -&gt; MOD-005; CLS-001,010,015,016,017, IF-002; MTH-012,025,026,027,029,033; UC010; ACTD-001.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3098030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3098030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1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0"/>
        </w:tabs>
        <w:ind w:start="1140" w:hanging="78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376689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376689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76689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apple-converted-space" w:customStyle="1">
    <w:name w:val="apple-converted-space"/>
    <w:basedOn w:val="DefaultParagraphFont"/>
    <w:qFormat/>
    <w:rsid w:val="0037668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766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Application>LibreOffice/26.2.5.2$Windows_X86_64 LibreOffice_project/cd7284b4cbbfeb507e630c1aac019f4157393acb</Application>
  <AppVersion>15.0000</AppVersion>
  <Pages>1</Pages>
  <Words>86</Words>
  <Characters>493</Characters>
  <CharactersWithSpaces>578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2026-08-03T04:12:00Z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