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moveFrom>
        <w:r>
          <w:t>Xin chào.</w:t>
        </w:r>
      </w:moveFrom>
      <w:moveTo>
        <w:r>
          <w:t>Xin chào.</w:t>
        </w:r>
      </w:moveTo>
    </w:p>
    <w:moveFrom>
      <w:p>
        <w:r>
          <w:t>Đã chuyển.</w:t>
        </w:r>
      </w:p>
    </w:moveFrom>
    <w:moveTo>
      <w:p>
        <w:r>
          <w:t>Đã chuyển.</w:t>
        </w:r>
      </w:p>
    </w:moveTo>
    <w:p>
      <w:del>
        <w:r>
          <w:delText>Đã xoá.</w:delText>
        </w:r>
      </w:del>
      <w:ins>
        <w:r>
          <w:t>Đã thêm.</w:t>
        </w:r>
      </w:ins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