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Bến đò ngang</w:t>
      </w:r>
    </w:p>
    <w:p>
      <w:r>
        <w:rPr>
          <w:b/>
        </w:rPr>
        <w:t xml:space="preserve">Chương 1: Bến đò</w:t>
      </w:r>
    </w:p>
    <w:p>
      <w:r>
        <w:t xml:space="preserve">Con đò chở khách qua sông từ sáng đến tối, mỗi chuyến chừng mười lăm phút, và người lái đò nhớ mặt từng người.</w:t>
      </w:r>
    </w:p>
    <w:p>
      <w:r>
        <w:t xml:space="preserve">Người lái đò ngồi chờ khách bên chiếc đèn dầu nhỏ.</w:t>
      </w:r>
    </w:p>
    <w:p>
      <w:r>
        <w:rPr>
          <w:b/>
        </w:rPr>
        <w:t xml:space="preserve">Chương 2: Mưa</w:t>
      </w:r>
    </w:p>
    <w:p>
      <w:r>
        <w:t xml:space="preserve">Con đò chở khách qua sông từ sáng đến tối, mỗi chuyến chừng mười lăm phút, và người lái đò nhớ mặt từng người.</w:t>
      </w:r>
    </w:p>
    <w:p>
      <w:r>
        <w:t xml:space="preserve">Người lái đò ngồi chờ khách bên chiếc đèn dầu nhỏ.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Tieude1">
    <w:name w:val="heading 1"/>
  </w:style>
  <w:style w:type="paragraph" w:styleId="TOC1">
    <w:name w:val="toc 1"/>
  </w:style>
</w:styles>
</file>