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Abner Matheus dos Santos Silva</w:t>
        <w:br w:type="textWrapping"/>
        <w:t xml:space="preserve">Matrícula: 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eff3fa" w:val="clear"/>
          <w:rtl w:val="0"/>
        </w:rPr>
        <w:t xml:space="preserve">20250103649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Antonio Ribeiro da Silva Neto</w:t>
        <w:br w:type="textWrapping"/>
        <w:t xml:space="preserve">Matrícula: </w:t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20250104280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Luis Henrique Arruda dos Santos</w:t>
        <w:br w:type="textWrapping"/>
        <w:t xml:space="preserve">Matrícula: </w:t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20250103845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Mikael Vicente Ribeiro</w:t>
        <w:br w:type="textWrapping"/>
        <w:t xml:space="preserve">Matrícula: 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eff3fa" w:val="clear"/>
          <w:rtl w:val="0"/>
        </w:rPr>
        <w:t xml:space="preserve">20230021090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Nicolas Lucio Felix Fernandes</w:t>
        <w:br w:type="textWrapping"/>
        <w:t xml:space="preserve">Matrícula: </w:t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20250103907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