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48C91" w14:textId="77777777" w:rsidR="004A73F5" w:rsidRPr="004A73F5" w:rsidRDefault="004A73F5" w:rsidP="004A73F5">
      <w:pPr>
        <w:rPr>
          <w:b/>
          <w:bCs/>
        </w:rPr>
      </w:pPr>
      <w:r w:rsidRPr="004A73F5">
        <w:rPr>
          <w:b/>
          <w:bCs/>
        </w:rPr>
        <w:t>1. Rà soát 3 AC nháp</w:t>
      </w:r>
    </w:p>
    <w:p w14:paraId="25913E51" w14:textId="77777777" w:rsidR="004A73F5" w:rsidRPr="004A73F5" w:rsidRDefault="004A73F5" w:rsidP="004A73F5">
      <w:r w:rsidRPr="004A73F5">
        <w:t>AC-1: “Hệ thống xử lý mã freeship nhanh”</w:t>
      </w:r>
    </w:p>
    <w:p w14:paraId="50106046" w14:textId="77777777" w:rsidR="004A73F5" w:rsidRPr="004A73F5" w:rsidRDefault="004A73F5" w:rsidP="004A73F5">
      <w:pPr>
        <w:numPr>
          <w:ilvl w:val="0"/>
          <w:numId w:val="1"/>
        </w:numPr>
      </w:pPr>
      <w:r w:rsidRPr="004A73F5">
        <w:t>Đánh giá: Chưa đạt.</w:t>
      </w:r>
    </w:p>
    <w:p w14:paraId="1F4A35C6" w14:textId="77777777" w:rsidR="004A73F5" w:rsidRPr="004A73F5" w:rsidRDefault="004A73F5" w:rsidP="004A73F5">
      <w:pPr>
        <w:numPr>
          <w:ilvl w:val="0"/>
          <w:numId w:val="1"/>
        </w:numPr>
      </w:pPr>
      <w:r w:rsidRPr="004A73F5">
        <w:t xml:space="preserve">Lý </w:t>
      </w:r>
      <w:proofErr w:type="gramStart"/>
      <w:r w:rsidRPr="004A73F5">
        <w:t>do</w:t>
      </w:r>
      <w:proofErr w:type="gramEnd"/>
      <w:r w:rsidRPr="004A73F5">
        <w:t>: Từ “nhanh” không có ngưỡng thời gian cụ thể, khiến Tester không thể xác định hệ thống đạt yêu cầu hay chưa.</w:t>
      </w:r>
    </w:p>
    <w:p w14:paraId="7CFDA652" w14:textId="77777777" w:rsidR="004A73F5" w:rsidRPr="004A73F5" w:rsidRDefault="004A73F5" w:rsidP="004A73F5">
      <w:r w:rsidRPr="004A73F5">
        <w:t>AC-2: “Giao diện nhập mã phải đẹp và dễ nhìn”</w:t>
      </w:r>
    </w:p>
    <w:p w14:paraId="29E29D3D" w14:textId="77777777" w:rsidR="004A73F5" w:rsidRPr="004A73F5" w:rsidRDefault="004A73F5" w:rsidP="004A73F5">
      <w:pPr>
        <w:numPr>
          <w:ilvl w:val="0"/>
          <w:numId w:val="2"/>
        </w:numPr>
      </w:pPr>
      <w:r w:rsidRPr="004A73F5">
        <w:t>Đánh giá: Chưa đạt.</w:t>
      </w:r>
    </w:p>
    <w:p w14:paraId="75B6F3F7" w14:textId="77777777" w:rsidR="004A73F5" w:rsidRPr="004A73F5" w:rsidRDefault="004A73F5" w:rsidP="004A73F5">
      <w:pPr>
        <w:numPr>
          <w:ilvl w:val="0"/>
          <w:numId w:val="2"/>
        </w:numPr>
      </w:pPr>
      <w:r w:rsidRPr="004A73F5">
        <w:t xml:space="preserve">Lý </w:t>
      </w:r>
      <w:proofErr w:type="gramStart"/>
      <w:r w:rsidRPr="004A73F5">
        <w:t>do</w:t>
      </w:r>
      <w:proofErr w:type="gramEnd"/>
      <w:r w:rsidRPr="004A73F5">
        <w:t>: “Đẹp” và “dễ nhìn” là những tiêu chí cảm tính, không có điều kiện cụ thể để kiểm thử.</w:t>
      </w:r>
    </w:p>
    <w:p w14:paraId="06BA3D86" w14:textId="77777777" w:rsidR="004A73F5" w:rsidRPr="004A73F5" w:rsidRDefault="004A73F5" w:rsidP="004A73F5">
      <w:r w:rsidRPr="004A73F5">
        <w:t>AC-3: “Khi nhập mã sai thì báo lỗi”</w:t>
      </w:r>
    </w:p>
    <w:p w14:paraId="31D6FBA6" w14:textId="77777777" w:rsidR="004A73F5" w:rsidRPr="004A73F5" w:rsidRDefault="004A73F5" w:rsidP="004A73F5">
      <w:pPr>
        <w:numPr>
          <w:ilvl w:val="0"/>
          <w:numId w:val="3"/>
        </w:numPr>
      </w:pPr>
      <w:r w:rsidRPr="004A73F5">
        <w:t>Đánh giá: Chưa đạt.</w:t>
      </w:r>
    </w:p>
    <w:p w14:paraId="1F80CB1A" w14:textId="77777777" w:rsidR="004A73F5" w:rsidRPr="004A73F5" w:rsidRDefault="004A73F5" w:rsidP="004A73F5">
      <w:pPr>
        <w:numPr>
          <w:ilvl w:val="0"/>
          <w:numId w:val="3"/>
        </w:numPr>
      </w:pPr>
      <w:r w:rsidRPr="004A73F5">
        <w:t xml:space="preserve">Lý </w:t>
      </w:r>
      <w:proofErr w:type="gramStart"/>
      <w:r w:rsidRPr="004A73F5">
        <w:t>do</w:t>
      </w:r>
      <w:proofErr w:type="gramEnd"/>
      <w:r w:rsidRPr="004A73F5">
        <w:t>: Chưa xác định nội dung thông báo lỗi, vị trí hiển thị và thời gian phản hồi.</w:t>
      </w:r>
    </w:p>
    <w:p w14:paraId="2AFC55F9" w14:textId="77777777" w:rsidR="004A73F5" w:rsidRPr="004A73F5" w:rsidRDefault="004A73F5" w:rsidP="004A73F5">
      <w:pPr>
        <w:rPr>
          <w:b/>
          <w:bCs/>
        </w:rPr>
      </w:pPr>
      <w:r w:rsidRPr="004A73F5">
        <w:rPr>
          <w:b/>
          <w:bCs/>
        </w:rPr>
        <w:t>2. Viết lại AC thành tiêu chí đo lường được</w:t>
      </w:r>
    </w:p>
    <w:p w14:paraId="2D7B0DC5" w14:textId="77777777" w:rsidR="004A73F5" w:rsidRPr="004A73F5" w:rsidRDefault="004A73F5" w:rsidP="004A73F5">
      <w:r w:rsidRPr="004A73F5">
        <w:t>AC-1: Khi khách hàng áp dụng mã freeship hợp lệ cho đơn hàng đủ điều kiện, hệ thống phải giảm phí giao hàng từ 25.000đ xuống 0đ và cập nhật tổng thanh toán trong vòng 2 giây.</w:t>
      </w:r>
    </w:p>
    <w:p w14:paraId="64CC1003" w14:textId="77777777" w:rsidR="004A73F5" w:rsidRPr="004A73F5" w:rsidRDefault="004A73F5" w:rsidP="004A73F5">
      <w:r w:rsidRPr="004A73F5">
        <w:t>AC-2: Ô nhập mã freeship phải hiển thị ngay bên dưới danh sách sản phẩm trong giỏ hàng, cho phép nhập tối đa 20 ký tự và có nút “Áp dụng” bên cạnh.</w:t>
      </w:r>
    </w:p>
    <w:p w14:paraId="038F2DF1" w14:textId="77777777" w:rsidR="004A73F5" w:rsidRPr="004A73F5" w:rsidRDefault="004A73F5" w:rsidP="004A73F5">
      <w:r w:rsidRPr="004A73F5">
        <w:t>AC-3: Khi khách hàng nhập mã không hợp lệ và nhấn “Áp dụng”, hệ thống phải hiển thị thông báo “Mã freeship không hợp lệ” ngay bên dưới ô nhập mã trong vòng 2 giây. Phí giao hàng vẫn giữ nguyên 25.000đ.</w:t>
      </w:r>
    </w:p>
    <w:p w14:paraId="26E22AC7" w14:textId="77777777" w:rsidR="004A73F5" w:rsidRPr="004A73F5" w:rsidRDefault="004A73F5" w:rsidP="004A73F5">
      <w:pPr>
        <w:rPr>
          <w:b/>
          <w:bCs/>
        </w:rPr>
      </w:pPr>
      <w:r w:rsidRPr="004A73F5">
        <w:rPr>
          <w:b/>
          <w:bCs/>
        </w:rPr>
        <w:t>3. Viết Acceptance Criteria theo Given – When – Then</w:t>
      </w:r>
    </w:p>
    <w:p w14:paraId="4D8FDEEC" w14:textId="77777777" w:rsidR="004A73F5" w:rsidRPr="004A73F5" w:rsidRDefault="004A73F5" w:rsidP="004A73F5">
      <w:pPr>
        <w:rPr>
          <w:b/>
          <w:bCs/>
        </w:rPr>
      </w:pPr>
      <w:r w:rsidRPr="004A73F5">
        <w:rPr>
          <w:b/>
          <w:bCs/>
        </w:rPr>
        <w:t>AC-01: Áp dụng mã freeship thành công</w:t>
      </w:r>
    </w:p>
    <w:p w14:paraId="2367DA47" w14:textId="77777777" w:rsidR="004A73F5" w:rsidRPr="004A73F5" w:rsidRDefault="004A73F5" w:rsidP="004A73F5">
      <w:r w:rsidRPr="004A73F5">
        <w:t>Given: Khách hàng có giỏ hàng trị giá 200.000đ, phí giao hàng mặc định 25.000đ, tài khoản chưa sử dụng mã freeship nào trong ngày và có mã freeship hợp lệ.</w:t>
      </w:r>
    </w:p>
    <w:p w14:paraId="622DA7C3" w14:textId="77777777" w:rsidR="004A73F5" w:rsidRPr="004A73F5" w:rsidRDefault="004A73F5" w:rsidP="004A73F5">
      <w:r w:rsidRPr="004A73F5">
        <w:t>When: Khách hàng nhập mã freeship hợp lệ và nhấn nút “Áp dụng”.</w:t>
      </w:r>
    </w:p>
    <w:p w14:paraId="0C89D91B" w14:textId="77777777" w:rsidR="004A73F5" w:rsidRPr="004A73F5" w:rsidRDefault="004A73F5" w:rsidP="004A73F5">
      <w:r w:rsidRPr="004A73F5">
        <w:t>Then: Trong vòng 2 giây, hệ thống thông báo áp dụng mã thành công, phí giao hàng giảm từ 25.000đ xuống 0đ và tổng thanh toán là 200.000đ.</w:t>
      </w:r>
    </w:p>
    <w:p w14:paraId="1F5A9E8D" w14:textId="77777777" w:rsidR="004A73F5" w:rsidRPr="004A73F5" w:rsidRDefault="004A73F5" w:rsidP="004A73F5">
      <w:pPr>
        <w:rPr>
          <w:b/>
          <w:bCs/>
        </w:rPr>
      </w:pPr>
      <w:r w:rsidRPr="004A73F5">
        <w:rPr>
          <w:b/>
          <w:bCs/>
        </w:rPr>
        <w:t>AC-02: Giỏ hàng chưa đạt giá trị tối thiểu</w:t>
      </w:r>
    </w:p>
    <w:p w14:paraId="72815479" w14:textId="77777777" w:rsidR="004A73F5" w:rsidRPr="004A73F5" w:rsidRDefault="004A73F5" w:rsidP="004A73F5">
      <w:r w:rsidRPr="004A73F5">
        <w:t>Given: Khách hàng có giỏ hàng trị giá 120.000đ, phí giao hàng 25.000đ và tài khoản chưa sử dụng mã freeship nào trong ngày.</w:t>
      </w:r>
    </w:p>
    <w:p w14:paraId="66928A36" w14:textId="77777777" w:rsidR="004A73F5" w:rsidRPr="004A73F5" w:rsidRDefault="004A73F5" w:rsidP="004A73F5">
      <w:r w:rsidRPr="004A73F5">
        <w:lastRenderedPageBreak/>
        <w:t>When: Khách hàng nhập mã freeship và nhấn nút “Áp dụng”.</w:t>
      </w:r>
    </w:p>
    <w:p w14:paraId="1ECD14F5" w14:textId="77777777" w:rsidR="004A73F5" w:rsidRPr="004A73F5" w:rsidRDefault="004A73F5" w:rsidP="004A73F5">
      <w:r w:rsidRPr="004A73F5">
        <w:t>Then: Hệ thống từ chối mã và hiển thị thông báo “Đơn hàng cần tối thiểu 150.000đ để dùng mã freeship; bạn cần mua thêm 30.000đ” trong vòng 2 giây. Phí giao hàng vẫn là 25.000đ và tổng thanh toán là 145.000đ.</w:t>
      </w:r>
    </w:p>
    <w:p w14:paraId="3CA9BE97" w14:textId="77777777" w:rsidR="004A73F5" w:rsidRPr="004A73F5" w:rsidRDefault="004A73F5" w:rsidP="004A73F5">
      <w:pPr>
        <w:rPr>
          <w:b/>
          <w:bCs/>
        </w:rPr>
      </w:pPr>
      <w:r w:rsidRPr="004A73F5">
        <w:rPr>
          <w:b/>
          <w:bCs/>
        </w:rPr>
        <w:t>AC-03: Tài khoản đã sử dụng mã trong ngày</w:t>
      </w:r>
    </w:p>
    <w:p w14:paraId="57017A8D" w14:textId="77777777" w:rsidR="004A73F5" w:rsidRPr="004A73F5" w:rsidRDefault="004A73F5" w:rsidP="004A73F5">
      <w:r w:rsidRPr="004A73F5">
        <w:t>Given: Khách hàng có giỏ hàng trị giá 200.000đ, phí giao hàng 25.000đ và tài khoản đã sử dụng 1 mã freeship trong ngày hôm nay.</w:t>
      </w:r>
    </w:p>
    <w:p w14:paraId="6EC748F0" w14:textId="77777777" w:rsidR="004A73F5" w:rsidRPr="004A73F5" w:rsidRDefault="004A73F5" w:rsidP="004A73F5">
      <w:r w:rsidRPr="004A73F5">
        <w:t>When: Khách hàng nhập một mã freeship khác và nhấn nút “Áp dụng”.</w:t>
      </w:r>
    </w:p>
    <w:p w14:paraId="6E461798" w14:textId="77777777" w:rsidR="004A73F5" w:rsidRPr="004A73F5" w:rsidRDefault="004A73F5" w:rsidP="004A73F5">
      <w:r w:rsidRPr="004A73F5">
        <w:t>Then: Hệ thống từ chối mã thứ hai và hiển thị thông báo “Mỗi tài khoản chỉ được sử dụng 1 mã freeship mỗi ngày. Bạn có thể sử dụng mã tiếp theo từ 00:00 ngày mai” trong vòng 2 giây. Phí giao hàng vẫn là 25.000đ và tổng thanh toán là 225.000đ.</w:t>
      </w:r>
    </w:p>
    <w:p w14:paraId="12041E87" w14:textId="77777777" w:rsidR="004A73F5" w:rsidRPr="004A73F5" w:rsidRDefault="004A73F5" w:rsidP="004A73F5">
      <w:pPr>
        <w:rPr>
          <w:b/>
          <w:bCs/>
        </w:rPr>
      </w:pPr>
      <w:r w:rsidRPr="004A73F5">
        <w:rPr>
          <w:b/>
          <w:bCs/>
        </w:rPr>
        <w:t>4. Bảng Test Case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92"/>
        <w:gridCol w:w="3013"/>
        <w:gridCol w:w="1892"/>
        <w:gridCol w:w="3953"/>
      </w:tblGrid>
      <w:tr w:rsidR="004A73F5" w:rsidRPr="004A73F5" w14:paraId="37BD4318" w14:textId="77777777" w:rsidTr="004A73F5">
        <w:trPr>
          <w:tblCellSpacing w:w="15" w:type="dxa"/>
        </w:trPr>
        <w:tc>
          <w:tcPr>
            <w:tcW w:w="0" w:type="auto"/>
            <w:vAlign w:val="center"/>
            <w:hideMark/>
          </w:tcPr>
          <w:p w14:paraId="4313E1B5" w14:textId="77777777" w:rsidR="004A73F5" w:rsidRPr="004A73F5" w:rsidRDefault="004A73F5" w:rsidP="004A73F5">
            <w:pPr>
              <w:rPr>
                <w:b/>
                <w:bCs/>
              </w:rPr>
            </w:pPr>
            <w:r w:rsidRPr="004A73F5">
              <w:rPr>
                <w:b/>
                <w:bCs/>
              </w:rPr>
              <w:t>Mã TC</w:t>
            </w:r>
          </w:p>
        </w:tc>
        <w:tc>
          <w:tcPr>
            <w:tcW w:w="0" w:type="auto"/>
            <w:vAlign w:val="center"/>
            <w:hideMark/>
          </w:tcPr>
          <w:p w14:paraId="6CC6AD39" w14:textId="77777777" w:rsidR="004A73F5" w:rsidRPr="004A73F5" w:rsidRDefault="004A73F5" w:rsidP="004A73F5">
            <w:pPr>
              <w:rPr>
                <w:b/>
                <w:bCs/>
              </w:rPr>
            </w:pPr>
            <w:r w:rsidRPr="004A73F5">
              <w:rPr>
                <w:b/>
                <w:bCs/>
              </w:rPr>
              <w:t>Tiền điều kiện</w:t>
            </w:r>
          </w:p>
        </w:tc>
        <w:tc>
          <w:tcPr>
            <w:tcW w:w="0" w:type="auto"/>
            <w:vAlign w:val="center"/>
            <w:hideMark/>
          </w:tcPr>
          <w:p w14:paraId="1CF0670F" w14:textId="77777777" w:rsidR="004A73F5" w:rsidRPr="004A73F5" w:rsidRDefault="004A73F5" w:rsidP="004A73F5">
            <w:pPr>
              <w:rPr>
                <w:b/>
                <w:bCs/>
              </w:rPr>
            </w:pPr>
            <w:r w:rsidRPr="004A73F5">
              <w:rPr>
                <w:b/>
                <w:bCs/>
              </w:rPr>
              <w:t>Thao tác</w:t>
            </w:r>
          </w:p>
        </w:tc>
        <w:tc>
          <w:tcPr>
            <w:tcW w:w="0" w:type="auto"/>
            <w:vAlign w:val="center"/>
            <w:hideMark/>
          </w:tcPr>
          <w:p w14:paraId="4DAE6DF6" w14:textId="77777777" w:rsidR="004A73F5" w:rsidRPr="004A73F5" w:rsidRDefault="004A73F5" w:rsidP="004A73F5">
            <w:pPr>
              <w:rPr>
                <w:b/>
                <w:bCs/>
              </w:rPr>
            </w:pPr>
            <w:r w:rsidRPr="004A73F5">
              <w:rPr>
                <w:b/>
                <w:bCs/>
              </w:rPr>
              <w:t>Kết quả mong đợi</w:t>
            </w:r>
          </w:p>
        </w:tc>
      </w:tr>
      <w:tr w:rsidR="004A73F5" w:rsidRPr="004A73F5" w14:paraId="56313939" w14:textId="77777777" w:rsidTr="004A73F5">
        <w:trPr>
          <w:tblCellSpacing w:w="15" w:type="dxa"/>
        </w:trPr>
        <w:tc>
          <w:tcPr>
            <w:tcW w:w="0" w:type="auto"/>
            <w:vAlign w:val="center"/>
            <w:hideMark/>
          </w:tcPr>
          <w:p w14:paraId="72C3C98E" w14:textId="77777777" w:rsidR="004A73F5" w:rsidRPr="004A73F5" w:rsidRDefault="004A73F5" w:rsidP="004A73F5">
            <w:r w:rsidRPr="004A73F5">
              <w:t>TC-01</w:t>
            </w:r>
          </w:p>
        </w:tc>
        <w:tc>
          <w:tcPr>
            <w:tcW w:w="0" w:type="auto"/>
            <w:vAlign w:val="center"/>
            <w:hideMark/>
          </w:tcPr>
          <w:p w14:paraId="5C18449F" w14:textId="77777777" w:rsidR="004A73F5" w:rsidRPr="004A73F5" w:rsidRDefault="004A73F5" w:rsidP="004A73F5">
            <w:r w:rsidRPr="004A73F5">
              <w:t>Giỏ hàng 200.000đ; phí ship 25.000đ; chưa dùng mã trong ngày; mã hợp lệ.</w:t>
            </w:r>
          </w:p>
        </w:tc>
        <w:tc>
          <w:tcPr>
            <w:tcW w:w="0" w:type="auto"/>
            <w:vAlign w:val="center"/>
            <w:hideMark/>
          </w:tcPr>
          <w:p w14:paraId="2A0D614D" w14:textId="77777777" w:rsidR="004A73F5" w:rsidRPr="004A73F5" w:rsidRDefault="004A73F5" w:rsidP="004A73F5">
            <w:r w:rsidRPr="004A73F5">
              <w:t>Nhập mã hợp lệ và nhấn “Áp dụng”.</w:t>
            </w:r>
          </w:p>
        </w:tc>
        <w:tc>
          <w:tcPr>
            <w:tcW w:w="0" w:type="auto"/>
            <w:vAlign w:val="center"/>
            <w:hideMark/>
          </w:tcPr>
          <w:p w14:paraId="5E5AA322" w14:textId="77777777" w:rsidR="004A73F5" w:rsidRPr="004A73F5" w:rsidRDefault="004A73F5" w:rsidP="004A73F5">
            <w:r w:rsidRPr="004A73F5">
              <w:t>Áp dụng thành công trong 2 giây; phí ship = 0đ; tổng thanh toán = 200.000đ.</w:t>
            </w:r>
          </w:p>
        </w:tc>
      </w:tr>
      <w:tr w:rsidR="004A73F5" w:rsidRPr="004A73F5" w14:paraId="38E9016C" w14:textId="77777777" w:rsidTr="004A73F5">
        <w:trPr>
          <w:tblCellSpacing w:w="15" w:type="dxa"/>
        </w:trPr>
        <w:tc>
          <w:tcPr>
            <w:tcW w:w="0" w:type="auto"/>
            <w:vAlign w:val="center"/>
            <w:hideMark/>
          </w:tcPr>
          <w:p w14:paraId="396D32CC" w14:textId="77777777" w:rsidR="004A73F5" w:rsidRPr="004A73F5" w:rsidRDefault="004A73F5" w:rsidP="004A73F5">
            <w:r w:rsidRPr="004A73F5">
              <w:t>TC-02</w:t>
            </w:r>
          </w:p>
        </w:tc>
        <w:tc>
          <w:tcPr>
            <w:tcW w:w="0" w:type="auto"/>
            <w:vAlign w:val="center"/>
            <w:hideMark/>
          </w:tcPr>
          <w:p w14:paraId="2D4295F3" w14:textId="77777777" w:rsidR="004A73F5" w:rsidRPr="004A73F5" w:rsidRDefault="004A73F5" w:rsidP="004A73F5">
            <w:r w:rsidRPr="004A73F5">
              <w:t>Giỏ hàng 120.000đ; phí ship 25.000đ; chưa dùng mã trong ngày.</w:t>
            </w:r>
          </w:p>
        </w:tc>
        <w:tc>
          <w:tcPr>
            <w:tcW w:w="0" w:type="auto"/>
            <w:vAlign w:val="center"/>
            <w:hideMark/>
          </w:tcPr>
          <w:p w14:paraId="6E7F5CF2" w14:textId="77777777" w:rsidR="004A73F5" w:rsidRPr="004A73F5" w:rsidRDefault="004A73F5" w:rsidP="004A73F5">
            <w:r w:rsidRPr="004A73F5">
              <w:t>Nhập mã freeship và nhấn “Áp dụng”.</w:t>
            </w:r>
          </w:p>
        </w:tc>
        <w:tc>
          <w:tcPr>
            <w:tcW w:w="0" w:type="auto"/>
            <w:vAlign w:val="center"/>
            <w:hideMark/>
          </w:tcPr>
          <w:p w14:paraId="271DAFAB" w14:textId="77777777" w:rsidR="004A73F5" w:rsidRPr="004A73F5" w:rsidRDefault="004A73F5" w:rsidP="004A73F5">
            <w:r w:rsidRPr="004A73F5">
              <w:t>Từ chối mã; báo thiếu 30.000đ để đạt mức tối thiểu; phí ship = 25.000đ; tổng thanh toán = 145.000đ.</w:t>
            </w:r>
          </w:p>
        </w:tc>
      </w:tr>
      <w:tr w:rsidR="004A73F5" w:rsidRPr="004A73F5" w14:paraId="6A515D27" w14:textId="77777777" w:rsidTr="004A73F5">
        <w:trPr>
          <w:tblCellSpacing w:w="15" w:type="dxa"/>
        </w:trPr>
        <w:tc>
          <w:tcPr>
            <w:tcW w:w="0" w:type="auto"/>
            <w:vAlign w:val="center"/>
            <w:hideMark/>
          </w:tcPr>
          <w:p w14:paraId="5DE85EF4" w14:textId="77777777" w:rsidR="004A73F5" w:rsidRPr="004A73F5" w:rsidRDefault="004A73F5" w:rsidP="004A73F5">
            <w:r w:rsidRPr="004A73F5">
              <w:t>TC-03</w:t>
            </w:r>
          </w:p>
        </w:tc>
        <w:tc>
          <w:tcPr>
            <w:tcW w:w="0" w:type="auto"/>
            <w:vAlign w:val="center"/>
            <w:hideMark/>
          </w:tcPr>
          <w:p w14:paraId="368FA4DC" w14:textId="77777777" w:rsidR="004A73F5" w:rsidRPr="004A73F5" w:rsidRDefault="004A73F5" w:rsidP="004A73F5">
            <w:r w:rsidRPr="004A73F5">
              <w:t>Giỏ hàng 200.000đ; phí ship 25.000đ; đã dùng 1 mã trong ngày.</w:t>
            </w:r>
          </w:p>
        </w:tc>
        <w:tc>
          <w:tcPr>
            <w:tcW w:w="0" w:type="auto"/>
            <w:vAlign w:val="center"/>
            <w:hideMark/>
          </w:tcPr>
          <w:p w14:paraId="3FB46D2E" w14:textId="77777777" w:rsidR="004A73F5" w:rsidRPr="004A73F5" w:rsidRDefault="004A73F5" w:rsidP="004A73F5">
            <w:r w:rsidRPr="004A73F5">
              <w:t>Nhập mã freeship khác và nhấn “Áp dụng”.</w:t>
            </w:r>
          </w:p>
        </w:tc>
        <w:tc>
          <w:tcPr>
            <w:tcW w:w="0" w:type="auto"/>
            <w:vAlign w:val="center"/>
            <w:hideMark/>
          </w:tcPr>
          <w:p w14:paraId="07CD4EB6" w14:textId="77777777" w:rsidR="004A73F5" w:rsidRPr="004A73F5" w:rsidRDefault="004A73F5" w:rsidP="004A73F5">
            <w:r w:rsidRPr="004A73F5">
              <w:t>Từ chối mã thứ hai; thông báo thời điểm dùng tiếp theo; phí ship = 25.000đ; tổng thanh toán = 225.000đ.</w:t>
            </w:r>
          </w:p>
        </w:tc>
      </w:tr>
    </w:tbl>
    <w:p w14:paraId="4D0239E4" w14:textId="77777777" w:rsidR="002610A4" w:rsidRDefault="002610A4"/>
    <w:sectPr w:rsidR="002610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329A9"/>
    <w:multiLevelType w:val="multilevel"/>
    <w:tmpl w:val="ECF4E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040FE4"/>
    <w:multiLevelType w:val="multilevel"/>
    <w:tmpl w:val="84CE4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90D0DA4"/>
    <w:multiLevelType w:val="multilevel"/>
    <w:tmpl w:val="1F705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752350">
    <w:abstractNumId w:val="0"/>
  </w:num>
  <w:num w:numId="2" w16cid:durableId="990015089">
    <w:abstractNumId w:val="2"/>
  </w:num>
  <w:num w:numId="3" w16cid:durableId="483088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73F5"/>
    <w:rsid w:val="002610A4"/>
    <w:rsid w:val="002934CD"/>
    <w:rsid w:val="004A73F5"/>
    <w:rsid w:val="004C682B"/>
    <w:rsid w:val="00704108"/>
    <w:rsid w:val="00745035"/>
    <w:rsid w:val="00806BDA"/>
    <w:rsid w:val="00A01FB4"/>
    <w:rsid w:val="00A96CBE"/>
    <w:rsid w:val="00C47111"/>
    <w:rsid w:val="00FA48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B89FB4"/>
  <w15:chartTrackingRefBased/>
  <w15:docId w15:val="{CB766E27-A995-4381-8608-E708EDED3A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34CD"/>
  </w:style>
  <w:style w:type="paragraph" w:styleId="Heading1">
    <w:name w:val="heading 1"/>
    <w:basedOn w:val="Normal"/>
    <w:next w:val="Normal"/>
    <w:link w:val="Heading1Char"/>
    <w:uiPriority w:val="9"/>
    <w:qFormat/>
    <w:rsid w:val="004A73F5"/>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4A73F5"/>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4A73F5"/>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4A73F5"/>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4A73F5"/>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4A73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73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73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73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73F5"/>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4A73F5"/>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4A73F5"/>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4A73F5"/>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4A73F5"/>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4A73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73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73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73F5"/>
    <w:rPr>
      <w:rFonts w:eastAsiaTheme="majorEastAsia" w:cstheme="majorBidi"/>
      <w:color w:val="272727" w:themeColor="text1" w:themeTint="D8"/>
    </w:rPr>
  </w:style>
  <w:style w:type="paragraph" w:styleId="Title">
    <w:name w:val="Title"/>
    <w:basedOn w:val="Normal"/>
    <w:next w:val="Normal"/>
    <w:link w:val="TitleChar"/>
    <w:uiPriority w:val="10"/>
    <w:qFormat/>
    <w:rsid w:val="004A73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73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73F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73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73F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A73F5"/>
    <w:rPr>
      <w:i/>
      <w:iCs/>
      <w:color w:val="404040" w:themeColor="text1" w:themeTint="BF"/>
    </w:rPr>
  </w:style>
  <w:style w:type="paragraph" w:styleId="ListParagraph">
    <w:name w:val="List Paragraph"/>
    <w:basedOn w:val="Normal"/>
    <w:uiPriority w:val="34"/>
    <w:qFormat/>
    <w:rsid w:val="004A73F5"/>
    <w:pPr>
      <w:ind w:left="720"/>
      <w:contextualSpacing/>
    </w:pPr>
  </w:style>
  <w:style w:type="character" w:styleId="IntenseEmphasis">
    <w:name w:val="Intense Emphasis"/>
    <w:basedOn w:val="DefaultParagraphFont"/>
    <w:uiPriority w:val="21"/>
    <w:qFormat/>
    <w:rsid w:val="004A73F5"/>
    <w:rPr>
      <w:i/>
      <w:iCs/>
      <w:color w:val="365F91" w:themeColor="accent1" w:themeShade="BF"/>
    </w:rPr>
  </w:style>
  <w:style w:type="paragraph" w:styleId="IntenseQuote">
    <w:name w:val="Intense Quote"/>
    <w:basedOn w:val="Normal"/>
    <w:next w:val="Normal"/>
    <w:link w:val="IntenseQuoteChar"/>
    <w:uiPriority w:val="30"/>
    <w:qFormat/>
    <w:rsid w:val="004A73F5"/>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4A73F5"/>
    <w:rPr>
      <w:i/>
      <w:iCs/>
      <w:color w:val="365F91" w:themeColor="accent1" w:themeShade="BF"/>
    </w:rPr>
  </w:style>
  <w:style w:type="character" w:styleId="IntenseReference">
    <w:name w:val="Intense Reference"/>
    <w:basedOn w:val="DefaultParagraphFont"/>
    <w:uiPriority w:val="32"/>
    <w:qFormat/>
    <w:rsid w:val="004A73F5"/>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462</Words>
  <Characters>2639</Characters>
  <Application>Microsoft Office Word</Application>
  <DocSecurity>0</DocSecurity>
  <Lines>21</Lines>
  <Paragraphs>6</Paragraphs>
  <ScaleCrop>false</ScaleCrop>
  <Company/>
  <LinksUpToDate>false</LinksUpToDate>
  <CharactersWithSpaces>3095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Thiên bảo Nguyễn</dc:creator>
  <cp:keywords/>
  <dc:description/>
  <cp:lastModifiedBy>Thiên bảo Nguyễn</cp:lastModifiedBy>
  <cp:revision>2</cp:revision>
  <dcterms:created xsi:type="dcterms:W3CDTF">2026-10-21T12:52:00Z</dcterms:created>
  <dcterms:modified xsi:type="dcterms:W3CDTF">2026-10-21T12:53:00Z</dcterms:modified>
</cp:coreProperties>
</file>