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4121B" w:rsidRDefault="00000000" w:rsidP="009A64A0">
      <w:pPr>
        <w:pStyle w:val="Heading1"/>
        <w:numPr>
          <w:ilvl w:val="0"/>
          <w:numId w:val="0"/>
        </w:numPr>
      </w:pPr>
      <w:r>
        <w:t>Chapter 3:</w:t>
      </w:r>
    </w:p>
    <w:p w14:paraId="00000002" w14:textId="77777777" w:rsidR="0024121B" w:rsidRDefault="00000000" w:rsidP="009A64A0">
      <w:pPr>
        <w:pStyle w:val="Heading3"/>
        <w:numPr>
          <w:ilvl w:val="0"/>
          <w:numId w:val="0"/>
        </w:numPr>
      </w:pPr>
      <w:r>
        <w:t>Block 1</w:t>
      </w:r>
    </w:p>
    <w:p w14:paraId="00000003" w14:textId="77777777" w:rsidR="0024121B" w:rsidRDefault="00000000" w:rsidP="009A64A0">
      <w:pPr>
        <w:pStyle w:val="Heading1"/>
        <w:numPr>
          <w:ilvl w:val="0"/>
          <w:numId w:val="0"/>
        </w:numPr>
      </w:pPr>
      <w:r>
        <w:t>Unit 7: Elements of Game Design in Education</w:t>
      </w:r>
    </w:p>
    <w:p w14:paraId="00000004" w14:textId="77777777" w:rsidR="0024121B" w:rsidRDefault="00000000">
      <w:r>
        <w:t>Welcome to Unit 6, where we introduce to you the fascinating world of gamification. In this unit, we'll explore the elements of gamification and how they can be used to gamify educational contents, learning from different examples.</w:t>
      </w:r>
    </w:p>
    <w:p w14:paraId="00000005" w14:textId="77777777" w:rsidR="0024121B" w:rsidRDefault="00000000" w:rsidP="009A64A0">
      <w:pPr>
        <w:pStyle w:val="Heading3"/>
        <w:numPr>
          <w:ilvl w:val="0"/>
          <w:numId w:val="0"/>
        </w:numPr>
      </w:pPr>
      <w:r>
        <w:t>Block 2</w:t>
      </w:r>
    </w:p>
    <w:p w14:paraId="00000006" w14:textId="77777777" w:rsidR="0024121B" w:rsidRDefault="00000000" w:rsidP="009A64A0">
      <w:pPr>
        <w:pStyle w:val="Heading2"/>
        <w:numPr>
          <w:ilvl w:val="1"/>
          <w:numId w:val="1"/>
        </w:numPr>
        <w:ind w:left="540"/>
        <w:jc w:val="left"/>
      </w:pPr>
      <w:r>
        <w:t>Elements of Gamification</w:t>
      </w:r>
    </w:p>
    <w:p w14:paraId="00000007" w14:textId="77777777" w:rsidR="0024121B" w:rsidRDefault="00000000">
      <w:r>
        <w:t>In the following discussions, we will meticulously dissect each e aspect of gamification, showcasing how these elements work synergistically to create environments that captivate and inspire.</w:t>
      </w:r>
    </w:p>
    <w:p w14:paraId="00000008" w14:textId="77777777" w:rsidR="0024121B" w:rsidRDefault="00000000">
      <w:r>
        <w:t>In the realm of game design, the term “game element” is broadly used to describe anything incorporated into a game's structure. However, various game design theories and frameworks provide more detailed classifications of these elements. Werbach and Hunter (2012) present a structured hierarchy, categorizing game elements into three primary layers: components, mechanics, and dynamics.</w:t>
      </w:r>
    </w:p>
    <w:p w14:paraId="00000009" w14:textId="77777777" w:rsidR="0024121B" w:rsidRDefault="00000000">
      <w:commentRangeStart w:id="0"/>
      <w:r>
        <w:rPr>
          <w:noProof/>
        </w:rPr>
        <mc:AlternateContent>
          <mc:Choice Requires="wpg">
            <w:drawing>
              <wp:inline distT="0" distB="0" distL="0" distR="0" wp14:anchorId="11830A9A" wp14:editId="6B3A80DF">
                <wp:extent cx="3183147" cy="2731770"/>
                <wp:effectExtent l="0" t="0" r="0" b="0"/>
                <wp:docPr id="1729429099" name="Group 1729429099"/>
                <wp:cNvGraphicFramePr/>
                <a:graphic xmlns:a="http://schemas.openxmlformats.org/drawingml/2006/main">
                  <a:graphicData uri="http://schemas.microsoft.com/office/word/2010/wordprocessingGroup">
                    <wpg:wgp>
                      <wpg:cNvGrpSpPr/>
                      <wpg:grpSpPr>
                        <a:xfrm>
                          <a:off x="0" y="0"/>
                          <a:ext cx="3183147" cy="2731770"/>
                          <a:chOff x="0" y="0"/>
                          <a:chExt cx="3183125" cy="2738125"/>
                        </a:xfrm>
                      </wpg:grpSpPr>
                      <wpg:grpSp>
                        <wpg:cNvPr id="493274009" name="Group 493274009"/>
                        <wpg:cNvGrpSpPr/>
                        <wpg:grpSpPr>
                          <a:xfrm>
                            <a:off x="0" y="0"/>
                            <a:ext cx="3183125" cy="2731769"/>
                            <a:chOff x="0" y="0"/>
                            <a:chExt cx="3183125" cy="2731769"/>
                          </a:xfrm>
                        </wpg:grpSpPr>
                        <wps:wsp>
                          <wps:cNvPr id="1226250160" name="Rectangle 1226250160"/>
                          <wps:cNvSpPr/>
                          <wps:spPr>
                            <a:xfrm>
                              <a:off x="0" y="0"/>
                              <a:ext cx="3183125" cy="2731750"/>
                            </a:xfrm>
                            <a:prstGeom prst="rect">
                              <a:avLst/>
                            </a:prstGeom>
                            <a:noFill/>
                            <a:ln>
                              <a:noFill/>
                            </a:ln>
                          </wps:spPr>
                          <wps:txbx>
                            <w:txbxContent>
                              <w:p w14:paraId="3872B767"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1728496443" name="Oval 1728496443"/>
                          <wps:cNvSpPr/>
                          <wps:spPr>
                            <a:xfrm>
                              <a:off x="225688" y="0"/>
                              <a:ext cx="2731769" cy="2731769"/>
                            </a:xfrm>
                            <a:prstGeom prst="ellipse">
                              <a:avLst/>
                            </a:prstGeom>
                            <a:solidFill>
                              <a:srgbClr val="E97131"/>
                            </a:solidFill>
                            <a:ln w="12700" cap="flat" cmpd="sng">
                              <a:solidFill>
                                <a:schemeClr val="lt1"/>
                              </a:solidFill>
                              <a:prstDash val="solid"/>
                              <a:miter lim="800000"/>
                              <a:headEnd type="none" w="sm" len="sm"/>
                              <a:tailEnd type="none" w="sm" len="sm"/>
                            </a:ln>
                          </wps:spPr>
                          <wps:txbx>
                            <w:txbxContent>
                              <w:p w14:paraId="22E16CA3"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1709840823" name="Text Box 1709840823"/>
                          <wps:cNvSpPr txBox="1"/>
                          <wps:spPr>
                            <a:xfrm>
                              <a:off x="1114196" y="136588"/>
                              <a:ext cx="954753" cy="409765"/>
                            </a:xfrm>
                            <a:prstGeom prst="rect">
                              <a:avLst/>
                            </a:prstGeom>
                            <a:noFill/>
                            <a:ln>
                              <a:noFill/>
                            </a:ln>
                          </wps:spPr>
                          <wps:txbx>
                            <w:txbxContent>
                              <w:p w14:paraId="18D82980" w14:textId="77777777" w:rsidR="0024121B" w:rsidRDefault="00000000">
                                <w:pPr>
                                  <w:spacing w:after="0" w:line="215" w:lineRule="auto"/>
                                  <w:jc w:val="left"/>
                                  <w:textDirection w:val="btLr"/>
                                </w:pPr>
                                <w:r>
                                  <w:rPr>
                                    <w:rFonts w:ascii="Arial" w:eastAsia="Arial" w:hAnsi="Arial" w:cs="Arial"/>
                                    <w:b/>
                                    <w:color w:val="000000"/>
                                    <w:sz w:val="21"/>
                                  </w:rPr>
                                  <w:t>Components</w:t>
                                </w:r>
                              </w:p>
                            </w:txbxContent>
                          </wps:txbx>
                          <wps:bodyPr spcFirstLastPara="1" wrap="square" lIns="78225" tIns="78225" rIns="78225" bIns="78225" anchor="ctr" anchorCtr="0">
                            <a:noAutofit/>
                          </wps:bodyPr>
                        </wps:wsp>
                        <wps:wsp>
                          <wps:cNvPr id="573670517" name="Oval 573670517"/>
                          <wps:cNvSpPr/>
                          <wps:spPr>
                            <a:xfrm>
                              <a:off x="567159" y="682942"/>
                              <a:ext cx="2048827" cy="2048827"/>
                            </a:xfrm>
                            <a:prstGeom prst="ellipse">
                              <a:avLst/>
                            </a:prstGeom>
                            <a:solidFill>
                              <a:srgbClr val="176B22"/>
                            </a:solidFill>
                            <a:ln w="12700" cap="flat" cmpd="sng">
                              <a:solidFill>
                                <a:schemeClr val="lt1"/>
                              </a:solidFill>
                              <a:prstDash val="solid"/>
                              <a:miter lim="800000"/>
                              <a:headEnd type="none" w="sm" len="sm"/>
                              <a:tailEnd type="none" w="sm" len="sm"/>
                            </a:ln>
                          </wps:spPr>
                          <wps:txbx>
                            <w:txbxContent>
                              <w:p w14:paraId="59A47755"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1941754284" name="Text Box 1941754284"/>
                          <wps:cNvSpPr txBox="1"/>
                          <wps:spPr>
                            <a:xfrm>
                              <a:off x="1114196" y="810994"/>
                              <a:ext cx="954753" cy="384155"/>
                            </a:xfrm>
                            <a:prstGeom prst="rect">
                              <a:avLst/>
                            </a:prstGeom>
                            <a:noFill/>
                            <a:ln>
                              <a:noFill/>
                            </a:ln>
                          </wps:spPr>
                          <wps:txbx>
                            <w:txbxContent>
                              <w:p w14:paraId="2B623014" w14:textId="77777777" w:rsidR="0024121B" w:rsidRDefault="00000000">
                                <w:pPr>
                                  <w:spacing w:after="0" w:line="215" w:lineRule="auto"/>
                                  <w:jc w:val="left"/>
                                  <w:textDirection w:val="btLr"/>
                                </w:pPr>
                                <w:r>
                                  <w:rPr>
                                    <w:rFonts w:ascii="Arial" w:eastAsia="Arial" w:hAnsi="Arial" w:cs="Arial"/>
                                    <w:b/>
                                    <w:color w:val="000000"/>
                                  </w:rPr>
                                  <w:t>Mechanics</w:t>
                                </w:r>
                              </w:p>
                            </w:txbxContent>
                          </wps:txbx>
                          <wps:bodyPr spcFirstLastPara="1" wrap="square" lIns="78225" tIns="78225" rIns="78225" bIns="78225" anchor="ctr" anchorCtr="0">
                            <a:noAutofit/>
                          </wps:bodyPr>
                        </wps:wsp>
                        <wps:wsp>
                          <wps:cNvPr id="2006536192" name="Oval 2006536192"/>
                          <wps:cNvSpPr/>
                          <wps:spPr>
                            <a:xfrm>
                              <a:off x="908631" y="1365884"/>
                              <a:ext cx="1365884" cy="1365884"/>
                            </a:xfrm>
                            <a:prstGeom prst="ellipse">
                              <a:avLst/>
                            </a:prstGeom>
                            <a:solidFill>
                              <a:srgbClr val="0C9ED5"/>
                            </a:solidFill>
                            <a:ln w="12700" cap="flat" cmpd="sng">
                              <a:solidFill>
                                <a:schemeClr val="lt1"/>
                              </a:solidFill>
                              <a:prstDash val="solid"/>
                              <a:miter lim="800000"/>
                              <a:headEnd type="none" w="sm" len="sm"/>
                              <a:tailEnd type="none" w="sm" len="sm"/>
                            </a:ln>
                          </wps:spPr>
                          <wps:txbx>
                            <w:txbxContent>
                              <w:p w14:paraId="241F6DDA"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2011519441" name="Text Box 2011519441"/>
                          <wps:cNvSpPr txBox="1"/>
                          <wps:spPr>
                            <a:xfrm>
                              <a:off x="1108660" y="1707356"/>
                              <a:ext cx="965826" cy="682942"/>
                            </a:xfrm>
                            <a:prstGeom prst="rect">
                              <a:avLst/>
                            </a:prstGeom>
                            <a:noFill/>
                            <a:ln>
                              <a:noFill/>
                            </a:ln>
                          </wps:spPr>
                          <wps:txbx>
                            <w:txbxContent>
                              <w:p w14:paraId="43FB8BAA" w14:textId="77777777" w:rsidR="0024121B" w:rsidRDefault="00000000">
                                <w:pPr>
                                  <w:spacing w:after="0" w:line="215" w:lineRule="auto"/>
                                  <w:jc w:val="left"/>
                                  <w:textDirection w:val="btLr"/>
                                </w:pPr>
                                <w:r>
                                  <w:rPr>
                                    <w:rFonts w:ascii="Arial" w:eastAsia="Arial" w:hAnsi="Arial" w:cs="Arial"/>
                                    <w:b/>
                                    <w:color w:val="000000"/>
                                  </w:rPr>
                                  <w:t>Dynamics</w:t>
                                </w:r>
                              </w:p>
                            </w:txbxContent>
                          </wps:txbx>
                          <wps:bodyPr spcFirstLastPara="1" wrap="square" lIns="78225" tIns="78225" rIns="78225" bIns="78225" anchor="ctr" anchorCtr="0">
                            <a:noAutofit/>
                          </wps:bodyPr>
                        </wps:wsp>
                      </wpg:grpSp>
                    </wpg:wgp>
                  </a:graphicData>
                </a:graphic>
              </wp:inline>
            </w:drawing>
          </mc:Choice>
          <mc:Fallback>
            <w:pict>
              <v:group w14:anchorId="11830A9A" id="Group 1729429099" o:spid="_x0000_s1026" style="width:250.65pt;height:215.1pt;mso-position-horizontal-relative:char;mso-position-vertical-relative:line" coordsize="31831,27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">
                <v:group id="Group 493274009" o:spid="_x0000_s1027" style="position:absolute;width:31831;height:27317" coordsize="31831,27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">
                  <v:rect id="Rectangle 1226250160" o:spid="_x0000_s1028" style="position:absolute;width:31831;height:27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" filled="f" stroked="f">
                    <v:textbox inset="2.53958mm,2.53958mm,2.53958mm,2.53958mm">
                      <w:txbxContent>
                        <w:p w14:paraId="3872B767" w14:textId="77777777" w:rsidR="0024121B" w:rsidRDefault="0024121B">
                          <w:pPr>
                            <w:spacing w:after="0" w:line="240" w:lineRule="auto"/>
                            <w:jc w:val="left"/>
                            <w:textDirection w:val="btLr"/>
                          </w:pPr>
                        </w:p>
                      </w:txbxContent>
                    </v:textbox>
                  </v:rect>
                  <v:oval id="Oval 1728496443" o:spid="_x0000_s1029" style="position:absolute;left:2256;width:27318;height:27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" fillcolor="#e97131" strokecolor="white [3201]" strokeweight="1pt">
                    <v:stroke startarrowwidth="narrow" startarrowlength="short" endarrowwidth="narrow" endarrowlength="short" joinstyle="miter"/>
                    <v:textbox inset="2.53958mm,2.53958mm,2.53958mm,2.53958mm">
                      <w:txbxContent>
                        <w:p w14:paraId="22E16CA3" w14:textId="77777777" w:rsidR="0024121B" w:rsidRDefault="0024121B">
                          <w:pPr>
                            <w:spacing w:after="0" w:line="240" w:lineRule="auto"/>
                            <w:jc w:val="left"/>
                            <w:textDirection w:val="btLr"/>
                          </w:pPr>
                        </w:p>
                      </w:txbxContent>
                    </v:textbox>
                  </v:oval>
                  <v:shapetype id="_x0000_t202" coordsize="21600,21600" o:spt="202" path="m,l,21600r21600,l21600,xe">
                    <v:stroke joinstyle="miter"/>
                    <v:path gradientshapeok="t" o:connecttype="rect"/>
                  </v:shapetype>
                  <v:shape id="Text Box 1709840823" o:spid="_x0000_s1030" type="#_x0000_t202" style="position:absolute;left:11141;top:1365;width:9548;height:40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" filled="f" stroked="f">
                    <v:textbox inset="2.17292mm,2.17292mm,2.17292mm,2.17292mm">
                      <w:txbxContent>
                        <w:p w14:paraId="18D82980" w14:textId="77777777" w:rsidR="0024121B" w:rsidRDefault="00000000">
                          <w:pPr>
                            <w:spacing w:after="0" w:line="215" w:lineRule="auto"/>
                            <w:jc w:val="left"/>
                            <w:textDirection w:val="btLr"/>
                          </w:pPr>
                          <w:r>
                            <w:rPr>
                              <w:rFonts w:ascii="Arial" w:eastAsia="Arial" w:hAnsi="Arial" w:cs="Arial"/>
                              <w:b/>
                              <w:color w:val="000000"/>
                              <w:sz w:val="21"/>
                            </w:rPr>
                            <w:t>Components</w:t>
                          </w:r>
                        </w:p>
                      </w:txbxContent>
                    </v:textbox>
                  </v:shape>
                  <v:oval id="Oval 573670517" o:spid="_x0000_s1031" style="position:absolute;left:5671;top:6829;width:20488;height:204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" fillcolor="#176b22" strokecolor="white [3201]" strokeweight="1pt">
                    <v:stroke startarrowwidth="narrow" startarrowlength="short" endarrowwidth="narrow" endarrowlength="short" joinstyle="miter"/>
                    <v:textbox inset="2.53958mm,2.53958mm,2.53958mm,2.53958mm">
                      <w:txbxContent>
                        <w:p w14:paraId="59A47755" w14:textId="77777777" w:rsidR="0024121B" w:rsidRDefault="0024121B">
                          <w:pPr>
                            <w:spacing w:after="0" w:line="240" w:lineRule="auto"/>
                            <w:jc w:val="left"/>
                            <w:textDirection w:val="btLr"/>
                          </w:pPr>
                        </w:p>
                      </w:txbxContent>
                    </v:textbox>
                  </v:oval>
                  <v:shape id="Text Box 1941754284" o:spid="_x0000_s1032" type="#_x0000_t202" style="position:absolute;left:11141;top:8109;width:9548;height:38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" filled="f" stroked="f">
                    <v:textbox inset="2.17292mm,2.17292mm,2.17292mm,2.17292mm">
                      <w:txbxContent>
                        <w:p w14:paraId="2B623014" w14:textId="77777777" w:rsidR="0024121B" w:rsidRDefault="00000000">
                          <w:pPr>
                            <w:spacing w:after="0" w:line="215" w:lineRule="auto"/>
                            <w:jc w:val="left"/>
                            <w:textDirection w:val="btLr"/>
                          </w:pPr>
                          <w:r>
                            <w:rPr>
                              <w:rFonts w:ascii="Arial" w:eastAsia="Arial" w:hAnsi="Arial" w:cs="Arial"/>
                              <w:b/>
                              <w:color w:val="000000"/>
                            </w:rPr>
                            <w:t>Mechanics</w:t>
                          </w:r>
                        </w:p>
                      </w:txbxContent>
                    </v:textbox>
                  </v:shape>
                  <v:oval id="Oval 2006536192" o:spid="_x0000_s1033" style="position:absolute;left:9086;top:13658;width:13659;height:136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" fillcolor="#0c9ed5" strokecolor="white [3201]" strokeweight="1pt">
                    <v:stroke startarrowwidth="narrow" startarrowlength="short" endarrowwidth="narrow" endarrowlength="short" joinstyle="miter"/>
                    <v:textbox inset="2.53958mm,2.53958mm,2.53958mm,2.53958mm">
                      <w:txbxContent>
                        <w:p w14:paraId="241F6DDA" w14:textId="77777777" w:rsidR="0024121B" w:rsidRDefault="0024121B">
                          <w:pPr>
                            <w:spacing w:after="0" w:line="240" w:lineRule="auto"/>
                            <w:jc w:val="left"/>
                            <w:textDirection w:val="btLr"/>
                          </w:pPr>
                        </w:p>
                      </w:txbxContent>
                    </v:textbox>
                  </v:oval>
                  <v:shape id="Text Box 2011519441" o:spid="_x0000_s1034" type="#_x0000_t202" style="position:absolute;left:11086;top:17073;width:9658;height:6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" filled="f" stroked="f">
                    <v:textbox inset="2.17292mm,2.17292mm,2.17292mm,2.17292mm">
                      <w:txbxContent>
                        <w:p w14:paraId="43FB8BAA" w14:textId="77777777" w:rsidR="0024121B" w:rsidRDefault="00000000">
                          <w:pPr>
                            <w:spacing w:after="0" w:line="215" w:lineRule="auto"/>
                            <w:jc w:val="left"/>
                            <w:textDirection w:val="btLr"/>
                          </w:pPr>
                          <w:r>
                            <w:rPr>
                              <w:rFonts w:ascii="Arial" w:eastAsia="Arial" w:hAnsi="Arial" w:cs="Arial"/>
                              <w:b/>
                              <w:color w:val="000000"/>
                            </w:rPr>
                            <w:t>Dynamics</w:t>
                          </w:r>
                        </w:p>
                      </w:txbxContent>
                    </v:textbox>
                  </v:shape>
                </v:group>
                <w10:anchorlock/>
              </v:group>
            </w:pict>
          </mc:Fallback>
        </mc:AlternateContent>
      </w:r>
      <w:commentRangeEnd w:id="0"/>
      <w:r w:rsidR="00251C33">
        <w:rPr>
          <w:rStyle w:val="CommentReference"/>
        </w:rPr>
        <w:commentReference w:id="0"/>
      </w:r>
    </w:p>
    <w:p w14:paraId="0000000A" w14:textId="77777777" w:rsidR="0024121B" w:rsidRDefault="00000000">
      <w:pPr>
        <w:rPr>
          <w:color w:val="FF0000"/>
        </w:rPr>
      </w:pPr>
      <w:r>
        <w:rPr>
          <w:color w:val="FF0000"/>
        </w:rPr>
        <w:t>Source: adapted from Werbach and Hunter (2012)</w:t>
      </w:r>
    </w:p>
    <w:p w14:paraId="0000000B" w14:textId="77777777" w:rsidR="0024121B" w:rsidRDefault="00000000">
      <w:r>
        <w:t>Now, let’s look at each level in more detail to understand what they are and how they can help us to gamify our educational contents.</w:t>
      </w:r>
    </w:p>
    <w:p w14:paraId="0000000C" w14:textId="77777777" w:rsidR="0024121B" w:rsidRDefault="0024121B"/>
    <w:p w14:paraId="0000000D" w14:textId="77777777" w:rsidR="0024121B" w:rsidRDefault="0024121B"/>
    <w:p w14:paraId="0000000E" w14:textId="77777777" w:rsidR="0024121B" w:rsidRDefault="0024121B"/>
    <w:p w14:paraId="0000000F" w14:textId="77777777" w:rsidR="0024121B" w:rsidRDefault="00000000">
      <w:pPr>
        <w:pStyle w:val="Heading3"/>
      </w:pPr>
      <w:r>
        <w:lastRenderedPageBreak/>
        <w:t>Block 3</w:t>
      </w:r>
    </w:p>
    <w:p w14:paraId="00000010" w14:textId="77777777" w:rsidR="0024121B" w:rsidRDefault="00000000" w:rsidP="009A64A0">
      <w:pPr>
        <w:pStyle w:val="Heading3"/>
        <w:numPr>
          <w:ilvl w:val="2"/>
          <w:numId w:val="1"/>
        </w:numPr>
        <w:ind w:left="720"/>
      </w:pPr>
      <w:r>
        <w:t>Game Dynamics</w:t>
      </w:r>
    </w:p>
    <w:p w14:paraId="00000011" w14:textId="77777777" w:rsidR="0024121B" w:rsidRDefault="00000000">
      <w:pPr>
        <w:pBdr>
          <w:top w:val="nil"/>
          <w:left w:val="nil"/>
          <w:bottom w:val="nil"/>
          <w:right w:val="nil"/>
          <w:between w:val="nil"/>
        </w:pBdr>
        <w:spacing w:line="240" w:lineRule="auto"/>
        <w:rPr>
          <w:color w:val="000000"/>
        </w:rPr>
      </w:pPr>
      <w:r>
        <w:rPr>
          <w:color w:val="000000"/>
        </w:rPr>
        <w:t xml:space="preserve">The first layer is the </w:t>
      </w:r>
      <w:r>
        <w:rPr>
          <w:color w:val="0070C0"/>
        </w:rPr>
        <w:t>Game Dynamics</w:t>
      </w:r>
      <w:r>
        <w:rPr>
          <w:color w:val="000000"/>
        </w:rPr>
        <w:t xml:space="preserve">. Dynamics are the </w:t>
      </w:r>
      <w:proofErr w:type="spellStart"/>
      <w:r>
        <w:rPr>
          <w:color w:val="000000"/>
        </w:rPr>
        <w:t>behaviors</w:t>
      </w:r>
      <w:proofErr w:type="spellEnd"/>
      <w:r>
        <w:rPr>
          <w:color w:val="000000"/>
        </w:rPr>
        <w:t xml:space="preserve"> that naturally emerge from the interaction with game mechanics. In educational environments, these dynamics play a pivotal role in shaping the learning experience and fostering an engaging atmosphere.</w:t>
      </w:r>
    </w:p>
    <w:p w14:paraId="00000012" w14:textId="77777777" w:rsidR="0024121B" w:rsidRDefault="00000000">
      <w:pPr>
        <w:pBdr>
          <w:top w:val="nil"/>
          <w:left w:val="nil"/>
          <w:bottom w:val="nil"/>
          <w:right w:val="nil"/>
          <w:between w:val="nil"/>
        </w:pBdr>
        <w:spacing w:line="240" w:lineRule="auto"/>
        <w:rPr>
          <w:color w:val="000000"/>
        </w:rPr>
      </w:pPr>
      <w:r>
        <w:rPr>
          <w:noProof/>
          <w:color w:val="000000"/>
        </w:rPr>
        <mc:AlternateContent>
          <mc:Choice Requires="wpg">
            <w:drawing>
              <wp:inline distT="0" distB="0" distL="0" distR="0" wp14:anchorId="3E6EDD6D" wp14:editId="3E318686">
                <wp:extent cx="4606505" cy="2441275"/>
                <wp:effectExtent l="0" t="0" r="0" b="0"/>
                <wp:docPr id="1729429098" name="Group 1729429098"/>
                <wp:cNvGraphicFramePr/>
                <a:graphic xmlns:a="http://schemas.openxmlformats.org/drawingml/2006/main">
                  <a:graphicData uri="http://schemas.microsoft.com/office/word/2010/wordprocessingGroup">
                    <wpg:wgp>
                      <wpg:cNvGrpSpPr/>
                      <wpg:grpSpPr>
                        <a:xfrm>
                          <a:off x="0" y="0"/>
                          <a:ext cx="4606505" cy="2441275"/>
                          <a:chOff x="0" y="0"/>
                          <a:chExt cx="4606500" cy="2441300"/>
                        </a:xfrm>
                      </wpg:grpSpPr>
                      <wpg:grpSp>
                        <wpg:cNvPr id="1046890328" name="Group 1046890328"/>
                        <wpg:cNvGrpSpPr/>
                        <wpg:grpSpPr>
                          <a:xfrm>
                            <a:off x="0" y="0"/>
                            <a:ext cx="4606500" cy="2441275"/>
                            <a:chOff x="0" y="0"/>
                            <a:chExt cx="4606500" cy="2441275"/>
                          </a:xfrm>
                        </wpg:grpSpPr>
                        <wps:wsp>
                          <wps:cNvPr id="2135573102" name="Rectangle 2135573102"/>
                          <wps:cNvSpPr/>
                          <wps:spPr>
                            <a:xfrm>
                              <a:off x="0" y="0"/>
                              <a:ext cx="4606500" cy="2441275"/>
                            </a:xfrm>
                            <a:prstGeom prst="rect">
                              <a:avLst/>
                            </a:prstGeom>
                            <a:noFill/>
                            <a:ln>
                              <a:noFill/>
                            </a:ln>
                          </wps:spPr>
                          <wps:txbx>
                            <w:txbxContent>
                              <w:p w14:paraId="61B2EEA0"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206404876" name="Oval 206404876"/>
                          <wps:cNvSpPr/>
                          <wps:spPr>
                            <a:xfrm>
                              <a:off x="1893178" y="1077533"/>
                              <a:ext cx="820148" cy="820148"/>
                            </a:xfrm>
                            <a:prstGeom prst="ellipse">
                              <a:avLst/>
                            </a:prstGeom>
                            <a:solidFill>
                              <a:srgbClr val="126082"/>
                            </a:solidFill>
                            <a:ln w="12700" cap="flat" cmpd="sng">
                              <a:solidFill>
                                <a:schemeClr val="lt1"/>
                              </a:solidFill>
                              <a:prstDash val="solid"/>
                              <a:miter lim="800000"/>
                              <a:headEnd type="none" w="sm" len="sm"/>
                              <a:tailEnd type="none" w="sm" len="sm"/>
                            </a:ln>
                          </wps:spPr>
                          <wps:txbx>
                            <w:txbxContent>
                              <w:p w14:paraId="306A6CC9"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735216157" name="Text Box 735216157"/>
                          <wps:cNvSpPr txBox="1"/>
                          <wps:spPr>
                            <a:xfrm>
                              <a:off x="2013286" y="1197641"/>
                              <a:ext cx="579932" cy="579932"/>
                            </a:xfrm>
                            <a:prstGeom prst="rect">
                              <a:avLst/>
                            </a:prstGeom>
                            <a:noFill/>
                            <a:ln>
                              <a:noFill/>
                            </a:ln>
                          </wps:spPr>
                          <wps:txbx>
                            <w:txbxContent>
                              <w:p w14:paraId="33EB067B" w14:textId="77777777" w:rsidR="0024121B" w:rsidRDefault="00000000">
                                <w:pPr>
                                  <w:spacing w:after="0" w:line="215" w:lineRule="auto"/>
                                  <w:jc w:val="center"/>
                                  <w:textDirection w:val="btLr"/>
                                </w:pPr>
                                <w:r>
                                  <w:rPr>
                                    <w:rFonts w:ascii="Arial" w:eastAsia="Arial" w:hAnsi="Arial" w:cs="Arial"/>
                                    <w:b/>
                                    <w:color w:val="000000"/>
                                    <w:sz w:val="18"/>
                                  </w:rPr>
                                  <w:t>Game Dynamics</w:t>
                                </w:r>
                              </w:p>
                            </w:txbxContent>
                          </wps:txbx>
                          <wps:bodyPr spcFirstLastPara="1" wrap="square" lIns="5700" tIns="5700" rIns="5700" bIns="5700" anchor="ctr" anchorCtr="0">
                            <a:noAutofit/>
                          </wps:bodyPr>
                        </wps:wsp>
                        <wps:wsp>
                          <wps:cNvPr id="694338131" name="Freeform: Shape 694338131"/>
                          <wps:cNvSpPr/>
                          <wps:spPr>
                            <a:xfrm rot="-5400000">
                              <a:off x="2179385" y="937643"/>
                              <a:ext cx="247734" cy="32047"/>
                            </a:xfrm>
                            <a:custGeom>
                              <a:avLst/>
                              <a:gdLst/>
                              <a:ahLst/>
                              <a:cxnLst/>
                              <a:rect l="l" t="t" r="r" b="b"/>
                              <a:pathLst>
                                <a:path w="120000" h="120000" extrusionOk="0">
                                  <a:moveTo>
                                    <a:pt x="0" y="59998"/>
                                  </a:moveTo>
                                  <a:lnTo>
                                    <a:pt x="120000" y="59998"/>
                                  </a:lnTo>
                                </a:path>
                              </a:pathLst>
                            </a:custGeom>
                            <a:noFill/>
                            <a:ln w="12700" cap="flat" cmpd="sng">
                              <a:solidFill>
                                <a:srgbClr val="E97131"/>
                              </a:solidFill>
                              <a:prstDash val="solid"/>
                              <a:miter lim="800000"/>
                              <a:headEnd type="none" w="sm" len="sm"/>
                              <a:tailEnd type="none" w="sm" len="sm"/>
                            </a:ln>
                          </wps:spPr>
                          <wps:txbx>
                            <w:txbxContent>
                              <w:p w14:paraId="0243A4DB"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207276795" name="Text Box 207276795"/>
                          <wps:cNvSpPr txBox="1"/>
                          <wps:spPr>
                            <a:xfrm rot="-5400000">
                              <a:off x="2297059" y="947473"/>
                              <a:ext cx="12386" cy="12386"/>
                            </a:xfrm>
                            <a:prstGeom prst="rect">
                              <a:avLst/>
                            </a:prstGeom>
                            <a:noFill/>
                            <a:ln>
                              <a:noFill/>
                            </a:ln>
                          </wps:spPr>
                          <wps:txbx>
                            <w:txbxContent>
                              <w:p w14:paraId="6DB059CA" w14:textId="77777777" w:rsidR="0024121B" w:rsidRDefault="0024121B">
                                <w:pPr>
                                  <w:spacing w:after="0" w:line="215" w:lineRule="auto"/>
                                  <w:jc w:val="center"/>
                                  <w:textDirection w:val="btLr"/>
                                </w:pPr>
                              </w:p>
                            </w:txbxContent>
                          </wps:txbx>
                          <wps:bodyPr spcFirstLastPara="1" wrap="square" lIns="12700" tIns="0" rIns="12700" bIns="0" anchor="ctr" anchorCtr="0">
                            <a:noAutofit/>
                          </wps:bodyPr>
                        </wps:wsp>
                        <wps:wsp>
                          <wps:cNvPr id="523331848" name="Oval 523331848"/>
                          <wps:cNvSpPr/>
                          <wps:spPr>
                            <a:xfrm>
                              <a:off x="1893178" y="9650"/>
                              <a:ext cx="820148" cy="820148"/>
                            </a:xfrm>
                            <a:prstGeom prst="ellipse">
                              <a:avLst/>
                            </a:prstGeom>
                            <a:solidFill>
                              <a:srgbClr val="E97131"/>
                            </a:solidFill>
                            <a:ln w="12700" cap="flat" cmpd="sng">
                              <a:solidFill>
                                <a:schemeClr val="lt1"/>
                              </a:solidFill>
                              <a:prstDash val="solid"/>
                              <a:miter lim="800000"/>
                              <a:headEnd type="none" w="sm" len="sm"/>
                              <a:tailEnd type="none" w="sm" len="sm"/>
                            </a:ln>
                          </wps:spPr>
                          <wps:txbx>
                            <w:txbxContent>
                              <w:p w14:paraId="471C544E"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626019888" name="Text Box 626019888"/>
                          <wps:cNvSpPr txBox="1"/>
                          <wps:spPr>
                            <a:xfrm>
                              <a:off x="2013286" y="129758"/>
                              <a:ext cx="579932" cy="579932"/>
                            </a:xfrm>
                            <a:prstGeom prst="rect">
                              <a:avLst/>
                            </a:prstGeom>
                            <a:noFill/>
                            <a:ln>
                              <a:noFill/>
                            </a:ln>
                          </wps:spPr>
                          <wps:txbx>
                            <w:txbxContent>
                              <w:p w14:paraId="22B96BCF" w14:textId="77777777" w:rsidR="0024121B" w:rsidRDefault="00000000">
                                <w:pPr>
                                  <w:spacing w:after="0" w:line="215" w:lineRule="auto"/>
                                  <w:jc w:val="center"/>
                                  <w:textDirection w:val="btLr"/>
                                </w:pPr>
                                <w:r>
                                  <w:rPr>
                                    <w:rFonts w:ascii="Arial" w:eastAsia="Arial" w:hAnsi="Arial" w:cs="Arial"/>
                                    <w:b/>
                                    <w:color w:val="000000"/>
                                    <w:sz w:val="14"/>
                                  </w:rPr>
                                  <w:t>Competition</w:t>
                                </w:r>
                              </w:p>
                            </w:txbxContent>
                          </wps:txbx>
                          <wps:bodyPr spcFirstLastPara="1" wrap="square" lIns="4425" tIns="4425" rIns="4425" bIns="4425" anchor="ctr" anchorCtr="0">
                            <a:noAutofit/>
                          </wps:bodyPr>
                        </wps:wsp>
                        <wps:wsp>
                          <wps:cNvPr id="1509401892" name="Freeform: Shape 1509401892"/>
                          <wps:cNvSpPr/>
                          <wps:spPr>
                            <a:xfrm rot="1800000">
                              <a:off x="2641792" y="1738555"/>
                              <a:ext cx="247734" cy="32047"/>
                            </a:xfrm>
                            <a:custGeom>
                              <a:avLst/>
                              <a:gdLst/>
                              <a:ahLst/>
                              <a:cxnLst/>
                              <a:rect l="l" t="t" r="r" b="b"/>
                              <a:pathLst>
                                <a:path w="120000" h="120000" extrusionOk="0">
                                  <a:moveTo>
                                    <a:pt x="0" y="59998"/>
                                  </a:moveTo>
                                  <a:lnTo>
                                    <a:pt x="120000" y="59998"/>
                                  </a:lnTo>
                                </a:path>
                              </a:pathLst>
                            </a:custGeom>
                            <a:noFill/>
                            <a:ln w="12700" cap="flat" cmpd="sng">
                              <a:solidFill>
                                <a:srgbClr val="E97131"/>
                              </a:solidFill>
                              <a:prstDash val="solid"/>
                              <a:miter lim="800000"/>
                              <a:headEnd type="none" w="sm" len="sm"/>
                              <a:tailEnd type="none" w="sm" len="sm"/>
                            </a:ln>
                          </wps:spPr>
                          <wps:txbx>
                            <w:txbxContent>
                              <w:p w14:paraId="6FA30EA4"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665361715" name="Text Box 665361715"/>
                          <wps:cNvSpPr txBox="1"/>
                          <wps:spPr>
                            <a:xfrm rot="1800000">
                              <a:off x="2759466" y="1748385"/>
                              <a:ext cx="12386" cy="12386"/>
                            </a:xfrm>
                            <a:prstGeom prst="rect">
                              <a:avLst/>
                            </a:prstGeom>
                            <a:noFill/>
                            <a:ln>
                              <a:noFill/>
                            </a:ln>
                          </wps:spPr>
                          <wps:txbx>
                            <w:txbxContent>
                              <w:p w14:paraId="2E149F55" w14:textId="77777777" w:rsidR="0024121B" w:rsidRDefault="0024121B">
                                <w:pPr>
                                  <w:spacing w:after="0" w:line="215" w:lineRule="auto"/>
                                  <w:jc w:val="center"/>
                                  <w:textDirection w:val="btLr"/>
                                </w:pPr>
                              </w:p>
                            </w:txbxContent>
                          </wps:txbx>
                          <wps:bodyPr spcFirstLastPara="1" wrap="square" lIns="12700" tIns="0" rIns="12700" bIns="0" anchor="ctr" anchorCtr="0">
                            <a:noAutofit/>
                          </wps:bodyPr>
                        </wps:wsp>
                        <wps:wsp>
                          <wps:cNvPr id="684571684" name="Oval 684571684"/>
                          <wps:cNvSpPr/>
                          <wps:spPr>
                            <a:xfrm>
                              <a:off x="2817991" y="1611475"/>
                              <a:ext cx="820148" cy="820148"/>
                            </a:xfrm>
                            <a:prstGeom prst="ellipse">
                              <a:avLst/>
                            </a:prstGeom>
                            <a:solidFill>
                              <a:srgbClr val="176B22"/>
                            </a:solidFill>
                            <a:ln w="12700" cap="flat" cmpd="sng">
                              <a:solidFill>
                                <a:schemeClr val="lt1"/>
                              </a:solidFill>
                              <a:prstDash val="solid"/>
                              <a:miter lim="800000"/>
                              <a:headEnd type="none" w="sm" len="sm"/>
                              <a:tailEnd type="none" w="sm" len="sm"/>
                            </a:ln>
                          </wps:spPr>
                          <wps:txbx>
                            <w:txbxContent>
                              <w:p w14:paraId="5570B81E"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1309072614" name="Text Box 1309072614"/>
                          <wps:cNvSpPr txBox="1"/>
                          <wps:spPr>
                            <a:xfrm>
                              <a:off x="2938099" y="1731583"/>
                              <a:ext cx="579932" cy="579932"/>
                            </a:xfrm>
                            <a:prstGeom prst="rect">
                              <a:avLst/>
                            </a:prstGeom>
                            <a:noFill/>
                            <a:ln>
                              <a:noFill/>
                            </a:ln>
                          </wps:spPr>
                          <wps:txbx>
                            <w:txbxContent>
                              <w:p w14:paraId="21AA3624" w14:textId="77777777" w:rsidR="0024121B" w:rsidRDefault="00000000">
                                <w:pPr>
                                  <w:spacing w:after="0" w:line="215" w:lineRule="auto"/>
                                  <w:jc w:val="center"/>
                                  <w:textDirection w:val="btLr"/>
                                </w:pPr>
                                <w:r>
                                  <w:rPr>
                                    <w:rFonts w:ascii="Arial" w:eastAsia="Arial" w:hAnsi="Arial" w:cs="Arial"/>
                                    <w:b/>
                                    <w:color w:val="000000"/>
                                    <w:sz w:val="14"/>
                                  </w:rPr>
                                  <w:t>Community</w:t>
                                </w:r>
                              </w:p>
                            </w:txbxContent>
                          </wps:txbx>
                          <wps:bodyPr spcFirstLastPara="1" wrap="square" lIns="4425" tIns="4425" rIns="4425" bIns="4425" anchor="ctr" anchorCtr="0">
                            <a:noAutofit/>
                          </wps:bodyPr>
                        </wps:wsp>
                        <wps:wsp>
                          <wps:cNvPr id="1681411420" name="Freeform: Shape 1681411420"/>
                          <wps:cNvSpPr/>
                          <wps:spPr>
                            <a:xfrm rot="9000000">
                              <a:off x="1716978" y="1738555"/>
                              <a:ext cx="247734" cy="32047"/>
                            </a:xfrm>
                            <a:custGeom>
                              <a:avLst/>
                              <a:gdLst/>
                              <a:ahLst/>
                              <a:cxnLst/>
                              <a:rect l="l" t="t" r="r" b="b"/>
                              <a:pathLst>
                                <a:path w="120000" h="120000" extrusionOk="0">
                                  <a:moveTo>
                                    <a:pt x="0" y="59998"/>
                                  </a:moveTo>
                                  <a:lnTo>
                                    <a:pt x="120000" y="59998"/>
                                  </a:lnTo>
                                </a:path>
                              </a:pathLst>
                            </a:custGeom>
                            <a:noFill/>
                            <a:ln w="12700" cap="flat" cmpd="sng">
                              <a:solidFill>
                                <a:srgbClr val="E97131"/>
                              </a:solidFill>
                              <a:prstDash val="solid"/>
                              <a:miter lim="800000"/>
                              <a:headEnd type="none" w="sm" len="sm"/>
                              <a:tailEnd type="none" w="sm" len="sm"/>
                            </a:ln>
                          </wps:spPr>
                          <wps:txbx>
                            <w:txbxContent>
                              <w:p w14:paraId="1406569F"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265076657" name="Text Box 265076657"/>
                          <wps:cNvSpPr txBox="1"/>
                          <wps:spPr>
                            <a:xfrm rot="-1800000">
                              <a:off x="1834652" y="1748385"/>
                              <a:ext cx="12386" cy="12386"/>
                            </a:xfrm>
                            <a:prstGeom prst="rect">
                              <a:avLst/>
                            </a:prstGeom>
                            <a:noFill/>
                            <a:ln>
                              <a:noFill/>
                            </a:ln>
                          </wps:spPr>
                          <wps:txbx>
                            <w:txbxContent>
                              <w:p w14:paraId="22FEE545" w14:textId="77777777" w:rsidR="0024121B" w:rsidRDefault="0024121B">
                                <w:pPr>
                                  <w:spacing w:after="0" w:line="215" w:lineRule="auto"/>
                                  <w:jc w:val="center"/>
                                  <w:textDirection w:val="btLr"/>
                                </w:pPr>
                              </w:p>
                            </w:txbxContent>
                          </wps:txbx>
                          <wps:bodyPr spcFirstLastPara="1" wrap="square" lIns="12700" tIns="0" rIns="12700" bIns="0" anchor="ctr" anchorCtr="0">
                            <a:noAutofit/>
                          </wps:bodyPr>
                        </wps:wsp>
                        <wps:wsp>
                          <wps:cNvPr id="923357102" name="Oval 923357102"/>
                          <wps:cNvSpPr/>
                          <wps:spPr>
                            <a:xfrm>
                              <a:off x="968364" y="1611475"/>
                              <a:ext cx="820148" cy="820148"/>
                            </a:xfrm>
                            <a:prstGeom prst="ellipse">
                              <a:avLst/>
                            </a:prstGeom>
                            <a:solidFill>
                              <a:srgbClr val="0C9ED5"/>
                            </a:solidFill>
                            <a:ln w="12700" cap="flat" cmpd="sng">
                              <a:solidFill>
                                <a:schemeClr val="lt1"/>
                              </a:solidFill>
                              <a:prstDash val="solid"/>
                              <a:miter lim="800000"/>
                              <a:headEnd type="none" w="sm" len="sm"/>
                              <a:tailEnd type="none" w="sm" len="sm"/>
                            </a:ln>
                          </wps:spPr>
                          <wps:txbx>
                            <w:txbxContent>
                              <w:p w14:paraId="2DA570AB" w14:textId="77777777" w:rsidR="0024121B" w:rsidRDefault="0024121B">
                                <w:pPr>
                                  <w:spacing w:after="0" w:line="240" w:lineRule="auto"/>
                                  <w:jc w:val="left"/>
                                  <w:textDirection w:val="btLr"/>
                                </w:pPr>
                              </w:p>
                            </w:txbxContent>
                          </wps:txbx>
                          <wps:bodyPr spcFirstLastPara="1" wrap="square" lIns="91425" tIns="91425" rIns="91425" bIns="91425" anchor="ctr" anchorCtr="0">
                            <a:noAutofit/>
                          </wps:bodyPr>
                        </wps:wsp>
                        <wps:wsp>
                          <wps:cNvPr id="1144483236" name="Text Box 1144483236"/>
                          <wps:cNvSpPr txBox="1"/>
                          <wps:spPr>
                            <a:xfrm>
                              <a:off x="1088472" y="1731583"/>
                              <a:ext cx="579932" cy="579932"/>
                            </a:xfrm>
                            <a:prstGeom prst="rect">
                              <a:avLst/>
                            </a:prstGeom>
                            <a:noFill/>
                            <a:ln>
                              <a:noFill/>
                            </a:ln>
                          </wps:spPr>
                          <wps:txbx>
                            <w:txbxContent>
                              <w:p w14:paraId="1E779741" w14:textId="77777777" w:rsidR="0024121B" w:rsidRDefault="00000000">
                                <w:pPr>
                                  <w:spacing w:after="0" w:line="215" w:lineRule="auto"/>
                                  <w:jc w:val="center"/>
                                  <w:textDirection w:val="btLr"/>
                                </w:pPr>
                                <w:r>
                                  <w:rPr>
                                    <w:rFonts w:ascii="Arial" w:eastAsia="Arial" w:hAnsi="Arial" w:cs="Arial"/>
                                    <w:b/>
                                    <w:color w:val="000000"/>
                                    <w:sz w:val="14"/>
                                  </w:rPr>
                                  <w:t>Collaboration</w:t>
                                </w:r>
                              </w:p>
                            </w:txbxContent>
                          </wps:txbx>
                          <wps:bodyPr spcFirstLastPara="1" wrap="square" lIns="4425" tIns="4425" rIns="4425" bIns="4425" anchor="ctr" anchorCtr="0">
                            <a:noAutofit/>
                          </wps:bodyPr>
                        </wps:wsp>
                      </wpg:grpSp>
                    </wpg:wgp>
                  </a:graphicData>
                </a:graphic>
              </wp:inline>
            </w:drawing>
          </mc:Choice>
          <mc:Fallback>
            <w:pict>
              <v:group w14:anchorId="3E6EDD6D" id="Group 1729429098" o:spid="_x0000_s1035" style="width:362.7pt;height:192.25pt;mso-position-horizontal-relative:char;mso-position-vertical-relative:line" coordsize="46065,24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">
                <v:group id="Group 1046890328" o:spid="_x0000_s1036" style="position:absolute;width:46065;height:24412" coordsize="46065,24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">
                  <v:rect id="Rectangle 2135573102" o:spid="_x0000_s1037" style="position:absolute;width:46065;height:244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" filled="f" stroked="f">
                    <v:textbox inset="2.53958mm,2.53958mm,2.53958mm,2.53958mm">
                      <w:txbxContent>
                        <w:p w14:paraId="61B2EEA0" w14:textId="77777777" w:rsidR="0024121B" w:rsidRDefault="0024121B">
                          <w:pPr>
                            <w:spacing w:after="0" w:line="240" w:lineRule="auto"/>
                            <w:jc w:val="left"/>
                            <w:textDirection w:val="btLr"/>
                          </w:pPr>
                        </w:p>
                      </w:txbxContent>
                    </v:textbox>
                  </v:rect>
                  <v:oval id="Oval 206404876" o:spid="_x0000_s1038" style="position:absolute;left:18931;top:10775;width:8202;height:82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" fillcolor="#126082" strokecolor="white [3201]" strokeweight="1pt">
                    <v:stroke startarrowwidth="narrow" startarrowlength="short" endarrowwidth="narrow" endarrowlength="short" joinstyle="miter"/>
                    <v:textbox inset="2.53958mm,2.53958mm,2.53958mm,2.53958mm">
                      <w:txbxContent>
                        <w:p w14:paraId="306A6CC9" w14:textId="77777777" w:rsidR="0024121B" w:rsidRDefault="0024121B">
                          <w:pPr>
                            <w:spacing w:after="0" w:line="240" w:lineRule="auto"/>
                            <w:jc w:val="left"/>
                            <w:textDirection w:val="btLr"/>
                          </w:pPr>
                        </w:p>
                      </w:txbxContent>
                    </v:textbox>
                  </v:oval>
                  <v:shape id="Text Box 735216157" o:spid="_x0000_s1039" type="#_x0000_t202" style="position:absolute;left:20132;top:11976;width:5800;height:5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" filled="f" stroked="f">
                    <v:textbox inset=".15833mm,.15833mm,.15833mm,.15833mm">
                      <w:txbxContent>
                        <w:p w14:paraId="33EB067B" w14:textId="77777777" w:rsidR="0024121B" w:rsidRDefault="00000000">
                          <w:pPr>
                            <w:spacing w:after="0" w:line="215" w:lineRule="auto"/>
                            <w:jc w:val="center"/>
                            <w:textDirection w:val="btLr"/>
                          </w:pPr>
                          <w:r>
                            <w:rPr>
                              <w:rFonts w:ascii="Arial" w:eastAsia="Arial" w:hAnsi="Arial" w:cs="Arial"/>
                              <w:b/>
                              <w:color w:val="000000"/>
                              <w:sz w:val="18"/>
                            </w:rPr>
                            <w:t>Game Dynamics</w:t>
                          </w:r>
                        </w:p>
                      </w:txbxContent>
                    </v:textbox>
                  </v:shape>
                  <v:shape id="Freeform: Shape 694338131" o:spid="_x0000_s1040" style="position:absolute;left:21793;top:9377;width:2477;height:320;rotation:-90;visibility:visible;mso-wrap-style:square;v-text-anchor:middle" coordsize="120000,120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" adj="-11796480,,5400" path="m,59998r120000,e" filled="f" strokecolor="#e97131" strokeweight="1pt">
                    <v:stroke startarrowwidth="narrow" startarrowlength="short" endarrowwidth="narrow" endarrowlength="short" joinstyle="miter"/>
                    <v:formulas/>
                    <v:path arrowok="t" o:extrusionok="f" o:connecttype="custom" textboxrect="0,0,120000,120000"/>
                    <v:textbox inset="2.53958mm,2.53958mm,2.53958mm,2.53958mm">
                      <w:txbxContent>
                        <w:p w14:paraId="0243A4DB" w14:textId="77777777" w:rsidR="0024121B" w:rsidRDefault="0024121B">
                          <w:pPr>
                            <w:spacing w:after="0" w:line="240" w:lineRule="auto"/>
                            <w:jc w:val="left"/>
                            <w:textDirection w:val="btLr"/>
                          </w:pPr>
                        </w:p>
                      </w:txbxContent>
                    </v:textbox>
                  </v:shape>
                  <v:shape id="Text Box 207276795" o:spid="_x0000_s1041" type="#_x0000_t202" style="position:absolute;left:22970;top:9474;width:124;height:12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" filled="f" stroked="f">
                    <v:textbox inset="1pt,0,1pt,0">
                      <w:txbxContent>
                        <w:p w14:paraId="6DB059CA" w14:textId="77777777" w:rsidR="0024121B" w:rsidRDefault="0024121B">
                          <w:pPr>
                            <w:spacing w:after="0" w:line="215" w:lineRule="auto"/>
                            <w:jc w:val="center"/>
                            <w:textDirection w:val="btLr"/>
                          </w:pPr>
                        </w:p>
                      </w:txbxContent>
                    </v:textbox>
                  </v:shape>
                  <v:oval id="Oval 523331848" o:spid="_x0000_s1042" style="position:absolute;left:18931;top:96;width:8202;height:82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" fillcolor="#e97131" strokecolor="white [3201]" strokeweight="1pt">
                    <v:stroke startarrowwidth="narrow" startarrowlength="short" endarrowwidth="narrow" endarrowlength="short" joinstyle="miter"/>
                    <v:textbox inset="2.53958mm,2.53958mm,2.53958mm,2.53958mm">
                      <w:txbxContent>
                        <w:p w14:paraId="471C544E" w14:textId="77777777" w:rsidR="0024121B" w:rsidRDefault="0024121B">
                          <w:pPr>
                            <w:spacing w:after="0" w:line="240" w:lineRule="auto"/>
                            <w:jc w:val="left"/>
                            <w:textDirection w:val="btLr"/>
                          </w:pPr>
                        </w:p>
                      </w:txbxContent>
                    </v:textbox>
                  </v:oval>
                  <v:shape id="Text Box 626019888" o:spid="_x0000_s1043" type="#_x0000_t202" style="position:absolute;left:20132;top:1297;width:5800;height:5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" filled="f" stroked="f">
                    <v:textbox inset=".1229mm,.1229mm,.1229mm,.1229mm">
                      <w:txbxContent>
                        <w:p w14:paraId="22B96BCF" w14:textId="77777777" w:rsidR="0024121B" w:rsidRDefault="00000000">
                          <w:pPr>
                            <w:spacing w:after="0" w:line="215" w:lineRule="auto"/>
                            <w:jc w:val="center"/>
                            <w:textDirection w:val="btLr"/>
                          </w:pPr>
                          <w:r>
                            <w:rPr>
                              <w:rFonts w:ascii="Arial" w:eastAsia="Arial" w:hAnsi="Arial" w:cs="Arial"/>
                              <w:b/>
                              <w:color w:val="000000"/>
                              <w:sz w:val="14"/>
                            </w:rPr>
                            <w:t>Competition</w:t>
                          </w:r>
                        </w:p>
                      </w:txbxContent>
                    </v:textbox>
                  </v:shape>
                  <v:shape id="Freeform: Shape 1509401892" o:spid="_x0000_s1044" style="position:absolute;left:26417;top:17385;width:2478;height:321;rotation:30;visibility:visible;mso-wrap-style:square;v-text-anchor:middle" coordsize="120000,120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" adj="-11796480,,5400" path="m,59998r120000,e" filled="f" strokecolor="#e97131" strokeweight="1pt">
                    <v:stroke startarrowwidth="narrow" startarrowlength="short" endarrowwidth="narrow" endarrowlength="short" joinstyle="miter"/>
                    <v:formulas/>
                    <v:path arrowok="t" o:extrusionok="f" o:connecttype="custom" textboxrect="0,0,120000,120000"/>
                    <v:textbox inset="2.53958mm,2.53958mm,2.53958mm,2.53958mm">
                      <w:txbxContent>
                        <w:p w14:paraId="6FA30EA4" w14:textId="77777777" w:rsidR="0024121B" w:rsidRDefault="0024121B">
                          <w:pPr>
                            <w:spacing w:after="0" w:line="240" w:lineRule="auto"/>
                            <w:jc w:val="left"/>
                            <w:textDirection w:val="btLr"/>
                          </w:pPr>
                        </w:p>
                      </w:txbxContent>
                    </v:textbox>
                  </v:shape>
                  <v:shape id="Text Box 665361715" o:spid="_x0000_s1045" type="#_x0000_t202" style="position:absolute;left:27594;top:17483;width:124;height:124;rotation: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" filled="f" stroked="f">
                    <v:textbox inset="1pt,0,1pt,0">
                      <w:txbxContent>
                        <w:p w14:paraId="2E149F55" w14:textId="77777777" w:rsidR="0024121B" w:rsidRDefault="0024121B">
                          <w:pPr>
                            <w:spacing w:after="0" w:line="215" w:lineRule="auto"/>
                            <w:jc w:val="center"/>
                            <w:textDirection w:val="btLr"/>
                          </w:pPr>
                        </w:p>
                      </w:txbxContent>
                    </v:textbox>
                  </v:shape>
                  <v:oval id="Oval 684571684" o:spid="_x0000_s1046" style="position:absolute;left:28179;top:16114;width:8202;height:82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" fillcolor="#176b22" strokecolor="white [3201]" strokeweight="1pt">
                    <v:stroke startarrowwidth="narrow" startarrowlength="short" endarrowwidth="narrow" endarrowlength="short" joinstyle="miter"/>
                    <v:textbox inset="2.53958mm,2.53958mm,2.53958mm,2.53958mm">
                      <w:txbxContent>
                        <w:p w14:paraId="5570B81E" w14:textId="77777777" w:rsidR="0024121B" w:rsidRDefault="0024121B">
                          <w:pPr>
                            <w:spacing w:after="0" w:line="240" w:lineRule="auto"/>
                            <w:jc w:val="left"/>
                            <w:textDirection w:val="btLr"/>
                          </w:pPr>
                        </w:p>
                      </w:txbxContent>
                    </v:textbox>
                  </v:oval>
                  <v:shape id="Text Box 1309072614" o:spid="_x0000_s1047" type="#_x0000_t202" style="position:absolute;left:29380;top:17315;width:5800;height:5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" filled="f" stroked="f">
                    <v:textbox inset=".1229mm,.1229mm,.1229mm,.1229mm">
                      <w:txbxContent>
                        <w:p w14:paraId="21AA3624" w14:textId="77777777" w:rsidR="0024121B" w:rsidRDefault="00000000">
                          <w:pPr>
                            <w:spacing w:after="0" w:line="215" w:lineRule="auto"/>
                            <w:jc w:val="center"/>
                            <w:textDirection w:val="btLr"/>
                          </w:pPr>
                          <w:r>
                            <w:rPr>
                              <w:rFonts w:ascii="Arial" w:eastAsia="Arial" w:hAnsi="Arial" w:cs="Arial"/>
                              <w:b/>
                              <w:color w:val="000000"/>
                              <w:sz w:val="14"/>
                            </w:rPr>
                            <w:t>Community</w:t>
                          </w:r>
                        </w:p>
                      </w:txbxContent>
                    </v:textbox>
                  </v:shape>
                  <v:shape id="Freeform: Shape 1681411420" o:spid="_x0000_s1048" style="position:absolute;left:17169;top:17385;width:2478;height:321;rotation:150;visibility:visible;mso-wrap-style:square;v-text-anchor:middle" coordsize="120000,120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" adj="-11796480,,5400" path="m,59998r120000,e" filled="f" strokecolor="#e97131" strokeweight="1pt">
                    <v:stroke startarrowwidth="narrow" startarrowlength="short" endarrowwidth="narrow" endarrowlength="short" joinstyle="miter"/>
                    <v:formulas/>
                    <v:path arrowok="t" o:extrusionok="f" o:connecttype="custom" textboxrect="0,0,120000,120000"/>
                    <v:textbox inset="2.53958mm,2.53958mm,2.53958mm,2.53958mm">
                      <w:txbxContent>
                        <w:p w14:paraId="1406569F" w14:textId="77777777" w:rsidR="0024121B" w:rsidRDefault="0024121B">
                          <w:pPr>
                            <w:spacing w:after="0" w:line="240" w:lineRule="auto"/>
                            <w:jc w:val="left"/>
                            <w:textDirection w:val="btLr"/>
                          </w:pPr>
                        </w:p>
                      </w:txbxContent>
                    </v:textbox>
                  </v:shape>
                  <v:shape id="Text Box 265076657" o:spid="_x0000_s1049" type="#_x0000_t202" style="position:absolute;left:18346;top:17483;width:124;height:124;rotation:-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" filled="f" stroked="f">
                    <v:textbox inset="1pt,0,1pt,0">
                      <w:txbxContent>
                        <w:p w14:paraId="22FEE545" w14:textId="77777777" w:rsidR="0024121B" w:rsidRDefault="0024121B">
                          <w:pPr>
                            <w:spacing w:after="0" w:line="215" w:lineRule="auto"/>
                            <w:jc w:val="center"/>
                            <w:textDirection w:val="btLr"/>
                          </w:pPr>
                        </w:p>
                      </w:txbxContent>
                    </v:textbox>
                  </v:shape>
                  <v:oval id="Oval 923357102" o:spid="_x0000_s1050" style="position:absolute;left:9683;top:16114;width:8202;height:82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" fillcolor="#0c9ed5" strokecolor="white [3201]" strokeweight="1pt">
                    <v:stroke startarrowwidth="narrow" startarrowlength="short" endarrowwidth="narrow" endarrowlength="short" joinstyle="miter"/>
                    <v:textbox inset="2.53958mm,2.53958mm,2.53958mm,2.53958mm">
                      <w:txbxContent>
                        <w:p w14:paraId="2DA570AB" w14:textId="77777777" w:rsidR="0024121B" w:rsidRDefault="0024121B">
                          <w:pPr>
                            <w:spacing w:after="0" w:line="240" w:lineRule="auto"/>
                            <w:jc w:val="left"/>
                            <w:textDirection w:val="btLr"/>
                          </w:pPr>
                        </w:p>
                      </w:txbxContent>
                    </v:textbox>
                  </v:oval>
                  <v:shape id="Text Box 1144483236" o:spid="_x0000_s1051" type="#_x0000_t202" style="position:absolute;left:10884;top:17315;width:5800;height:5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" filled="f" stroked="f">
                    <v:textbox inset=".1229mm,.1229mm,.1229mm,.1229mm">
                      <w:txbxContent>
                        <w:p w14:paraId="1E779741" w14:textId="77777777" w:rsidR="0024121B" w:rsidRDefault="00000000">
                          <w:pPr>
                            <w:spacing w:after="0" w:line="215" w:lineRule="auto"/>
                            <w:jc w:val="center"/>
                            <w:textDirection w:val="btLr"/>
                          </w:pPr>
                          <w:r>
                            <w:rPr>
                              <w:rFonts w:ascii="Arial" w:eastAsia="Arial" w:hAnsi="Arial" w:cs="Arial"/>
                              <w:b/>
                              <w:color w:val="000000"/>
                              <w:sz w:val="14"/>
                            </w:rPr>
                            <w:t>Collaboration</w:t>
                          </w:r>
                        </w:p>
                      </w:txbxContent>
                    </v:textbox>
                  </v:shape>
                </v:group>
                <w10:anchorlock/>
              </v:group>
            </w:pict>
          </mc:Fallback>
        </mc:AlternateContent>
      </w:r>
    </w:p>
    <w:p w14:paraId="00000013" w14:textId="77777777" w:rsidR="0024121B" w:rsidRDefault="00000000">
      <w:pPr>
        <w:pBdr>
          <w:top w:val="nil"/>
          <w:left w:val="nil"/>
          <w:bottom w:val="nil"/>
          <w:right w:val="nil"/>
          <w:between w:val="nil"/>
        </w:pBdr>
        <w:spacing w:line="240" w:lineRule="auto"/>
        <w:rPr>
          <w:color w:val="000000"/>
        </w:rPr>
      </w:pPr>
      <w:commentRangeStart w:id="1"/>
      <w:r>
        <w:rPr>
          <w:color w:val="0070C0"/>
        </w:rPr>
        <w:t>Competition</w:t>
      </w:r>
      <w:r>
        <w:rPr>
          <w:color w:val="000000"/>
        </w:rPr>
        <w:t>:</w:t>
      </w:r>
      <w:r>
        <w:rPr>
          <w:color w:val="0070C0"/>
        </w:rPr>
        <w:t xml:space="preserve"> </w:t>
      </w:r>
      <w:r>
        <w:rPr>
          <w:color w:val="000000"/>
        </w:rPr>
        <w:t xml:space="preserve">Competition is a dynamic that harnesses the natural human drive for achievement and recognition. In the context of education, competition can be a powerful motivator. </w:t>
      </w:r>
    </w:p>
    <w:p w14:paraId="00000014" w14:textId="77777777" w:rsidR="0024121B" w:rsidRDefault="00000000">
      <w:pPr>
        <w:pBdr>
          <w:top w:val="nil"/>
          <w:left w:val="nil"/>
          <w:bottom w:val="nil"/>
          <w:right w:val="nil"/>
          <w:between w:val="nil"/>
        </w:pBdr>
        <w:spacing w:line="240" w:lineRule="auto"/>
        <w:rPr>
          <w:color w:val="000000"/>
        </w:rPr>
      </w:pPr>
      <w:r>
        <w:rPr>
          <w:color w:val="FF0000"/>
        </w:rPr>
        <w:t xml:space="preserve">Example: </w:t>
      </w:r>
      <w:r>
        <w:rPr>
          <w:color w:val="000000"/>
        </w:rPr>
        <w:t>For instance, in a university law course, students might participate in a moot court competition where they argue mock cases against each other. This competitive format encourages students to thoroughly prepare their cases, engage deeply with legal concepts, and strive to outperform their peers, all while learning the intricacies of law in a practical, hands-on manner.</w:t>
      </w:r>
      <w:commentRangeEnd w:id="1"/>
      <w:r w:rsidR="009A64A0">
        <w:rPr>
          <w:rStyle w:val="CommentReference"/>
        </w:rPr>
        <w:commentReference w:id="1"/>
      </w:r>
    </w:p>
    <w:p w14:paraId="00000015" w14:textId="77777777" w:rsidR="0024121B" w:rsidRDefault="00000000">
      <w:pPr>
        <w:pBdr>
          <w:top w:val="nil"/>
          <w:left w:val="nil"/>
          <w:bottom w:val="nil"/>
          <w:right w:val="nil"/>
          <w:between w:val="nil"/>
        </w:pBdr>
        <w:spacing w:line="240" w:lineRule="auto"/>
        <w:rPr>
          <w:color w:val="000000"/>
        </w:rPr>
      </w:pPr>
      <w:r>
        <w:rPr>
          <w:color w:val="0070C0"/>
        </w:rPr>
        <w:t>Collaboration</w:t>
      </w:r>
      <w:r>
        <w:rPr>
          <w:color w:val="000000"/>
        </w:rPr>
        <w:t xml:space="preserve">: While competition drives individual achievement, collaboration focuses on collective success. It's about bringing students together to work towards a common goal, leveraging each other's strengths and learning from one another. </w:t>
      </w:r>
    </w:p>
    <w:p w14:paraId="00000016" w14:textId="77777777" w:rsidR="0024121B" w:rsidRDefault="00000000">
      <w:pPr>
        <w:pBdr>
          <w:top w:val="nil"/>
          <w:left w:val="nil"/>
          <w:bottom w:val="nil"/>
          <w:right w:val="nil"/>
          <w:between w:val="nil"/>
        </w:pBdr>
        <w:spacing w:line="240" w:lineRule="auto"/>
        <w:rPr>
          <w:color w:val="000000"/>
        </w:rPr>
      </w:pPr>
      <w:r>
        <w:rPr>
          <w:color w:val="FF0000"/>
        </w:rPr>
        <w:t xml:space="preserve">Example: </w:t>
      </w:r>
      <w:r>
        <w:rPr>
          <w:color w:val="000000"/>
        </w:rPr>
        <w:t>An example of this can be seen in a project-based engineering course where students are grouped into teams to design sustainable urban infrastructures. Here, collaboration is key as students must combine their diverse skills in planning, design, and sustainability to create models that are innovative, practical, and environmentally friendly.</w:t>
      </w:r>
    </w:p>
    <w:p w14:paraId="00000017" w14:textId="77777777" w:rsidR="0024121B" w:rsidRDefault="00000000">
      <w:pPr>
        <w:pBdr>
          <w:top w:val="nil"/>
          <w:left w:val="nil"/>
          <w:bottom w:val="nil"/>
          <w:right w:val="nil"/>
          <w:between w:val="nil"/>
        </w:pBdr>
        <w:spacing w:line="240" w:lineRule="auto"/>
        <w:rPr>
          <w:color w:val="000000"/>
        </w:rPr>
      </w:pPr>
      <w:r>
        <w:rPr>
          <w:color w:val="0070C0"/>
        </w:rPr>
        <w:t>Community</w:t>
      </w:r>
      <w:r>
        <w:rPr>
          <w:color w:val="000000"/>
        </w:rPr>
        <w:t>: Moving beyond collaboration, the dynamic of community involves building a sense of belonging and collective identity among participants. This is particularly impactful in online educational settings, where students might feel isolated due to the lack of physical interaction.</w:t>
      </w:r>
    </w:p>
    <w:p w14:paraId="00000018" w14:textId="77777777" w:rsidR="0024121B" w:rsidRDefault="00000000">
      <w:pPr>
        <w:pBdr>
          <w:top w:val="nil"/>
          <w:left w:val="nil"/>
          <w:bottom w:val="nil"/>
          <w:right w:val="nil"/>
          <w:between w:val="nil"/>
        </w:pBdr>
        <w:spacing w:line="240" w:lineRule="auto"/>
        <w:rPr>
          <w:color w:val="000000"/>
        </w:rPr>
      </w:pPr>
      <w:r>
        <w:rPr>
          <w:color w:val="FF0000"/>
        </w:rPr>
        <w:t xml:space="preserve">Example: </w:t>
      </w:r>
      <w:r>
        <w:rPr>
          <w:color w:val="000000"/>
        </w:rPr>
        <w:t>By incorporating community elements, such as discussion forums or group blogs within an online literature course, students can share insights, offer feedback, and engage in literary analysis together. This not only enhances learning but also creates a supportive network where students feel part of a learning community, connected by their shared interests and academic goals.</w:t>
      </w:r>
    </w:p>
    <w:p w14:paraId="00000019" w14:textId="77777777" w:rsidR="0024121B" w:rsidRDefault="00000000">
      <w:pPr>
        <w:pBdr>
          <w:top w:val="nil"/>
          <w:left w:val="nil"/>
          <w:bottom w:val="nil"/>
          <w:right w:val="nil"/>
          <w:between w:val="nil"/>
        </w:pBdr>
        <w:spacing w:line="240" w:lineRule="auto"/>
        <w:rPr>
          <w:color w:val="000000"/>
        </w:rPr>
      </w:pPr>
      <w:commentRangeStart w:id="2"/>
      <w:r>
        <w:rPr>
          <w:color w:val="FF0000"/>
        </w:rPr>
        <w:t>Conclusion:</w:t>
      </w:r>
      <w:r>
        <w:rPr>
          <w:color w:val="000000"/>
        </w:rPr>
        <w:t xml:space="preserve"> In summary, the dynamics of competition, collaboration, and community each contribute uniquely to the educational experience, making learning more engaging and effective. </w:t>
      </w:r>
      <w:r>
        <w:rPr>
          <w:color w:val="000000"/>
        </w:rPr>
        <w:lastRenderedPageBreak/>
        <w:t>These dynamics ensure that students are not passive recipients of information but active participants in a vibrant learning ecosystem.</w:t>
      </w:r>
      <w:commentRangeEnd w:id="2"/>
      <w:r w:rsidR="009A64A0">
        <w:rPr>
          <w:rStyle w:val="CommentReference"/>
        </w:rPr>
        <w:commentReference w:id="2"/>
      </w:r>
    </w:p>
    <w:p w14:paraId="0000001A" w14:textId="77777777" w:rsidR="0024121B" w:rsidRDefault="00000000">
      <w:pPr>
        <w:pStyle w:val="Heading3"/>
      </w:pPr>
      <w:r>
        <w:t>Block 4</w:t>
      </w:r>
    </w:p>
    <w:p w14:paraId="7FE9E3A3" w14:textId="0B527B33" w:rsidR="009A64A0" w:rsidRDefault="009A64A0">
      <w:pPr>
        <w:pBdr>
          <w:top w:val="nil"/>
          <w:left w:val="nil"/>
          <w:bottom w:val="nil"/>
          <w:right w:val="nil"/>
          <w:between w:val="nil"/>
        </w:pBdr>
        <w:spacing w:line="240" w:lineRule="auto"/>
        <w:rPr>
          <w:color w:val="FF0000"/>
        </w:rPr>
      </w:pPr>
      <w:r>
        <w:rPr>
          <w:color w:val="FF0000"/>
        </w:rPr>
        <w:t>…</w:t>
      </w:r>
    </w:p>
    <w:p w14:paraId="00000042" w14:textId="4561ADF4" w:rsidR="0024121B" w:rsidRDefault="00000000">
      <w:pPr>
        <w:pBdr>
          <w:top w:val="nil"/>
          <w:left w:val="nil"/>
          <w:bottom w:val="nil"/>
          <w:right w:val="nil"/>
          <w:between w:val="nil"/>
        </w:pBdr>
        <w:spacing w:line="240" w:lineRule="auto"/>
        <w:rPr>
          <w:color w:val="000000"/>
        </w:rPr>
      </w:pPr>
      <w:r>
        <w:rPr>
          <w:color w:val="FF0000"/>
        </w:rPr>
        <w:t>Conclusion:</w:t>
      </w:r>
      <w:r>
        <w:rPr>
          <w:color w:val="000000"/>
        </w:rPr>
        <w:t xml:space="preserve"> In conclusion, the engagement loop in gamification, comprising motivation, action, feedback, and reward, creates a powerful mechanism that drives student engagement and facilitates continuous learning. By employing this loop, educators can ensure that students are not only actively involved but are also continuously motivated to return and engage with the content.</w:t>
      </w:r>
    </w:p>
    <w:p w14:paraId="00000043" w14:textId="77777777" w:rsidR="0024121B" w:rsidRDefault="00000000">
      <w:pPr>
        <w:pBdr>
          <w:top w:val="nil"/>
          <w:left w:val="nil"/>
          <w:bottom w:val="nil"/>
          <w:right w:val="nil"/>
          <w:between w:val="nil"/>
        </w:pBdr>
        <w:spacing w:line="240" w:lineRule="auto"/>
        <w:rPr>
          <w:color w:val="FF0000"/>
        </w:rPr>
      </w:pPr>
      <w:commentRangeStart w:id="3"/>
      <w:r>
        <w:rPr>
          <w:color w:val="FF0000"/>
        </w:rPr>
        <w:t xml:space="preserve">Transition: </w:t>
      </w:r>
      <w:r>
        <w:rPr>
          <w:color w:val="000000"/>
        </w:rPr>
        <w:t>Before continuing with other fundamental components, let’s look at the feedback and reward elements more closely.</w:t>
      </w:r>
      <w:commentRangeEnd w:id="3"/>
      <w:r w:rsidR="009A64A0">
        <w:rPr>
          <w:rStyle w:val="CommentReference"/>
        </w:rPr>
        <w:commentReference w:id="3"/>
      </w:r>
    </w:p>
    <w:p w14:paraId="287FA137" w14:textId="77777777" w:rsidR="009A64A0" w:rsidRDefault="009A64A0" w:rsidP="009A64A0">
      <w:pPr>
        <w:pStyle w:val="Heading3"/>
        <w:numPr>
          <w:ilvl w:val="0"/>
          <w:numId w:val="0"/>
        </w:numPr>
      </w:pPr>
    </w:p>
    <w:p w14:paraId="00000068" w14:textId="6B189100" w:rsidR="0024121B" w:rsidRDefault="00000000" w:rsidP="009A64A0">
      <w:pPr>
        <w:pStyle w:val="Heading3"/>
        <w:numPr>
          <w:ilvl w:val="0"/>
          <w:numId w:val="0"/>
        </w:numPr>
      </w:pPr>
      <w:r>
        <w:t>Block 11</w:t>
      </w:r>
    </w:p>
    <w:p w14:paraId="00000069" w14:textId="77777777" w:rsidR="0024121B" w:rsidRDefault="00000000">
      <w:pPr>
        <w:pStyle w:val="Heading4"/>
        <w:numPr>
          <w:ilvl w:val="3"/>
          <w:numId w:val="1"/>
        </w:numPr>
      </w:pPr>
      <w:r>
        <w:t>Customization</w:t>
      </w:r>
    </w:p>
    <w:p w14:paraId="0000006A" w14:textId="77777777" w:rsidR="0024121B" w:rsidRDefault="00000000">
      <w:pPr>
        <w:pBdr>
          <w:top w:val="nil"/>
          <w:left w:val="nil"/>
          <w:bottom w:val="nil"/>
          <w:right w:val="nil"/>
          <w:between w:val="nil"/>
        </w:pBdr>
        <w:spacing w:line="240" w:lineRule="auto"/>
        <w:rPr>
          <w:color w:val="000000"/>
        </w:rPr>
      </w:pPr>
      <w:r>
        <w:rPr>
          <w:color w:val="000000"/>
        </w:rPr>
        <w:t xml:space="preserve">In the realm of gamification, </w:t>
      </w:r>
      <w:r>
        <w:rPr>
          <w:color w:val="0070C0"/>
        </w:rPr>
        <w:t xml:space="preserve">Customization </w:t>
      </w:r>
      <w:r>
        <w:rPr>
          <w:color w:val="000000"/>
        </w:rPr>
        <w:t>is a powerful component that enhances the learner's experience by allowing for a personal touch in their educational journey. This component is crucial in making learning environments not only more engaging but also more adaptable to individual preferences and learning styles.</w:t>
      </w:r>
    </w:p>
    <w:p w14:paraId="0000006B" w14:textId="77777777" w:rsidR="0024121B" w:rsidRDefault="00000000">
      <w:pPr>
        <w:pBdr>
          <w:top w:val="nil"/>
          <w:left w:val="nil"/>
          <w:bottom w:val="nil"/>
          <w:right w:val="nil"/>
          <w:between w:val="nil"/>
        </w:pBdr>
        <w:spacing w:line="240" w:lineRule="auto"/>
        <w:rPr>
          <w:color w:val="000000"/>
        </w:rPr>
      </w:pPr>
      <w:r>
        <w:rPr>
          <w:color w:val="000000"/>
        </w:rPr>
        <w:t xml:space="preserve">Customization in gamified learning systems can be manifested in various ways, notably through </w:t>
      </w:r>
      <w:r>
        <w:rPr>
          <w:color w:val="0070C0"/>
        </w:rPr>
        <w:t>User Profiles</w:t>
      </w:r>
      <w:r>
        <w:rPr>
          <w:color w:val="000000"/>
        </w:rPr>
        <w:t xml:space="preserve"> and the </w:t>
      </w:r>
      <w:r>
        <w:rPr>
          <w:color w:val="0070C0"/>
        </w:rPr>
        <w:t>Choice of Paths or Strategies</w:t>
      </w:r>
      <w:r>
        <w:rPr>
          <w:color w:val="000000"/>
        </w:rPr>
        <w:t>. These features empower students by giving them control over how they interact with the course content, aligning the learning experience more closely with their personal goals and interests.</w:t>
      </w:r>
    </w:p>
    <w:p w14:paraId="0000006C" w14:textId="77777777" w:rsidR="0024121B" w:rsidRDefault="00000000">
      <w:pPr>
        <w:pBdr>
          <w:top w:val="nil"/>
          <w:left w:val="nil"/>
          <w:bottom w:val="nil"/>
          <w:right w:val="nil"/>
          <w:between w:val="nil"/>
        </w:pBdr>
        <w:spacing w:line="240" w:lineRule="auto"/>
        <w:rPr>
          <w:color w:val="000000"/>
        </w:rPr>
      </w:pPr>
      <w:commentRangeStart w:id="4"/>
      <w:r>
        <w:rPr>
          <w:color w:val="FF0000"/>
        </w:rPr>
        <w:t>Transition:</w:t>
      </w:r>
      <w:r>
        <w:rPr>
          <w:color w:val="000000"/>
        </w:rPr>
        <w:t xml:space="preserve"> Let’s check an example on how customization can be effectively implemented in a management course, enhancing both the relevance and the engagement of the educational content.</w:t>
      </w:r>
      <w:commentRangeEnd w:id="4"/>
      <w:r w:rsidR="00251C33">
        <w:rPr>
          <w:rStyle w:val="CommentReference"/>
        </w:rPr>
        <w:commentReference w:id="4"/>
      </w:r>
    </w:p>
    <w:p w14:paraId="0000006D" w14:textId="77777777" w:rsidR="0024121B" w:rsidRDefault="00000000">
      <w:pPr>
        <w:pBdr>
          <w:top w:val="nil"/>
          <w:left w:val="nil"/>
          <w:bottom w:val="nil"/>
          <w:right w:val="nil"/>
          <w:between w:val="nil"/>
        </w:pBdr>
        <w:spacing w:line="240" w:lineRule="auto"/>
        <w:rPr>
          <w:color w:val="000000"/>
        </w:rPr>
      </w:pPr>
      <w:r>
        <w:rPr>
          <w:color w:val="FF0000"/>
        </w:rPr>
        <w:t xml:space="preserve">Example: </w:t>
      </w:r>
      <w:r>
        <w:rPr>
          <w:color w:val="000000"/>
        </w:rPr>
        <w:t>In a gamified management course, user profiles can be a central feature. Each student can create a profile that not only displays their academic achievements and badges but also allows them to list their specific interests and career goals. For instance, a student focusing on human resources might tailor their profile to highlight skills and badges related to conflict resolution and team building. This customization enhances the sense of ownership and identity within the learning platform, making the educational experience more personally relevant.</w:t>
      </w:r>
    </w:p>
    <w:commentRangeStart w:id="5"/>
    <w:p w14:paraId="0000007E" w14:textId="77777777" w:rsidR="0024121B" w:rsidRDefault="00000000">
      <w:pPr>
        <w:spacing w:before="280" w:after="280" w:line="240" w:lineRule="auto"/>
        <w:rPr>
          <w:color w:val="FF0000"/>
        </w:rPr>
      </w:pPr>
      <w:sdt>
        <w:sdtPr>
          <w:tag w:val="goog_rdk_0"/>
          <w:id w:val="-1045300499"/>
        </w:sdtPr>
        <w:sdtContent/>
      </w:sdt>
      <w:r>
        <w:rPr>
          <w:color w:val="FF0000"/>
        </w:rPr>
        <w:t>List of references:</w:t>
      </w:r>
      <w:commentRangeEnd w:id="5"/>
      <w:r w:rsidR="00251C33">
        <w:rPr>
          <w:rStyle w:val="CommentReference"/>
        </w:rPr>
        <w:commentReference w:id="5"/>
      </w:r>
    </w:p>
    <w:p w14:paraId="0000007F" w14:textId="77777777" w:rsidR="0024121B" w:rsidRDefault="00000000">
      <w:pPr>
        <w:numPr>
          <w:ilvl w:val="0"/>
          <w:numId w:val="2"/>
        </w:numPr>
        <w:pBdr>
          <w:top w:val="nil"/>
          <w:left w:val="nil"/>
          <w:bottom w:val="nil"/>
          <w:right w:val="nil"/>
          <w:between w:val="nil"/>
        </w:pBdr>
        <w:spacing w:line="240" w:lineRule="auto"/>
        <w:ind w:left="360"/>
        <w:jc w:val="left"/>
        <w:rPr>
          <w:color w:val="FF0000"/>
        </w:rPr>
      </w:pPr>
      <w:r>
        <w:rPr>
          <w:color w:val="FF0000"/>
          <w:highlight w:val="white"/>
        </w:rPr>
        <w:t xml:space="preserve">Angelia, F., </w:t>
      </w:r>
      <w:proofErr w:type="spellStart"/>
      <w:r>
        <w:rPr>
          <w:color w:val="FF0000"/>
          <w:highlight w:val="white"/>
        </w:rPr>
        <w:t>Suharjito</w:t>
      </w:r>
      <w:proofErr w:type="spellEnd"/>
      <w:r>
        <w:rPr>
          <w:color w:val="FF0000"/>
          <w:highlight w:val="white"/>
        </w:rPr>
        <w:t>, S., &amp; Isa, S. M. (2020). Improving English Learning by Gamification with MDA Framework. </w:t>
      </w:r>
      <w:r>
        <w:rPr>
          <w:i/>
          <w:color w:val="FF0000"/>
          <w:highlight w:val="white"/>
        </w:rPr>
        <w:t>Journal of Games, Game Art, and Gamification</w:t>
      </w:r>
      <w:r>
        <w:rPr>
          <w:color w:val="FF0000"/>
          <w:highlight w:val="white"/>
        </w:rPr>
        <w:t>, </w:t>
      </w:r>
      <w:r>
        <w:rPr>
          <w:i/>
          <w:color w:val="FF0000"/>
          <w:highlight w:val="white"/>
        </w:rPr>
        <w:t>5</w:t>
      </w:r>
      <w:r>
        <w:rPr>
          <w:color w:val="FF0000"/>
          <w:highlight w:val="white"/>
        </w:rPr>
        <w:t>(2), 33-40.</w:t>
      </w:r>
    </w:p>
    <w:p w14:paraId="00000080" w14:textId="77777777" w:rsidR="0024121B" w:rsidRDefault="00000000">
      <w:pPr>
        <w:numPr>
          <w:ilvl w:val="0"/>
          <w:numId w:val="2"/>
        </w:numPr>
        <w:pBdr>
          <w:top w:val="nil"/>
          <w:left w:val="nil"/>
          <w:bottom w:val="nil"/>
          <w:right w:val="nil"/>
          <w:between w:val="nil"/>
        </w:pBdr>
        <w:spacing w:line="240" w:lineRule="auto"/>
        <w:ind w:left="360"/>
        <w:jc w:val="left"/>
        <w:rPr>
          <w:color w:val="FF0000"/>
        </w:rPr>
      </w:pPr>
      <w:r>
        <w:rPr>
          <w:color w:val="FF0000"/>
          <w:highlight w:val="white"/>
        </w:rPr>
        <w:t>Caponetto, I., Earp, J., &amp; Ott, M. (2014, October). Gamification and education: A literature review. In </w:t>
      </w:r>
      <w:r>
        <w:rPr>
          <w:i/>
          <w:color w:val="FF0000"/>
          <w:highlight w:val="white"/>
        </w:rPr>
        <w:t xml:space="preserve">European conference on </w:t>
      </w:r>
      <w:proofErr w:type="gramStart"/>
      <w:r>
        <w:rPr>
          <w:i/>
          <w:color w:val="FF0000"/>
          <w:highlight w:val="white"/>
        </w:rPr>
        <w:t>games based</w:t>
      </w:r>
      <w:proofErr w:type="gramEnd"/>
      <w:r>
        <w:rPr>
          <w:i/>
          <w:color w:val="FF0000"/>
          <w:highlight w:val="white"/>
        </w:rPr>
        <w:t xml:space="preserve"> learning</w:t>
      </w:r>
      <w:r>
        <w:rPr>
          <w:color w:val="FF0000"/>
          <w:highlight w:val="white"/>
        </w:rPr>
        <w:t> (Vol. 1, p. 50). Academic Conferences International Limited.</w:t>
      </w:r>
    </w:p>
    <w:p w14:paraId="00000081" w14:textId="77777777" w:rsidR="0024121B" w:rsidRDefault="00000000">
      <w:pPr>
        <w:numPr>
          <w:ilvl w:val="0"/>
          <w:numId w:val="2"/>
        </w:numPr>
        <w:pBdr>
          <w:top w:val="nil"/>
          <w:left w:val="nil"/>
          <w:bottom w:val="nil"/>
          <w:right w:val="nil"/>
          <w:between w:val="nil"/>
        </w:pBdr>
        <w:spacing w:line="240" w:lineRule="auto"/>
        <w:ind w:left="360"/>
        <w:jc w:val="left"/>
        <w:rPr>
          <w:color w:val="FF0000"/>
        </w:rPr>
      </w:pPr>
      <w:r>
        <w:rPr>
          <w:color w:val="FF0000"/>
        </w:rPr>
        <w:t xml:space="preserve">Chuah, K. M. (2021, August 7). </w:t>
      </w:r>
      <w:r>
        <w:rPr>
          <w:i/>
          <w:color w:val="FF0000"/>
        </w:rPr>
        <w:t>Game elements: Components, mechanics, and dynamics—What are they?</w:t>
      </w:r>
      <w:r>
        <w:rPr>
          <w:color w:val="FF0000"/>
        </w:rPr>
        <w:t xml:space="preserve"> Creative Culture. </w:t>
      </w:r>
      <w:hyperlink r:id="rId10">
        <w:r>
          <w:rPr>
            <w:color w:val="FF0000"/>
            <w:u w:val="single"/>
          </w:rPr>
          <w:t>https://medium.com/creative-culture-my/game-elements-components-mechanics-and-dynamics-what-are-they-80c0e64d6164</w:t>
        </w:r>
      </w:hyperlink>
    </w:p>
    <w:p w14:paraId="00000082" w14:textId="77777777" w:rsidR="0024121B" w:rsidRDefault="00000000">
      <w:pPr>
        <w:numPr>
          <w:ilvl w:val="0"/>
          <w:numId w:val="2"/>
        </w:numPr>
        <w:pBdr>
          <w:top w:val="nil"/>
          <w:left w:val="nil"/>
          <w:bottom w:val="nil"/>
          <w:right w:val="nil"/>
          <w:between w:val="nil"/>
        </w:pBdr>
        <w:spacing w:line="240" w:lineRule="auto"/>
        <w:ind w:left="360"/>
        <w:jc w:val="left"/>
        <w:rPr>
          <w:color w:val="FF0000"/>
        </w:rPr>
      </w:pPr>
      <w:r>
        <w:rPr>
          <w:color w:val="FF0000"/>
          <w:highlight w:val="white"/>
        </w:rPr>
        <w:lastRenderedPageBreak/>
        <w:t>Cunningham, C., &amp; Zichermann, G. (2011). Gamification by design: implementing game mechanics in web and mobile apps. </w:t>
      </w:r>
      <w:r>
        <w:rPr>
          <w:i/>
          <w:color w:val="FF0000"/>
          <w:highlight w:val="white"/>
        </w:rPr>
        <w:t>Sebastopol: O’Reilly</w:t>
      </w:r>
      <w:r>
        <w:rPr>
          <w:color w:val="FF0000"/>
          <w:highlight w:val="white"/>
        </w:rPr>
        <w:t>.</w:t>
      </w:r>
    </w:p>
    <w:p w14:paraId="00000083" w14:textId="77777777" w:rsidR="0024121B" w:rsidRDefault="00000000">
      <w:pPr>
        <w:numPr>
          <w:ilvl w:val="0"/>
          <w:numId w:val="2"/>
        </w:numPr>
        <w:pBdr>
          <w:top w:val="nil"/>
          <w:left w:val="nil"/>
          <w:bottom w:val="nil"/>
          <w:right w:val="nil"/>
          <w:between w:val="nil"/>
        </w:pBdr>
        <w:spacing w:line="240" w:lineRule="auto"/>
        <w:ind w:left="360"/>
        <w:jc w:val="left"/>
        <w:rPr>
          <w:color w:val="FF0000"/>
        </w:rPr>
      </w:pPr>
      <w:r>
        <w:rPr>
          <w:color w:val="FF0000"/>
        </w:rPr>
        <w:t xml:space="preserve">Neelakandan, N. (2023, December 7). </w:t>
      </w:r>
      <w:r>
        <w:rPr>
          <w:i/>
          <w:color w:val="FF0000"/>
        </w:rPr>
        <w:t>Unlocking knowledge: The power of gamification in education</w:t>
      </w:r>
      <w:r>
        <w:rPr>
          <w:color w:val="FF0000"/>
        </w:rPr>
        <w:t xml:space="preserve">. eLearning Industry. </w:t>
      </w:r>
      <w:hyperlink r:id="rId11">
        <w:r>
          <w:rPr>
            <w:color w:val="FF0000"/>
            <w:u w:val="single"/>
          </w:rPr>
          <w:t>https://elearningindustry.com/unlocking-knowledge-the-power-of-gamification-in-education</w:t>
        </w:r>
      </w:hyperlink>
    </w:p>
    <w:p w14:paraId="00000084" w14:textId="77777777" w:rsidR="0024121B" w:rsidRDefault="00000000">
      <w:pPr>
        <w:numPr>
          <w:ilvl w:val="0"/>
          <w:numId w:val="2"/>
        </w:numPr>
        <w:pBdr>
          <w:top w:val="nil"/>
          <w:left w:val="nil"/>
          <w:bottom w:val="nil"/>
          <w:right w:val="nil"/>
          <w:between w:val="nil"/>
        </w:pBdr>
        <w:spacing w:line="240" w:lineRule="auto"/>
        <w:ind w:left="360"/>
        <w:jc w:val="left"/>
        <w:rPr>
          <w:color w:val="FF0000"/>
        </w:rPr>
      </w:pPr>
      <w:r>
        <w:rPr>
          <w:color w:val="FF0000"/>
          <w:highlight w:val="white"/>
        </w:rPr>
        <w:t xml:space="preserve">Robson, K., </w:t>
      </w:r>
      <w:proofErr w:type="spellStart"/>
      <w:r>
        <w:rPr>
          <w:color w:val="FF0000"/>
          <w:highlight w:val="white"/>
        </w:rPr>
        <w:t>Plangger</w:t>
      </w:r>
      <w:proofErr w:type="spellEnd"/>
      <w:r>
        <w:rPr>
          <w:color w:val="FF0000"/>
          <w:highlight w:val="white"/>
        </w:rPr>
        <w:t>, K., Kietzmann, J. H., McCarthy, I., &amp; Pitt, L. (2015). Is it all a game? Understanding the principles of gamification. </w:t>
      </w:r>
      <w:r>
        <w:rPr>
          <w:i/>
          <w:color w:val="FF0000"/>
          <w:highlight w:val="white"/>
        </w:rPr>
        <w:t>Business horizons</w:t>
      </w:r>
      <w:r>
        <w:rPr>
          <w:color w:val="FF0000"/>
          <w:highlight w:val="white"/>
        </w:rPr>
        <w:t>, </w:t>
      </w:r>
      <w:r>
        <w:rPr>
          <w:i/>
          <w:color w:val="FF0000"/>
          <w:highlight w:val="white"/>
        </w:rPr>
        <w:t>58</w:t>
      </w:r>
      <w:r>
        <w:rPr>
          <w:color w:val="FF0000"/>
          <w:highlight w:val="white"/>
        </w:rPr>
        <w:t>(4), 411-420.</w:t>
      </w:r>
    </w:p>
    <w:p w14:paraId="00000085" w14:textId="77777777" w:rsidR="0024121B" w:rsidRDefault="00000000">
      <w:pPr>
        <w:numPr>
          <w:ilvl w:val="0"/>
          <w:numId w:val="2"/>
        </w:numPr>
        <w:pBdr>
          <w:top w:val="nil"/>
          <w:left w:val="nil"/>
          <w:bottom w:val="nil"/>
          <w:right w:val="nil"/>
          <w:between w:val="nil"/>
        </w:pBdr>
        <w:spacing w:line="240" w:lineRule="auto"/>
        <w:ind w:left="360"/>
        <w:jc w:val="left"/>
        <w:rPr>
          <w:color w:val="FF0000"/>
        </w:rPr>
      </w:pPr>
      <w:r>
        <w:rPr>
          <w:color w:val="FF0000"/>
        </w:rPr>
        <w:t>Werbach, K., &amp; Hunter, D. (2012). </w:t>
      </w:r>
      <w:r>
        <w:rPr>
          <w:i/>
          <w:color w:val="FF0000"/>
        </w:rPr>
        <w:t>For the win: how game thinking can revolutionize your business</w:t>
      </w:r>
      <w:r>
        <w:rPr>
          <w:color w:val="FF0000"/>
        </w:rPr>
        <w:t xml:space="preserve">. Wharton Digital Press. </w:t>
      </w:r>
    </w:p>
    <w:p w14:paraId="00000086" w14:textId="77777777" w:rsidR="0024121B" w:rsidRDefault="0024121B">
      <w:pPr>
        <w:pBdr>
          <w:top w:val="nil"/>
          <w:left w:val="nil"/>
          <w:bottom w:val="nil"/>
          <w:right w:val="nil"/>
          <w:between w:val="nil"/>
        </w:pBdr>
        <w:spacing w:line="240" w:lineRule="auto"/>
        <w:rPr>
          <w:color w:val="FF0000"/>
        </w:rPr>
      </w:pPr>
    </w:p>
    <w:sectPr w:rsidR="0024121B">
      <w:pgSz w:w="12240" w:h="15840"/>
      <w:pgMar w:top="1417" w:right="1417" w:bottom="1134" w:left="1417"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uong Nguyen Tuan" w:date="2025-08-28T18:27:00Z" w:initials="CN">
    <w:p w14:paraId="24FDFADD" w14:textId="77777777" w:rsidR="00251C33" w:rsidRDefault="00251C33" w:rsidP="00251C33">
      <w:pPr>
        <w:pStyle w:val="CommentText"/>
        <w:jc w:val="left"/>
      </w:pPr>
      <w:r>
        <w:rPr>
          <w:rStyle w:val="CommentReference"/>
        </w:rPr>
        <w:annotationRef/>
      </w:r>
      <w:r>
        <w:rPr>
          <w:lang w:val="en-US"/>
        </w:rPr>
        <w:t>Graphic with editable (copyable) content</w:t>
      </w:r>
    </w:p>
  </w:comment>
  <w:comment w:id="1" w:author="Cuong Nguyen Tuan" w:date="2025-08-28T18:18:00Z" w:initials="CN">
    <w:p w14:paraId="24D0B5C1" w14:textId="283095B4" w:rsidR="009A64A0" w:rsidRDefault="009A64A0" w:rsidP="009A64A0">
      <w:pPr>
        <w:pStyle w:val="CommentText"/>
        <w:jc w:val="left"/>
      </w:pPr>
      <w:r>
        <w:rPr>
          <w:rStyle w:val="CommentReference"/>
        </w:rPr>
        <w:annotationRef/>
      </w:r>
      <w:r>
        <w:rPr>
          <w:lang w:val="en-US"/>
        </w:rPr>
        <w:t>We can follow this kind of block: Content, Example</w:t>
      </w:r>
    </w:p>
  </w:comment>
  <w:comment w:id="2" w:author="Cuong Nguyen Tuan" w:date="2025-08-28T18:18:00Z" w:initials="CN">
    <w:p w14:paraId="16F25A7B" w14:textId="77777777" w:rsidR="009A64A0" w:rsidRDefault="009A64A0" w:rsidP="009A64A0">
      <w:pPr>
        <w:pStyle w:val="CommentText"/>
        <w:jc w:val="left"/>
      </w:pPr>
      <w:r>
        <w:rPr>
          <w:rStyle w:val="CommentReference"/>
        </w:rPr>
        <w:annotationRef/>
      </w:r>
      <w:r>
        <w:rPr>
          <w:lang w:val="en-US"/>
        </w:rPr>
        <w:t>Conclusion at the end of a block</w:t>
      </w:r>
    </w:p>
  </w:comment>
  <w:comment w:id="3" w:author="Cuong Nguyen Tuan" w:date="2025-08-28T18:21:00Z" w:initials="CN">
    <w:p w14:paraId="696A6227" w14:textId="77777777" w:rsidR="009A64A0" w:rsidRDefault="009A64A0" w:rsidP="009A64A0">
      <w:pPr>
        <w:pStyle w:val="CommentText"/>
        <w:jc w:val="left"/>
      </w:pPr>
      <w:r>
        <w:rPr>
          <w:rStyle w:val="CommentReference"/>
        </w:rPr>
        <w:annotationRef/>
      </w:r>
      <w:r>
        <w:rPr>
          <w:lang w:val="en-US"/>
        </w:rPr>
        <w:t>A transition may be added before moving to the next block</w:t>
      </w:r>
    </w:p>
  </w:comment>
  <w:comment w:id="4" w:author="Cuong Nguyen Tuan" w:date="2025-08-28T18:24:00Z" w:initials="CN">
    <w:p w14:paraId="09298732" w14:textId="77777777" w:rsidR="00251C33" w:rsidRDefault="00251C33" w:rsidP="00251C33">
      <w:pPr>
        <w:pStyle w:val="CommentText"/>
        <w:jc w:val="left"/>
      </w:pPr>
      <w:r>
        <w:rPr>
          <w:rStyle w:val="CommentReference"/>
        </w:rPr>
        <w:annotationRef/>
      </w:r>
      <w:r>
        <w:rPr>
          <w:lang w:val="en-US"/>
        </w:rPr>
        <w:t>Transition (like a narration to guide the learner)</w:t>
      </w:r>
    </w:p>
  </w:comment>
  <w:comment w:id="5" w:author="Cuong Nguyen Tuan" w:date="2025-08-28T18:28:00Z" w:initials="CN">
    <w:p w14:paraId="1AB6A688" w14:textId="77777777" w:rsidR="00251C33" w:rsidRDefault="00251C33" w:rsidP="00251C33">
      <w:pPr>
        <w:pStyle w:val="CommentText"/>
        <w:jc w:val="left"/>
      </w:pPr>
      <w:r>
        <w:rPr>
          <w:rStyle w:val="CommentReference"/>
        </w:rPr>
        <w:annotationRef/>
      </w:r>
      <w:r>
        <w:rPr>
          <w:lang w:val="en-US"/>
        </w:rPr>
        <w:t>Consistent citation format: --&gt; APA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FDFADD" w15:done="0"/>
  <w15:commentEx w15:paraId="24D0B5C1" w15:done="0"/>
  <w15:commentEx w15:paraId="16F25A7B" w15:done="0"/>
  <w15:commentEx w15:paraId="696A6227" w15:done="0"/>
  <w15:commentEx w15:paraId="09298732" w15:done="0"/>
  <w15:commentEx w15:paraId="1AB6A6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E57DB1" w16cex:dateUtc="2025-08-28T11:27:00Z"/>
  <w16cex:commentExtensible w16cex:durableId="5319054E" w16cex:dateUtc="2025-08-28T11:18:00Z"/>
  <w16cex:commentExtensible w16cex:durableId="66A4D319" w16cex:dateUtc="2025-08-28T11:18:00Z"/>
  <w16cex:commentExtensible w16cex:durableId="2A710AD0" w16cex:dateUtc="2025-08-28T11:21:00Z"/>
  <w16cex:commentExtensible w16cex:durableId="1020048C" w16cex:dateUtc="2025-08-28T11:24:00Z"/>
  <w16cex:commentExtensible w16cex:durableId="1FABC4FF" w16cex:dateUtc="2025-08-28T11: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FDFADD" w16cid:durableId="3CE57DB1"/>
  <w16cid:commentId w16cid:paraId="24D0B5C1" w16cid:durableId="5319054E"/>
  <w16cid:commentId w16cid:paraId="16F25A7B" w16cid:durableId="66A4D319"/>
  <w16cid:commentId w16cid:paraId="696A6227" w16cid:durableId="2A710AD0"/>
  <w16cid:commentId w16cid:paraId="09298732" w16cid:durableId="1020048C"/>
  <w16cid:commentId w16cid:paraId="1AB6A688" w16cid:durableId="1FABC4F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6217A989-C4AA-4230-90AA-268D1CC2293D}"/>
    <w:embedBold r:id="rId2" w:fontKey="{47363A11-B772-4BDE-B3FB-9CF7E42FBD85}"/>
    <w:embedItalic r:id="rId3" w:fontKey="{9E0A487C-0F3E-4812-BA49-3263DFF47C70}"/>
  </w:font>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4" w:fontKey="{7EB366B9-FF2A-4EA2-8147-DBC1DC7B4278}"/>
    <w:embedBold r:id="rId5" w:fontKey="{5F6D4CDC-0BA0-4C20-99E8-8949FDA2F521}"/>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7648E"/>
    <w:multiLevelType w:val="multilevel"/>
    <w:tmpl w:val="CD54B0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2AA65283"/>
    <w:multiLevelType w:val="multilevel"/>
    <w:tmpl w:val="D1FEAAB2"/>
    <w:lvl w:ilvl="0">
      <w:start w:val="7"/>
      <w:numFmt w:val="decimal"/>
      <w:lvlText w:val="%1"/>
      <w:lvlJc w:val="left"/>
      <w:pPr>
        <w:ind w:left="432" w:hanging="432"/>
      </w:pPr>
    </w:lvl>
    <w:lvl w:ilvl="1">
      <w:start w:val="1"/>
      <w:numFmt w:val="decimal"/>
      <w:lvlText w:val="%1.%2"/>
      <w:lvlJc w:val="left"/>
      <w:pPr>
        <w:ind w:left="5538" w:hanging="576"/>
      </w:pPr>
    </w:lvl>
    <w:lvl w:ilvl="2">
      <w:start w:val="1"/>
      <w:numFmt w:val="decimal"/>
      <w:lvlText w:val="%1.%2.%3"/>
      <w:lvlJc w:val="left"/>
      <w:pPr>
        <w:ind w:left="5824"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77530012"/>
    <w:multiLevelType w:val="multilevel"/>
    <w:tmpl w:val="532652BE"/>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2057853594">
    <w:abstractNumId w:val="1"/>
  </w:num>
  <w:num w:numId="2" w16cid:durableId="402143914">
    <w:abstractNumId w:val="0"/>
  </w:num>
  <w:num w:numId="3" w16cid:durableId="91809602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uong Nguyen Tuan">
    <w15:presenceInfo w15:providerId="AD" w15:userId="S::cuong.nt2@vgueduvn.onmicrosoft.com::a0898c62-842e-494b-8ed1-f2a62a234a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21B"/>
    <w:rsid w:val="0024121B"/>
    <w:rsid w:val="00251C33"/>
    <w:rsid w:val="002924F3"/>
    <w:rsid w:val="009A64A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5581CF"/>
  <w15:docId w15:val="{FC86CD5F-6F1A-4CAB-BDAE-386B9EDDA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ja-JP"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9FF"/>
    <w:rPr>
      <w:lang w:val="en-GB"/>
    </w:rPr>
  </w:style>
  <w:style w:type="paragraph" w:styleId="Heading1">
    <w:name w:val="heading 1"/>
    <w:basedOn w:val="Normal"/>
    <w:next w:val="Normal"/>
    <w:link w:val="Heading1Char"/>
    <w:uiPriority w:val="9"/>
    <w:qFormat/>
    <w:rsid w:val="009B52A4"/>
    <w:pPr>
      <w:keepNext/>
      <w:keepLines/>
      <w:numPr>
        <w:numId w:val="3"/>
      </w:numPr>
      <w:spacing w:before="360" w:after="80"/>
      <w:outlineLvl w:val="0"/>
    </w:pPr>
    <w:rPr>
      <w:rFonts w:asciiTheme="majorHAnsi" w:eastAsiaTheme="majorEastAsia" w:hAnsiTheme="majorHAnsi" w:cstheme="majorBidi"/>
      <w:b/>
      <w:color w:val="FF0000"/>
      <w:sz w:val="28"/>
      <w:szCs w:val="40"/>
    </w:rPr>
  </w:style>
  <w:style w:type="paragraph" w:styleId="Heading2">
    <w:name w:val="heading 2"/>
    <w:basedOn w:val="Normal"/>
    <w:next w:val="Normal"/>
    <w:link w:val="Heading2Char"/>
    <w:uiPriority w:val="9"/>
    <w:unhideWhenUsed/>
    <w:qFormat/>
    <w:rsid w:val="00381BFA"/>
    <w:pPr>
      <w:keepNext/>
      <w:keepLines/>
      <w:numPr>
        <w:ilvl w:val="1"/>
        <w:numId w:val="3"/>
      </w:numPr>
      <w:spacing w:before="160" w:after="80"/>
      <w:ind w:left="578" w:hanging="578"/>
      <w:outlineLvl w:val="1"/>
    </w:pPr>
    <w:rPr>
      <w:rFonts w:asciiTheme="majorHAnsi" w:eastAsiaTheme="majorEastAsia" w:hAnsiTheme="majorHAnsi" w:cstheme="majorBidi"/>
      <w:b/>
      <w:color w:val="FF0000"/>
      <w:sz w:val="24"/>
      <w:szCs w:val="32"/>
    </w:rPr>
  </w:style>
  <w:style w:type="paragraph" w:styleId="Heading3">
    <w:name w:val="heading 3"/>
    <w:basedOn w:val="Normal"/>
    <w:next w:val="Normal"/>
    <w:link w:val="Heading3Char"/>
    <w:uiPriority w:val="9"/>
    <w:unhideWhenUsed/>
    <w:qFormat/>
    <w:rsid w:val="00381BFA"/>
    <w:pPr>
      <w:keepNext/>
      <w:keepLines/>
      <w:numPr>
        <w:ilvl w:val="2"/>
        <w:numId w:val="3"/>
      </w:numPr>
      <w:spacing w:before="160" w:after="80" w:line="360" w:lineRule="auto"/>
      <w:ind w:left="720"/>
      <w:outlineLvl w:val="2"/>
    </w:pPr>
    <w:rPr>
      <w:rFonts w:eastAsiaTheme="majorEastAsia" w:cstheme="majorBidi"/>
      <w:i/>
      <w:color w:val="FF0000"/>
      <w:szCs w:val="28"/>
    </w:rPr>
  </w:style>
  <w:style w:type="paragraph" w:styleId="Heading4">
    <w:name w:val="heading 4"/>
    <w:basedOn w:val="Normal"/>
    <w:next w:val="Normal"/>
    <w:link w:val="Heading4Char"/>
    <w:uiPriority w:val="9"/>
    <w:unhideWhenUsed/>
    <w:qFormat/>
    <w:rsid w:val="009B52A4"/>
    <w:pPr>
      <w:keepNext/>
      <w:keepLines/>
      <w:numPr>
        <w:ilvl w:val="3"/>
        <w:numId w:val="3"/>
      </w:numPr>
      <w:spacing w:before="80" w:after="40"/>
      <w:outlineLvl w:val="3"/>
    </w:pPr>
    <w:rPr>
      <w:rFonts w:eastAsiaTheme="majorEastAsia" w:cstheme="majorBidi"/>
      <w:i/>
      <w:iCs/>
      <w:color w:val="FF0000"/>
    </w:rPr>
  </w:style>
  <w:style w:type="paragraph" w:styleId="Heading5">
    <w:name w:val="heading 5"/>
    <w:basedOn w:val="Normal"/>
    <w:next w:val="Normal"/>
    <w:link w:val="Heading5Char"/>
    <w:uiPriority w:val="9"/>
    <w:unhideWhenUsed/>
    <w:qFormat/>
    <w:rsid w:val="009B52A4"/>
    <w:pPr>
      <w:keepNext/>
      <w:keepLines/>
      <w:numPr>
        <w:ilvl w:val="4"/>
        <w:numId w:val="3"/>
      </w:numPr>
      <w:spacing w:before="80" w:after="40"/>
      <w:outlineLvl w:val="4"/>
    </w:pPr>
    <w:rPr>
      <w:rFonts w:eastAsiaTheme="majorEastAsia" w:cstheme="majorBidi"/>
      <w:color w:val="FF0000"/>
    </w:rPr>
  </w:style>
  <w:style w:type="paragraph" w:styleId="Heading6">
    <w:name w:val="heading 6"/>
    <w:basedOn w:val="Normal"/>
    <w:next w:val="Normal"/>
    <w:link w:val="Heading6Char"/>
    <w:uiPriority w:val="9"/>
    <w:semiHidden/>
    <w:unhideWhenUsed/>
    <w:qFormat/>
    <w:rsid w:val="0097427D"/>
    <w:pPr>
      <w:keepNext/>
      <w:keepLines/>
      <w:numPr>
        <w:ilvl w:val="5"/>
        <w:numId w:val="3"/>
      </w:numPr>
      <w:spacing w:before="40" w:after="0"/>
      <w:outlineLvl w:val="5"/>
    </w:pPr>
    <w:rPr>
      <w:rFonts w:eastAsiaTheme="majorEastAsia" w:cstheme="majorBidi"/>
      <w:i/>
      <w:iCs/>
      <w:color w:val="FF0000"/>
    </w:rPr>
  </w:style>
  <w:style w:type="paragraph" w:styleId="Heading7">
    <w:name w:val="heading 7"/>
    <w:basedOn w:val="Normal"/>
    <w:next w:val="Normal"/>
    <w:link w:val="Heading7Char"/>
    <w:uiPriority w:val="9"/>
    <w:semiHidden/>
    <w:unhideWhenUsed/>
    <w:qFormat/>
    <w:rsid w:val="00E61C4D"/>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1C4D"/>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1C4D"/>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1C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B52A4"/>
    <w:rPr>
      <w:rFonts w:asciiTheme="majorHAnsi" w:eastAsiaTheme="majorEastAsia" w:hAnsiTheme="majorHAnsi" w:cstheme="majorBidi"/>
      <w:b/>
      <w:color w:val="FF0000"/>
      <w:sz w:val="28"/>
      <w:szCs w:val="40"/>
      <w:lang w:val="en-GB"/>
    </w:rPr>
  </w:style>
  <w:style w:type="character" w:customStyle="1" w:styleId="Heading2Char">
    <w:name w:val="Heading 2 Char"/>
    <w:basedOn w:val="DefaultParagraphFont"/>
    <w:link w:val="Heading2"/>
    <w:uiPriority w:val="9"/>
    <w:rsid w:val="00381BFA"/>
    <w:rPr>
      <w:rFonts w:asciiTheme="majorHAnsi" w:eastAsiaTheme="majorEastAsia" w:hAnsiTheme="majorHAnsi" w:cstheme="majorBidi"/>
      <w:b/>
      <w:color w:val="FF0000"/>
      <w:sz w:val="24"/>
      <w:szCs w:val="32"/>
      <w:lang w:val="en-GB"/>
    </w:rPr>
  </w:style>
  <w:style w:type="character" w:customStyle="1" w:styleId="Heading3Char">
    <w:name w:val="Heading 3 Char"/>
    <w:basedOn w:val="DefaultParagraphFont"/>
    <w:link w:val="Heading3"/>
    <w:uiPriority w:val="9"/>
    <w:rsid w:val="00381BFA"/>
    <w:rPr>
      <w:rFonts w:eastAsiaTheme="majorEastAsia" w:cstheme="majorBidi"/>
      <w:i/>
      <w:color w:val="FF0000"/>
      <w:szCs w:val="28"/>
      <w:lang w:val="en-GB"/>
    </w:rPr>
  </w:style>
  <w:style w:type="character" w:customStyle="1" w:styleId="Heading4Char">
    <w:name w:val="Heading 4 Char"/>
    <w:basedOn w:val="DefaultParagraphFont"/>
    <w:link w:val="Heading4"/>
    <w:uiPriority w:val="9"/>
    <w:rsid w:val="009B52A4"/>
    <w:rPr>
      <w:rFonts w:eastAsiaTheme="majorEastAsia" w:cstheme="majorBidi"/>
      <w:i/>
      <w:iCs/>
      <w:color w:val="FF0000"/>
      <w:lang w:val="en-GB"/>
    </w:rPr>
  </w:style>
  <w:style w:type="character" w:customStyle="1" w:styleId="Heading5Char">
    <w:name w:val="Heading 5 Char"/>
    <w:basedOn w:val="DefaultParagraphFont"/>
    <w:link w:val="Heading5"/>
    <w:uiPriority w:val="9"/>
    <w:rsid w:val="009B52A4"/>
    <w:rPr>
      <w:rFonts w:eastAsiaTheme="majorEastAsia" w:cstheme="majorBidi"/>
      <w:color w:val="FF0000"/>
      <w:lang w:val="en-GB"/>
    </w:rPr>
  </w:style>
  <w:style w:type="character" w:customStyle="1" w:styleId="Heading6Char">
    <w:name w:val="Heading 6 Char"/>
    <w:basedOn w:val="DefaultParagraphFont"/>
    <w:link w:val="Heading6"/>
    <w:uiPriority w:val="9"/>
    <w:rsid w:val="0097427D"/>
    <w:rPr>
      <w:rFonts w:eastAsiaTheme="majorEastAsia" w:cstheme="majorBidi"/>
      <w:i/>
      <w:iCs/>
      <w:color w:val="FF0000"/>
      <w:lang w:val="en-GB"/>
    </w:rPr>
  </w:style>
  <w:style w:type="character" w:customStyle="1" w:styleId="Heading7Char">
    <w:name w:val="Heading 7 Char"/>
    <w:basedOn w:val="DefaultParagraphFont"/>
    <w:link w:val="Heading7"/>
    <w:uiPriority w:val="9"/>
    <w:semiHidden/>
    <w:rsid w:val="00E61C4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61C4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61C4D"/>
    <w:rPr>
      <w:rFonts w:eastAsiaTheme="majorEastAsia" w:cstheme="majorBidi"/>
      <w:color w:val="272727" w:themeColor="text1" w:themeTint="D8"/>
      <w:lang w:val="en-GB"/>
    </w:rPr>
  </w:style>
  <w:style w:type="character" w:customStyle="1" w:styleId="TitleChar">
    <w:name w:val="Title Char"/>
    <w:basedOn w:val="DefaultParagraphFont"/>
    <w:link w:val="Title"/>
    <w:uiPriority w:val="10"/>
    <w:rsid w:val="00E61C4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1C4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61C4D"/>
    <w:pPr>
      <w:spacing w:before="160"/>
      <w:jc w:val="center"/>
    </w:pPr>
    <w:rPr>
      <w:i/>
      <w:iCs/>
      <w:color w:val="404040" w:themeColor="text1" w:themeTint="BF"/>
    </w:rPr>
  </w:style>
  <w:style w:type="character" w:customStyle="1" w:styleId="QuoteChar">
    <w:name w:val="Quote Char"/>
    <w:basedOn w:val="DefaultParagraphFont"/>
    <w:link w:val="Quote"/>
    <w:uiPriority w:val="29"/>
    <w:rsid w:val="00E61C4D"/>
    <w:rPr>
      <w:i/>
      <w:iCs/>
      <w:color w:val="404040" w:themeColor="text1" w:themeTint="BF"/>
      <w:lang w:val="en-GB"/>
    </w:rPr>
  </w:style>
  <w:style w:type="paragraph" w:styleId="ListParagraph">
    <w:name w:val="List Paragraph"/>
    <w:basedOn w:val="Normal"/>
    <w:uiPriority w:val="34"/>
    <w:qFormat/>
    <w:rsid w:val="00E61C4D"/>
    <w:pPr>
      <w:ind w:left="720"/>
      <w:contextualSpacing/>
    </w:pPr>
  </w:style>
  <w:style w:type="character" w:styleId="IntenseEmphasis">
    <w:name w:val="Intense Emphasis"/>
    <w:basedOn w:val="DefaultParagraphFont"/>
    <w:uiPriority w:val="21"/>
    <w:qFormat/>
    <w:rsid w:val="00E61C4D"/>
    <w:rPr>
      <w:i/>
      <w:iCs/>
      <w:color w:val="0F4761" w:themeColor="accent1" w:themeShade="BF"/>
    </w:rPr>
  </w:style>
  <w:style w:type="paragraph" w:styleId="IntenseQuote">
    <w:name w:val="Intense Quote"/>
    <w:basedOn w:val="Normal"/>
    <w:next w:val="Normal"/>
    <w:link w:val="IntenseQuoteChar"/>
    <w:uiPriority w:val="30"/>
    <w:qFormat/>
    <w:rsid w:val="00E61C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1C4D"/>
    <w:rPr>
      <w:i/>
      <w:iCs/>
      <w:color w:val="0F4761" w:themeColor="accent1" w:themeShade="BF"/>
      <w:lang w:val="en-GB"/>
    </w:rPr>
  </w:style>
  <w:style w:type="character" w:styleId="IntenseReference">
    <w:name w:val="Intense Reference"/>
    <w:basedOn w:val="DefaultParagraphFont"/>
    <w:uiPriority w:val="32"/>
    <w:qFormat/>
    <w:rsid w:val="00E61C4D"/>
    <w:rPr>
      <w:b/>
      <w:bCs/>
      <w:smallCaps/>
      <w:color w:val="0F4761" w:themeColor="accent1" w:themeShade="BF"/>
      <w:spacing w:val="5"/>
    </w:rPr>
  </w:style>
  <w:style w:type="paragraph" w:styleId="NormalWeb">
    <w:name w:val="Normal (Web)"/>
    <w:basedOn w:val="Normal"/>
    <w:uiPriority w:val="99"/>
    <w:unhideWhenUsed/>
    <w:rsid w:val="00D1601F"/>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D1601F"/>
    <w:rPr>
      <w:b/>
      <w:bCs/>
    </w:rPr>
  </w:style>
  <w:style w:type="paragraph" w:styleId="z-TopofForm">
    <w:name w:val="HTML Top of Form"/>
    <w:basedOn w:val="Normal"/>
    <w:next w:val="Normal"/>
    <w:link w:val="z-TopofFormChar"/>
    <w:hidden/>
    <w:uiPriority w:val="99"/>
    <w:semiHidden/>
    <w:unhideWhenUsed/>
    <w:rsid w:val="00D1601F"/>
    <w:pPr>
      <w:pBdr>
        <w:bottom w:val="single" w:sz="6" w:space="1" w:color="auto"/>
      </w:pBdr>
      <w:spacing w:after="0" w:line="240" w:lineRule="auto"/>
      <w:jc w:val="center"/>
    </w:pPr>
    <w:rPr>
      <w:rFonts w:ascii="Arial" w:eastAsia="Times New Roman" w:hAnsi="Arial" w:cs="Arial"/>
      <w:vanish/>
      <w:sz w:val="16"/>
      <w:szCs w:val="16"/>
      <w:lang w:val="en-US"/>
    </w:rPr>
  </w:style>
  <w:style w:type="character" w:customStyle="1" w:styleId="z-TopofFormChar">
    <w:name w:val="z-Top of Form Char"/>
    <w:basedOn w:val="DefaultParagraphFont"/>
    <w:link w:val="z-TopofForm"/>
    <w:uiPriority w:val="99"/>
    <w:semiHidden/>
    <w:rsid w:val="00D1601F"/>
    <w:rPr>
      <w:rFonts w:ascii="Arial" w:eastAsia="Times New Roman" w:hAnsi="Arial" w:cs="Arial"/>
      <w:vanish/>
      <w:kern w:val="0"/>
      <w:sz w:val="16"/>
      <w:szCs w:val="16"/>
    </w:rPr>
  </w:style>
  <w:style w:type="paragraph" w:customStyle="1" w:styleId="placeholder">
    <w:name w:val="placeholder"/>
    <w:basedOn w:val="Normal"/>
    <w:rsid w:val="00D1601F"/>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z-BottomofForm">
    <w:name w:val="HTML Bottom of Form"/>
    <w:basedOn w:val="Normal"/>
    <w:next w:val="Normal"/>
    <w:link w:val="z-BottomofFormChar"/>
    <w:hidden/>
    <w:uiPriority w:val="99"/>
    <w:semiHidden/>
    <w:unhideWhenUsed/>
    <w:rsid w:val="00D1601F"/>
    <w:pPr>
      <w:pBdr>
        <w:top w:val="single" w:sz="6" w:space="1" w:color="auto"/>
      </w:pBdr>
      <w:spacing w:after="0" w:line="240" w:lineRule="auto"/>
      <w:jc w:val="center"/>
    </w:pPr>
    <w:rPr>
      <w:rFonts w:ascii="Arial" w:eastAsia="Times New Roman" w:hAnsi="Arial" w:cs="Arial"/>
      <w:vanish/>
      <w:sz w:val="16"/>
      <w:szCs w:val="16"/>
      <w:lang w:val="en-US"/>
    </w:rPr>
  </w:style>
  <w:style w:type="character" w:customStyle="1" w:styleId="z-BottomofFormChar">
    <w:name w:val="z-Bottom of Form Char"/>
    <w:basedOn w:val="DefaultParagraphFont"/>
    <w:link w:val="z-BottomofForm"/>
    <w:uiPriority w:val="99"/>
    <w:semiHidden/>
    <w:rsid w:val="00D1601F"/>
    <w:rPr>
      <w:rFonts w:ascii="Arial" w:eastAsia="Times New Roman" w:hAnsi="Arial" w:cs="Arial"/>
      <w:vanish/>
      <w:kern w:val="0"/>
      <w:sz w:val="16"/>
      <w:szCs w:val="16"/>
    </w:rPr>
  </w:style>
  <w:style w:type="character" w:styleId="Hyperlink">
    <w:name w:val="Hyperlink"/>
    <w:basedOn w:val="DefaultParagraphFont"/>
    <w:uiPriority w:val="99"/>
    <w:unhideWhenUsed/>
    <w:rsid w:val="003E0D4E"/>
    <w:rPr>
      <w:color w:val="467886" w:themeColor="hyperlink"/>
      <w:u w:val="single"/>
    </w:rPr>
  </w:style>
  <w:style w:type="character" w:styleId="UnresolvedMention">
    <w:name w:val="Unresolved Mention"/>
    <w:basedOn w:val="DefaultParagraphFont"/>
    <w:uiPriority w:val="99"/>
    <w:semiHidden/>
    <w:unhideWhenUsed/>
    <w:rsid w:val="003E0D4E"/>
    <w:rPr>
      <w:color w:val="605E5C"/>
      <w:shd w:val="clear" w:color="auto" w:fill="E1DFDD"/>
    </w:rPr>
  </w:style>
  <w:style w:type="character" w:styleId="FollowedHyperlink">
    <w:name w:val="FollowedHyperlink"/>
    <w:basedOn w:val="DefaultParagraphFont"/>
    <w:uiPriority w:val="99"/>
    <w:semiHidden/>
    <w:unhideWhenUsed/>
    <w:rsid w:val="00EF5E7F"/>
    <w:rPr>
      <w:color w:val="96607D" w:themeColor="followedHyperlink"/>
      <w:u w:val="single"/>
    </w:rPr>
  </w:style>
  <w:style w:type="paragraph" w:styleId="Header">
    <w:name w:val="header"/>
    <w:basedOn w:val="Normal"/>
    <w:link w:val="HeaderChar"/>
    <w:uiPriority w:val="99"/>
    <w:unhideWhenUsed/>
    <w:rsid w:val="003D070D"/>
    <w:pPr>
      <w:tabs>
        <w:tab w:val="center" w:pos="4703"/>
        <w:tab w:val="right" w:pos="9406"/>
      </w:tabs>
      <w:spacing w:after="0" w:line="240" w:lineRule="auto"/>
    </w:pPr>
  </w:style>
  <w:style w:type="character" w:customStyle="1" w:styleId="HeaderChar">
    <w:name w:val="Header Char"/>
    <w:basedOn w:val="DefaultParagraphFont"/>
    <w:link w:val="Header"/>
    <w:uiPriority w:val="99"/>
    <w:rsid w:val="003D070D"/>
    <w:rPr>
      <w:lang w:val="en-GB"/>
    </w:rPr>
  </w:style>
  <w:style w:type="paragraph" w:styleId="Footer">
    <w:name w:val="footer"/>
    <w:basedOn w:val="Normal"/>
    <w:link w:val="FooterChar"/>
    <w:uiPriority w:val="99"/>
    <w:unhideWhenUsed/>
    <w:rsid w:val="003D070D"/>
    <w:pPr>
      <w:tabs>
        <w:tab w:val="center" w:pos="4703"/>
        <w:tab w:val="right" w:pos="9406"/>
      </w:tabs>
      <w:spacing w:after="0" w:line="240" w:lineRule="auto"/>
    </w:pPr>
  </w:style>
  <w:style w:type="character" w:customStyle="1" w:styleId="FooterChar">
    <w:name w:val="Footer Char"/>
    <w:basedOn w:val="DefaultParagraphFont"/>
    <w:link w:val="Footer"/>
    <w:uiPriority w:val="99"/>
    <w:rsid w:val="003D070D"/>
    <w:rPr>
      <w:lang w:val="en-GB"/>
    </w:rPr>
  </w:style>
  <w:style w:type="character" w:styleId="Emphasis">
    <w:name w:val="Emphasis"/>
    <w:basedOn w:val="DefaultParagraphFont"/>
    <w:uiPriority w:val="20"/>
    <w:qFormat/>
    <w:rsid w:val="00B34C9A"/>
    <w:rPr>
      <w:i/>
      <w:iCs/>
    </w:rPr>
  </w:style>
  <w:style w:type="character" w:styleId="CommentReference">
    <w:name w:val="annotation reference"/>
    <w:basedOn w:val="DefaultParagraphFont"/>
    <w:uiPriority w:val="99"/>
    <w:semiHidden/>
    <w:unhideWhenUsed/>
    <w:rsid w:val="00B34C9A"/>
    <w:rPr>
      <w:sz w:val="16"/>
      <w:szCs w:val="16"/>
    </w:rPr>
  </w:style>
  <w:style w:type="paragraph" w:styleId="CommentText">
    <w:name w:val="annotation text"/>
    <w:basedOn w:val="Normal"/>
    <w:link w:val="CommentTextChar"/>
    <w:uiPriority w:val="99"/>
    <w:unhideWhenUsed/>
    <w:rsid w:val="00B34C9A"/>
    <w:pPr>
      <w:spacing w:line="240" w:lineRule="auto"/>
    </w:pPr>
    <w:rPr>
      <w:sz w:val="20"/>
      <w:szCs w:val="20"/>
    </w:rPr>
  </w:style>
  <w:style w:type="character" w:customStyle="1" w:styleId="CommentTextChar">
    <w:name w:val="Comment Text Char"/>
    <w:basedOn w:val="DefaultParagraphFont"/>
    <w:link w:val="CommentText"/>
    <w:uiPriority w:val="99"/>
    <w:rsid w:val="00B34C9A"/>
    <w:rPr>
      <w:sz w:val="20"/>
      <w:szCs w:val="20"/>
      <w:lang w:val="en-GB"/>
    </w:rPr>
  </w:style>
  <w:style w:type="paragraph" w:styleId="CommentSubject">
    <w:name w:val="annotation subject"/>
    <w:basedOn w:val="CommentText"/>
    <w:next w:val="CommentText"/>
    <w:link w:val="CommentSubjectChar"/>
    <w:uiPriority w:val="99"/>
    <w:semiHidden/>
    <w:unhideWhenUsed/>
    <w:rsid w:val="00B34C9A"/>
    <w:rPr>
      <w:b/>
      <w:bCs/>
    </w:rPr>
  </w:style>
  <w:style w:type="character" w:customStyle="1" w:styleId="CommentSubjectChar">
    <w:name w:val="Comment Subject Char"/>
    <w:basedOn w:val="CommentTextChar"/>
    <w:link w:val="CommentSubject"/>
    <w:uiPriority w:val="99"/>
    <w:semiHidden/>
    <w:rsid w:val="00B34C9A"/>
    <w:rPr>
      <w:b/>
      <w:bCs/>
      <w:sz w:val="20"/>
      <w:szCs w:val="20"/>
      <w:lang w:val="en-GB"/>
    </w:rPr>
  </w:style>
  <w:style w:type="paragraph" w:customStyle="1" w:styleId="pw-post-body-paragraph">
    <w:name w:val="pw-post-body-paragraph"/>
    <w:basedOn w:val="Normal"/>
    <w:rsid w:val="00305D04"/>
    <w:pPr>
      <w:spacing w:before="100" w:beforeAutospacing="1" w:after="100" w:afterAutospacing="1" w:line="240" w:lineRule="auto"/>
      <w:jc w:val="left"/>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elearningindustry.com/unlocking-knowledge-the-power-of-gamification-in-education" TargetMode="External"/><Relationship Id="rId5" Type="http://schemas.openxmlformats.org/officeDocument/2006/relationships/webSettings" Target="webSettings.xml"/><Relationship Id="rId10" Type="http://schemas.openxmlformats.org/officeDocument/2006/relationships/hyperlink" Target="https://medium.com/creative-culture-my/game-elements-components-mechanics-and-dynamics-what-are-they-80c0e64d6164"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iXmOousA+qh5rJbzB4gqH5HAQ==">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Pages>
  <Words>993</Words>
  <Characters>6010</Characters>
  <Application>Microsoft Office Word</Application>
  <DocSecurity>0</DocSecurity>
  <Lines>100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Alireza Ansari</dc:creator>
  <cp:lastModifiedBy>Cuong Nguyen Tuan</cp:lastModifiedBy>
  <cp:revision>3</cp:revision>
  <dcterms:created xsi:type="dcterms:W3CDTF">2025-02-16T12:32:00Z</dcterms:created>
  <dcterms:modified xsi:type="dcterms:W3CDTF">2025-08-28T11:28:00Z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a4b45635-dea8-42b0-b81f-ccd4e68b7136</vt:lpwstr>
  </property>
</Properties>
</file>