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F4D6" w14:textId="1AD91D0D" w:rsidR="0052620F" w:rsidRDefault="00D916D7" w:rsidP="00D916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NGUYỄN TIẾN ĐẠT</w:t>
      </w:r>
    </w:p>
    <w:p w14:paraId="1DEE7493" w14:textId="77777777" w:rsidR="00D916D7" w:rsidRDefault="00D916D7" w:rsidP="00D916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C7CE04" w14:textId="495A16ED" w:rsidR="00D916D7" w:rsidRDefault="00D916D7" w:rsidP="00D916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BÁO CÁO TÌM HIỂU </w:t>
      </w:r>
      <w:r w:rsidRPr="00D916D7">
        <w:rPr>
          <w:rFonts w:ascii="Times New Roman" w:hAnsi="Times New Roman" w:cs="Times New Roman"/>
          <w:b/>
          <w:bCs/>
          <w:sz w:val="32"/>
          <w:szCs w:val="32"/>
        </w:rPr>
        <w:t>DDD (Domain Driven Design)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Pr="00D916D7">
        <w:rPr>
          <w:rFonts w:ascii="Times New Roman" w:hAnsi="Times New Roman" w:cs="Times New Roman"/>
          <w:b/>
          <w:bCs/>
          <w:sz w:val="32"/>
          <w:szCs w:val="32"/>
        </w:rPr>
        <w:t xml:space="preserve"> CQRS Pattern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Pr="00D916D7">
        <w:rPr>
          <w:rFonts w:ascii="Times New Roman" w:hAnsi="Times New Roman" w:cs="Times New Roman"/>
          <w:b/>
          <w:bCs/>
          <w:sz w:val="32"/>
          <w:szCs w:val="32"/>
        </w:rPr>
        <w:t xml:space="preserve"> JWT Authentication</w:t>
      </w:r>
    </w:p>
    <w:p w14:paraId="303E98B1" w14:textId="77777777" w:rsidR="00D916D7" w:rsidRDefault="00D916D7" w:rsidP="00D916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B042E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1. Domain Driven Design (DDD)</w:t>
      </w:r>
    </w:p>
    <w:p w14:paraId="01EC2AB0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1.1. Khái niệm và mục đích sử dụng</w:t>
      </w:r>
    </w:p>
    <w:p w14:paraId="5C2E4A79" w14:textId="77777777" w:rsidR="00D916D7" w:rsidRPr="00D916D7" w:rsidRDefault="00D916D7" w:rsidP="00D916D7">
      <w:p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Domain Driven Design (DDD) là phương pháp thiết kế phần mềm tập trung vào domain nghiệp vụ (business domain) thay vì tập trung vào công nghệ.</w:t>
      </w:r>
    </w:p>
    <w:p w14:paraId="76EBE80F" w14:textId="77777777" w:rsidR="00D916D7" w:rsidRPr="00D916D7" w:rsidRDefault="00D916D7" w:rsidP="00D916D7">
      <w:p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Theo Microsoft (.NET Microservices Architecture), DDD giúp:</w:t>
      </w:r>
    </w:p>
    <w:p w14:paraId="53329211" w14:textId="5FA776F5" w:rsidR="00D916D7" w:rsidRPr="00D916D7" w:rsidRDefault="00D916D7" w:rsidP="00D916D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Xây dựng mô hình phản ánh đúng nghiệp vụ thực tế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1A7183" w14:textId="368B6DB8" w:rsidR="00D916D7" w:rsidRPr="00D916D7" w:rsidRDefault="00D916D7" w:rsidP="00D916D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Giảm độ phức tạp trong hệ thống lớn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81988A" w14:textId="1DFD0815" w:rsidR="00D916D7" w:rsidRPr="00D916D7" w:rsidRDefault="00D916D7" w:rsidP="00D916D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Chia hệ thống thành các Bounded Context độc lập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C5B9D4" w14:textId="77777777" w:rsidR="00D916D7" w:rsidRPr="00D916D7" w:rsidRDefault="00D916D7" w:rsidP="00D916D7">
      <w:p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DDD đặc biệt phù hợp với:</w:t>
      </w:r>
    </w:p>
    <w:p w14:paraId="7176CFBB" w14:textId="65561681" w:rsidR="00D916D7" w:rsidRPr="00D916D7" w:rsidRDefault="00D916D7" w:rsidP="00D916D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Hệ thống nghiệp vụ phức tạp (e-commerce, ngân hàng, ERP)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0C3157" w14:textId="32AA4761" w:rsidR="00D916D7" w:rsidRPr="00D916D7" w:rsidRDefault="00D916D7" w:rsidP="00D916D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Microservices architecture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CDD2E9" w14:textId="77777777" w:rsidR="00D916D7" w:rsidRPr="00D916D7" w:rsidRDefault="00D916D7" w:rsidP="00D916D7">
      <w:p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Mục tiêu chính:</w:t>
      </w:r>
    </w:p>
    <w:p w14:paraId="0F211BAD" w14:textId="24E8434D" w:rsidR="00D916D7" w:rsidRPr="00D916D7" w:rsidRDefault="00D916D7" w:rsidP="00D916D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Đồng bộ ngôn ngữ giữa business và developer (Ubiquitous Language)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2F65F6" w14:textId="78A9CB46" w:rsidR="00D916D7" w:rsidRPr="00D916D7" w:rsidRDefault="00D916D7" w:rsidP="00D916D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Tách domain theo ranh giới rõ ràng (Bounded Context)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E87B5" w14:textId="49811906" w:rsidR="00D916D7" w:rsidRPr="00D916D7" w:rsidRDefault="00D916D7" w:rsidP="00D916D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Tập trung logic nghiệp vụ vào domain layer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916E1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1.2. Các thành phần/chức năng chính</w:t>
      </w:r>
    </w:p>
    <w:p w14:paraId="402F6D69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DDD gồm 2 phần: Strategic Design và Tactical Design</w:t>
      </w:r>
    </w:p>
    <w:p w14:paraId="76852D69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a. Strategic DDD</w:t>
      </w:r>
    </w:p>
    <w:p w14:paraId="6E2C04EF" w14:textId="7D6AB903" w:rsidR="00D916D7" w:rsidRPr="00D916D7" w:rsidRDefault="00D916D7" w:rsidP="00D916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Bounded Context: phạm vi mô hình nghiệp vụ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C64554" w14:textId="02489258" w:rsidR="00D916D7" w:rsidRPr="00D916D7" w:rsidRDefault="00D916D7" w:rsidP="00D916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lastRenderedPageBreak/>
        <w:t>Ubiquitous Language: ngôn ngữ thống nhất business + dev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5E6EC6" w14:textId="3522DCF6" w:rsidR="00D916D7" w:rsidRPr="00D916D7" w:rsidRDefault="00D916D7" w:rsidP="00D916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Context Mapping: quan hệ giữa các context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CC71CD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b. Tactical DDD (core building blocks)</w:t>
      </w:r>
    </w:p>
    <w:p w14:paraId="4136B770" w14:textId="477085A1" w:rsidR="00D916D7" w:rsidRPr="00D916D7" w:rsidRDefault="00D916D7" w:rsidP="00D91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Entity: đối tượng có identity (User, Order)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282817" w14:textId="27497093" w:rsidR="00D916D7" w:rsidRPr="00D916D7" w:rsidRDefault="00D916D7" w:rsidP="00D91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Value Object: không có identity (Money, Address)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96E37A" w14:textId="21CF42FC" w:rsidR="00D916D7" w:rsidRPr="00D916D7" w:rsidRDefault="00D916D7" w:rsidP="00D91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Aggregate &amp; Aggregate Root: nhóm entity đảm bảo consistency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A1B986" w14:textId="0756A39C" w:rsidR="00D916D7" w:rsidRPr="00D916D7" w:rsidRDefault="00D916D7" w:rsidP="00D91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Repository: truy xuất dữ liệu domain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753C6" w14:textId="37104C94" w:rsidR="00D916D7" w:rsidRPr="00D916D7" w:rsidRDefault="00D916D7" w:rsidP="00D91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Domain Service: xử lý logic nghiệp vụ phức tạp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D8E2C2" w14:textId="61528DA1" w:rsidR="00D916D7" w:rsidRPr="00D916D7" w:rsidRDefault="00D916D7" w:rsidP="00D916D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Domain Event: sự kiện phát sinh trong domain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8001D1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1.3. Ví dụ minh họa đơn giản</w:t>
      </w:r>
    </w:p>
    <w:p w14:paraId="11D2AADC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Ví dụ hệ thống đặt hàng:</w:t>
      </w:r>
    </w:p>
    <w:p w14:paraId="59F17E08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public class Order</w:t>
      </w:r>
      <w:r w:rsidRPr="00D916D7">
        <w:rPr>
          <w:rFonts w:ascii="Times New Roman" w:hAnsi="Times New Roman" w:cs="Times New Roman"/>
          <w:sz w:val="28"/>
          <w:szCs w:val="28"/>
        </w:rPr>
        <w:br/>
        <w:t>{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Guid Id { get; private set; }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List&lt;OrderItem&gt; Items { get; private set; }</w:t>
      </w:r>
      <w:r w:rsidRPr="00D916D7">
        <w:rPr>
          <w:rFonts w:ascii="Times New Roman" w:hAnsi="Times New Roman" w:cs="Times New Roman"/>
          <w:sz w:val="28"/>
          <w:szCs w:val="28"/>
        </w:rPr>
        <w:br/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void AddItem(Product product, int qty)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    Items.Add(new OrderItem(product.Id, qty));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916D7">
        <w:rPr>
          <w:rFonts w:ascii="Times New Roman" w:hAnsi="Times New Roman" w:cs="Times New Roman"/>
          <w:sz w:val="28"/>
          <w:szCs w:val="28"/>
        </w:rPr>
        <w:br/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decimal Total()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    return Items.Sum(x =&gt; x.Price * x.Quantity);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916D7">
        <w:rPr>
          <w:rFonts w:ascii="Times New Roman" w:hAnsi="Times New Roman" w:cs="Times New Roman"/>
          <w:sz w:val="28"/>
          <w:szCs w:val="28"/>
        </w:rPr>
        <w:br/>
        <w:t>}</w:t>
      </w:r>
    </w:p>
    <w:p w14:paraId="705193AF" w14:textId="1ECA05ED" w:rsidR="00D916D7" w:rsidRPr="00D916D7" w:rsidRDefault="00D916D7" w:rsidP="00D916D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Order là Aggregate Root, đảm bảo toàn bộ logic tính toán nằm trong domain.</w:t>
      </w:r>
    </w:p>
    <w:p w14:paraId="049B9B9C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1.4. Khó khăn khi tìm hiểu DDD</w:t>
      </w:r>
    </w:p>
    <w:p w14:paraId="60AD6D09" w14:textId="74624AF2" w:rsidR="00D916D7" w:rsidRPr="00D916D7" w:rsidRDefault="00D916D7" w:rsidP="00D91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lastRenderedPageBreak/>
        <w:t>Khó phân biệt Entity vs Value Object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3CE967" w14:textId="56CC3D8E" w:rsidR="00D916D7" w:rsidRPr="00D916D7" w:rsidRDefault="00D916D7" w:rsidP="00D91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Thiết kế Bounded Context dễ sai nếu không hiểu nghiệp vụ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D30D47" w14:textId="4F17956C" w:rsidR="00D916D7" w:rsidRPr="00D916D7" w:rsidRDefault="00D916D7" w:rsidP="00D91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Dễ bị “over-engineering” trong project nhỏ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B1362E" w14:textId="6E9E6F0F" w:rsidR="00D916D7" w:rsidRPr="00D916D7" w:rsidRDefault="00D916D7" w:rsidP="00D91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Yêu cầu hiểu sâu business domain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8590B9" w14:textId="582A6CD8" w:rsidR="00D916D7" w:rsidRPr="00D916D7" w:rsidRDefault="00D916D7" w:rsidP="00D916D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Khó áp dụng đúng “rich domain model” (nhiều team thực tế dùng anemic model)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0DFB8C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2. CQRS Pattern</w:t>
      </w:r>
    </w:p>
    <w:p w14:paraId="2D780AE5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2.1. Khái niệm và mục đích sử dụng</w:t>
      </w:r>
    </w:p>
    <w:p w14:paraId="7146AF48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CQRS (Command Query Responsibility Segregation) là pattern tách biệt:</w:t>
      </w:r>
    </w:p>
    <w:p w14:paraId="3FBF50EC" w14:textId="7C07CBFF" w:rsidR="00D916D7" w:rsidRPr="00D916D7" w:rsidRDefault="00D916D7" w:rsidP="00D916D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Command (ghi dữ liệu)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9039A3" w14:textId="090ABD2B" w:rsidR="00D916D7" w:rsidRPr="00D916D7" w:rsidRDefault="00D916D7" w:rsidP="00D916D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Query (đọc dữ liệu)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FFC22" w14:textId="1113502D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Theo Microsoft:</w:t>
      </w:r>
      <w:r w:rsidRPr="00D916D7">
        <w:rPr>
          <w:rFonts w:ascii="Times New Roman" w:hAnsi="Times New Roman" w:cs="Times New Roman"/>
          <w:sz w:val="28"/>
          <w:szCs w:val="28"/>
        </w:rPr>
        <w:br/>
        <w:t>CQRS thường được dùng trong microservices để xử lý hệ thống có tải lớn và nghiệp vụ phức tạp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7856A1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Mục đích:</w:t>
      </w:r>
    </w:p>
    <w:p w14:paraId="5AA033C1" w14:textId="4671710C" w:rsidR="00D916D7" w:rsidRPr="00D916D7" w:rsidRDefault="00D916D7" w:rsidP="00D916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Tối ưu hiệu năng đọc/ghi riêng biệt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E6813" w14:textId="300838A2" w:rsidR="00D916D7" w:rsidRPr="00D916D7" w:rsidRDefault="00D916D7" w:rsidP="00D916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Giảm coupling giữa read model và write model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5CD8DF" w14:textId="2CF78DD0" w:rsidR="00D916D7" w:rsidRPr="00D916D7" w:rsidRDefault="00D916D7" w:rsidP="00D916D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Dễ scale hệ thống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F8C5C5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2.2. Các thành phần chính</w:t>
      </w:r>
    </w:p>
    <w:p w14:paraId="49C7D97A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a. Command Side (Write Model)</w:t>
      </w:r>
    </w:p>
    <w:p w14:paraId="12EEFF08" w14:textId="4CB8EDCB" w:rsidR="00D916D7" w:rsidRPr="00D916D7" w:rsidRDefault="00D916D7" w:rsidP="00D916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Command (CreateOrder, UpdateUser)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BA83FC" w14:textId="6D875358" w:rsidR="00D916D7" w:rsidRPr="00D916D7" w:rsidRDefault="00D916D7" w:rsidP="00D916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Command Handler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664F97" w14:textId="7B95458F" w:rsidR="00D916D7" w:rsidRPr="00D916D7" w:rsidRDefault="00D916D7" w:rsidP="00D916D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Domain model (DDD aggregate)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07FCD7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b. Query Side (Read Model)</w:t>
      </w:r>
    </w:p>
    <w:p w14:paraId="447BABA8" w14:textId="289A830D" w:rsidR="00D916D7" w:rsidRPr="00D916D7" w:rsidRDefault="00D916D7" w:rsidP="00D916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Query (GetOrderById)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526EB" w14:textId="4AA24631" w:rsidR="00D916D7" w:rsidRPr="00D916D7" w:rsidRDefault="00D916D7" w:rsidP="00D916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lastRenderedPageBreak/>
        <w:t>Read database tối ưu (denormalized)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62EBE0" w14:textId="4E6B8FAE" w:rsidR="00D916D7" w:rsidRPr="00D916D7" w:rsidRDefault="00D916D7" w:rsidP="00D916D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DTO trả về client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FFB66F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c. Event (optional nhưng phổ biến)</w:t>
      </w:r>
    </w:p>
    <w:p w14:paraId="6A0693CB" w14:textId="6DA28143" w:rsidR="00D916D7" w:rsidRPr="00D916D7" w:rsidRDefault="00D916D7" w:rsidP="00D916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Domain Event / Integration Event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97125" w14:textId="143919E1" w:rsidR="00D916D7" w:rsidRPr="00D916D7" w:rsidRDefault="00D916D7" w:rsidP="00D916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Dùng để đồng bộ giữa write/read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066D31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2.3. Ví dụ minh họa</w:t>
      </w:r>
    </w:p>
    <w:p w14:paraId="6E978E9F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Command</w:t>
      </w:r>
    </w:p>
    <w:p w14:paraId="47474ED7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public class CreateOrderCommand</w:t>
      </w:r>
      <w:r w:rsidRPr="00D916D7">
        <w:rPr>
          <w:rFonts w:ascii="Times New Roman" w:hAnsi="Times New Roman" w:cs="Times New Roman"/>
          <w:sz w:val="28"/>
          <w:szCs w:val="28"/>
        </w:rPr>
        <w:br/>
        <w:t>{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Guid UserId { get; set; }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List&lt;ItemDto&gt; Items { get; set; }</w:t>
      </w:r>
      <w:r w:rsidRPr="00D916D7">
        <w:rPr>
          <w:rFonts w:ascii="Times New Roman" w:hAnsi="Times New Roman" w:cs="Times New Roman"/>
          <w:sz w:val="28"/>
          <w:szCs w:val="28"/>
        </w:rPr>
        <w:br/>
        <w:t>}</w:t>
      </w:r>
    </w:p>
    <w:p w14:paraId="15A874D6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Handler</w:t>
      </w:r>
    </w:p>
    <w:p w14:paraId="7A96EA57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public class CreateOrderHandler</w:t>
      </w:r>
      <w:r w:rsidRPr="00D916D7">
        <w:rPr>
          <w:rFonts w:ascii="Times New Roman" w:hAnsi="Times New Roman" w:cs="Times New Roman"/>
          <w:sz w:val="28"/>
          <w:szCs w:val="28"/>
        </w:rPr>
        <w:br/>
        <w:t>{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void Handle(CreateOrderCommand cmd)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    var order = new Order(cmd.UserId);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    _repository.Save(order);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916D7">
        <w:rPr>
          <w:rFonts w:ascii="Times New Roman" w:hAnsi="Times New Roman" w:cs="Times New Roman"/>
          <w:sz w:val="28"/>
          <w:szCs w:val="28"/>
        </w:rPr>
        <w:br/>
        <w:t>}</w:t>
      </w:r>
    </w:p>
    <w:p w14:paraId="0AA8F914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Query</w:t>
      </w:r>
    </w:p>
    <w:p w14:paraId="2BF71C9C" w14:textId="26F69D8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public class GetOrderQuery</w:t>
      </w:r>
      <w:r w:rsidRPr="00D916D7">
        <w:rPr>
          <w:rFonts w:ascii="Times New Roman" w:hAnsi="Times New Roman" w:cs="Times New Roman"/>
          <w:sz w:val="28"/>
          <w:szCs w:val="28"/>
        </w:rPr>
        <w:br/>
        <w:t>{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public Guid Id { get; set; }</w:t>
      </w:r>
      <w:r w:rsidRPr="00D916D7">
        <w:rPr>
          <w:rFonts w:ascii="Times New Roman" w:hAnsi="Times New Roman" w:cs="Times New Roman"/>
          <w:sz w:val="28"/>
          <w:szCs w:val="28"/>
        </w:rPr>
        <w:br/>
        <w:t>}</w:t>
      </w:r>
    </w:p>
    <w:p w14:paraId="421145D8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2.4. Khó khăn khi tìm hiểu CQRS</w:t>
      </w:r>
    </w:p>
    <w:p w14:paraId="2BB139A6" w14:textId="46643574" w:rsidR="00D916D7" w:rsidRPr="00D916D7" w:rsidRDefault="00D916D7" w:rsidP="00D916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Thiết kế 2 model riêng → tăng độ phức tạp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FD6866" w14:textId="0D638154" w:rsidR="00D916D7" w:rsidRPr="00D916D7" w:rsidRDefault="00D916D7" w:rsidP="00D916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lastRenderedPageBreak/>
        <w:t>Đồng bộ dữ liệu giữa read/write (eventual consistency)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9AFBC1" w14:textId="3D65335B" w:rsidR="00D916D7" w:rsidRPr="00D916D7" w:rsidRDefault="00D916D7" w:rsidP="00D916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Debug khó hơn monolith CRUD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A01D12" w14:textId="6E6FFA9B" w:rsidR="00D916D7" w:rsidRPr="00D916D7" w:rsidRDefault="00D916D7" w:rsidP="00D916D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Overkill với hệ thống nhỏ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8837B2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3. JWT Authentication</w:t>
      </w:r>
    </w:p>
    <w:p w14:paraId="09CD80C2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3.1. Khái niệm và mục đích sử dụng</w:t>
      </w:r>
    </w:p>
    <w:p w14:paraId="2BD144D4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JWT (JSON Web Token) là cơ chế xác thực dựa trên token, dùng để:</w:t>
      </w:r>
    </w:p>
    <w:p w14:paraId="164A5541" w14:textId="58EDF043" w:rsidR="00D916D7" w:rsidRPr="00D916D7" w:rsidRDefault="00D916D7" w:rsidP="00D916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Xác thực người dùng (Authentication)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B56918" w14:textId="3B27202B" w:rsidR="00D916D7" w:rsidRPr="00D916D7" w:rsidRDefault="00D916D7" w:rsidP="00D916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Truyền thông tin an toàn giữa client-server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8D8654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JWT phổ biến trong:</w:t>
      </w:r>
    </w:p>
    <w:p w14:paraId="4E66F85E" w14:textId="0633C7B3" w:rsidR="00D916D7" w:rsidRPr="00D916D7" w:rsidRDefault="00D916D7" w:rsidP="00D916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REST API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2FC4C" w14:textId="3BC4C12E" w:rsidR="00D916D7" w:rsidRPr="00D916D7" w:rsidRDefault="00D916D7" w:rsidP="00D916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Microservices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61494" w14:textId="2D9EAFA3" w:rsidR="00D916D7" w:rsidRPr="00D916D7" w:rsidRDefault="00D916D7" w:rsidP="00D916D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SPA (React, Angular, Vue)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02BEA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3.2. Cấu trúc JWT</w:t>
      </w:r>
    </w:p>
    <w:p w14:paraId="077161B0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JWT gồm 3 phần:</w:t>
      </w:r>
    </w:p>
    <w:p w14:paraId="23BD60D3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Header.Payload.Signature</w:t>
      </w:r>
    </w:p>
    <w:p w14:paraId="33385584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a. Header</w:t>
      </w:r>
    </w:p>
    <w:p w14:paraId="13356892" w14:textId="0B80C42B" w:rsidR="00D916D7" w:rsidRPr="00D916D7" w:rsidRDefault="00D916D7" w:rsidP="00D916D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Thuật toán ký (HS256, RS256)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F964B0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b. Payload</w:t>
      </w:r>
    </w:p>
    <w:p w14:paraId="34985788" w14:textId="65F26A8E" w:rsidR="00D916D7" w:rsidRPr="00D916D7" w:rsidRDefault="00D916D7" w:rsidP="00D916D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Claims (userId, role, expiry)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2BA99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c. Signature</w:t>
      </w:r>
    </w:p>
    <w:p w14:paraId="6A901DFB" w14:textId="51D89FDF" w:rsidR="00D916D7" w:rsidRPr="00D916D7" w:rsidRDefault="00D916D7" w:rsidP="00D916D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Bảo vệ token không bị giả mạo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DB0472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3.3. Luồng hoạt động</w:t>
      </w:r>
    </w:p>
    <w:p w14:paraId="2E465039" w14:textId="0FC77802" w:rsidR="00D916D7" w:rsidRPr="00D916D7" w:rsidRDefault="00D916D7" w:rsidP="00D916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User login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806722" w14:textId="7253AF81" w:rsidR="00D916D7" w:rsidRPr="00D916D7" w:rsidRDefault="00D916D7" w:rsidP="00D916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Server xác thực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0167AF" w14:textId="0F80CC58" w:rsidR="00D916D7" w:rsidRPr="00D916D7" w:rsidRDefault="00D916D7" w:rsidP="00D916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lastRenderedPageBreak/>
        <w:t>Server tạo JWT token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F3605E" w14:textId="5B2C15C6" w:rsidR="00D916D7" w:rsidRPr="00D916D7" w:rsidRDefault="00D916D7" w:rsidP="00D916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Client lưu token (localStorage/cookie)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C4CE0A" w14:textId="77777777" w:rsidR="00D916D7" w:rsidRPr="00D916D7" w:rsidRDefault="00D916D7" w:rsidP="00D916D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 xml:space="preserve">Client gửi token trong header: </w:t>
      </w:r>
    </w:p>
    <w:p w14:paraId="1F85E25D" w14:textId="454C238C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Authorization: Bearer &lt;token&gt;</w:t>
      </w:r>
    </w:p>
    <w:p w14:paraId="6E49CE44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3.4. Ví dụ minh họa (.NET)</w:t>
      </w:r>
    </w:p>
    <w:p w14:paraId="2AE182BD" w14:textId="3765A540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var token = new JwtSecurityToken(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issuer: "api",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audience: "client",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claims: claims,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expires: DateTime.Now.AddHours(1),</w:t>
      </w:r>
      <w:r w:rsidRPr="00D916D7">
        <w:rPr>
          <w:rFonts w:ascii="Times New Roman" w:hAnsi="Times New Roman" w:cs="Times New Roman"/>
          <w:sz w:val="28"/>
          <w:szCs w:val="28"/>
        </w:rPr>
        <w:br/>
        <w:t xml:space="preserve">    signingCredentials: credentials</w:t>
      </w:r>
      <w:r w:rsidRPr="00D916D7">
        <w:rPr>
          <w:rFonts w:ascii="Times New Roman" w:hAnsi="Times New Roman" w:cs="Times New Roman"/>
          <w:sz w:val="28"/>
          <w:szCs w:val="28"/>
        </w:rPr>
        <w:br/>
        <w:t>);</w:t>
      </w:r>
    </w:p>
    <w:p w14:paraId="286143CF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3.5. Khó khăn khi tìm hiểu JWT</w:t>
      </w:r>
    </w:p>
    <w:p w14:paraId="36732A0D" w14:textId="023FB453" w:rsidR="00D916D7" w:rsidRPr="00D916D7" w:rsidRDefault="00D916D7" w:rsidP="00D916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Quản lý expiration và refresh token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2103FE" w14:textId="60F5944A" w:rsidR="00D916D7" w:rsidRPr="00D916D7" w:rsidRDefault="00D916D7" w:rsidP="00D916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Bảo mật storage token (XSS/CSRF)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A32E38" w14:textId="4846C74E" w:rsidR="00D916D7" w:rsidRPr="00D916D7" w:rsidRDefault="00D916D7" w:rsidP="00D916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Không thể revoke token dễ dàng nếu không có blacklist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DDB7B3" w14:textId="5E58E5CF" w:rsidR="00D916D7" w:rsidRPr="00D916D7" w:rsidRDefault="00D916D7" w:rsidP="00D916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Sai cấu hình dễ gây security hole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DCED1F" w14:textId="77777777" w:rsid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4. Mối liên hệ giữa DDD – CQRS – JWT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16D7" w14:paraId="77D6CBE5" w14:textId="77777777" w:rsidTr="00ED0862">
        <w:tc>
          <w:tcPr>
            <w:tcW w:w="4675" w:type="dxa"/>
            <w:vAlign w:val="center"/>
          </w:tcPr>
          <w:p w14:paraId="5970532F" w14:textId="59BB5F85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4675" w:type="dxa"/>
            <w:vAlign w:val="center"/>
          </w:tcPr>
          <w:p w14:paraId="453405FE" w14:textId="044C5C9E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Vai trò</w:t>
            </w:r>
          </w:p>
        </w:tc>
      </w:tr>
      <w:tr w:rsidR="00D916D7" w14:paraId="67407853" w14:textId="77777777" w:rsidTr="00ED0862">
        <w:tc>
          <w:tcPr>
            <w:tcW w:w="4675" w:type="dxa"/>
            <w:vAlign w:val="center"/>
          </w:tcPr>
          <w:p w14:paraId="0658FC3E" w14:textId="0089D113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sz w:val="28"/>
                <w:szCs w:val="28"/>
              </w:rPr>
              <w:t>DDD</w:t>
            </w:r>
          </w:p>
        </w:tc>
        <w:tc>
          <w:tcPr>
            <w:tcW w:w="4675" w:type="dxa"/>
            <w:vAlign w:val="center"/>
          </w:tcPr>
          <w:p w14:paraId="1ED1874E" w14:textId="422677CE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sz w:val="28"/>
                <w:szCs w:val="28"/>
              </w:rPr>
              <w:t>Thiết kế domain nghiệp vụ</w:t>
            </w:r>
          </w:p>
        </w:tc>
      </w:tr>
      <w:tr w:rsidR="00D916D7" w14:paraId="694DAF69" w14:textId="77777777" w:rsidTr="00ED0862">
        <w:tc>
          <w:tcPr>
            <w:tcW w:w="4675" w:type="dxa"/>
            <w:vAlign w:val="center"/>
          </w:tcPr>
          <w:p w14:paraId="2F5502D0" w14:textId="58CEF2A0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sz w:val="28"/>
                <w:szCs w:val="28"/>
              </w:rPr>
              <w:t>CQRS</w:t>
            </w:r>
          </w:p>
        </w:tc>
        <w:tc>
          <w:tcPr>
            <w:tcW w:w="4675" w:type="dxa"/>
            <w:vAlign w:val="center"/>
          </w:tcPr>
          <w:p w14:paraId="6B59A64C" w14:textId="163ED2CC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sz w:val="28"/>
                <w:szCs w:val="28"/>
              </w:rPr>
              <w:t>Tách read/write logic</w:t>
            </w:r>
          </w:p>
        </w:tc>
      </w:tr>
      <w:tr w:rsidR="00D916D7" w14:paraId="6AC89810" w14:textId="77777777" w:rsidTr="00ED0862">
        <w:tc>
          <w:tcPr>
            <w:tcW w:w="4675" w:type="dxa"/>
            <w:vAlign w:val="center"/>
          </w:tcPr>
          <w:p w14:paraId="644F4E72" w14:textId="03299A74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</w:p>
        </w:tc>
        <w:tc>
          <w:tcPr>
            <w:tcW w:w="4675" w:type="dxa"/>
            <w:vAlign w:val="center"/>
          </w:tcPr>
          <w:p w14:paraId="51815C8E" w14:textId="6E170C69" w:rsidR="00D916D7" w:rsidRPr="00D916D7" w:rsidRDefault="00D916D7" w:rsidP="00D916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6D7">
              <w:rPr>
                <w:rFonts w:ascii="Times New Roman" w:hAnsi="Times New Roman" w:cs="Times New Roman"/>
                <w:sz w:val="28"/>
                <w:szCs w:val="28"/>
              </w:rPr>
              <w:t>Xác thực và phân quyền API</w:t>
            </w:r>
          </w:p>
        </w:tc>
      </w:tr>
    </w:tbl>
    <w:p w14:paraId="6ACFB6A4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47BCF" w14:textId="77777777" w:rsidR="00D916D7" w:rsidRPr="00D916D7" w:rsidRDefault="00D916D7" w:rsidP="00D916D7">
      <w:p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Trong kiến trúc thực tế (Microsoft microservices):</w:t>
      </w:r>
    </w:p>
    <w:p w14:paraId="24BE6115" w14:textId="2E7C9531" w:rsidR="00D916D7" w:rsidRPr="00D916D7" w:rsidRDefault="00D916D7" w:rsidP="00D916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DDD dùng để thiết kế domain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9F34E7" w14:textId="1C1A0D4A" w:rsidR="00D916D7" w:rsidRPr="00D916D7" w:rsidRDefault="00D916D7" w:rsidP="00D916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CQRS dùng để tổ chức application layer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3FD823" w14:textId="3E173A08" w:rsidR="00D916D7" w:rsidRPr="00D916D7" w:rsidRDefault="00D916D7" w:rsidP="00D916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JWT dùng để secure API layer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538576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5. Tổng kết kiến thức &amp; khó khăn chung</w:t>
      </w:r>
    </w:p>
    <w:p w14:paraId="3733FC66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5.1. Kiến thức đạt được</w:t>
      </w:r>
    </w:p>
    <w:p w14:paraId="6066AAB2" w14:textId="2DCE500F" w:rsidR="00D916D7" w:rsidRPr="00D916D7" w:rsidRDefault="00D916D7" w:rsidP="00D916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Hiểu cách thiết kế hệ thống theo domain nghiệp vụ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AF601B" w14:textId="5EE21B93" w:rsidR="00D916D7" w:rsidRPr="00D916D7" w:rsidRDefault="00D916D7" w:rsidP="00D916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Phân biệt command/query trong CQRS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06C5CD" w14:textId="2348C539" w:rsidR="00D916D7" w:rsidRPr="00D916D7" w:rsidRDefault="00D916D7" w:rsidP="00D916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Hiểu cơ chế xác thực stateless của JWT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781DFD" w14:textId="39C2E7FC" w:rsidR="00D916D7" w:rsidRPr="00D916D7" w:rsidRDefault="00D916D7" w:rsidP="00D916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Nắm kiến trúc layered + microservices cơ bản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236840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6D7">
        <w:rPr>
          <w:rFonts w:ascii="Times New Roman" w:hAnsi="Times New Roman" w:cs="Times New Roman"/>
          <w:b/>
          <w:bCs/>
          <w:sz w:val="28"/>
          <w:szCs w:val="28"/>
        </w:rPr>
        <w:t>5.2. Khó khăn tổng thể</w:t>
      </w:r>
    </w:p>
    <w:p w14:paraId="7063241B" w14:textId="054A84F1" w:rsidR="00D916D7" w:rsidRPr="00D916D7" w:rsidRDefault="00D916D7" w:rsidP="00D916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DDD khó áp dụng đúng trong thực tế (dễ over-engineering)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6D1D3E" w14:textId="16DAD597" w:rsidR="00D916D7" w:rsidRPr="00D916D7" w:rsidRDefault="00D916D7" w:rsidP="00D916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CQRS tăng complexity đáng kể nếu hệ thống nhỏ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0789B2" w14:textId="6440B2A2" w:rsidR="00D916D7" w:rsidRPr="00D916D7" w:rsidRDefault="00D916D7" w:rsidP="00D916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JWT yêu cầu hiểu security (token lifecycle, attack vectors)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16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3A5805" w14:textId="2111D435" w:rsidR="00D916D7" w:rsidRPr="00D916D7" w:rsidRDefault="00D916D7" w:rsidP="00D916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16D7">
        <w:rPr>
          <w:rFonts w:ascii="Times New Roman" w:hAnsi="Times New Roman" w:cs="Times New Roman"/>
          <w:sz w:val="28"/>
          <w:szCs w:val="28"/>
        </w:rPr>
        <w:t>Khó kết hợp 3 mô hình trong cùng kiến trúc nếu chưa có kinh nghiệm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900827" w14:textId="77777777" w:rsidR="00D916D7" w:rsidRPr="00D916D7" w:rsidRDefault="00D916D7" w:rsidP="00D916D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916D7" w:rsidRPr="00D91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E52"/>
    <w:multiLevelType w:val="multilevel"/>
    <w:tmpl w:val="E01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F26"/>
    <w:multiLevelType w:val="multilevel"/>
    <w:tmpl w:val="A91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A6C54"/>
    <w:multiLevelType w:val="multilevel"/>
    <w:tmpl w:val="57B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054F5"/>
    <w:multiLevelType w:val="multilevel"/>
    <w:tmpl w:val="F66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5904"/>
    <w:multiLevelType w:val="multilevel"/>
    <w:tmpl w:val="7CF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D48A5"/>
    <w:multiLevelType w:val="multilevel"/>
    <w:tmpl w:val="2DA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47180"/>
    <w:multiLevelType w:val="hybridMultilevel"/>
    <w:tmpl w:val="0C7C734C"/>
    <w:lvl w:ilvl="0" w:tplc="039273E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FD5E9D"/>
    <w:multiLevelType w:val="multilevel"/>
    <w:tmpl w:val="F94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F5455"/>
    <w:multiLevelType w:val="multilevel"/>
    <w:tmpl w:val="333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40156"/>
    <w:multiLevelType w:val="multilevel"/>
    <w:tmpl w:val="F2F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67624"/>
    <w:multiLevelType w:val="multilevel"/>
    <w:tmpl w:val="08A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B61BD"/>
    <w:multiLevelType w:val="multilevel"/>
    <w:tmpl w:val="C77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55694"/>
    <w:multiLevelType w:val="multilevel"/>
    <w:tmpl w:val="5C4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91940"/>
    <w:multiLevelType w:val="multilevel"/>
    <w:tmpl w:val="E0E2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42589"/>
    <w:multiLevelType w:val="multilevel"/>
    <w:tmpl w:val="727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80B5E"/>
    <w:multiLevelType w:val="multilevel"/>
    <w:tmpl w:val="B05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E3B80"/>
    <w:multiLevelType w:val="multilevel"/>
    <w:tmpl w:val="C2C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46CAB"/>
    <w:multiLevelType w:val="multilevel"/>
    <w:tmpl w:val="5576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E134E"/>
    <w:multiLevelType w:val="multilevel"/>
    <w:tmpl w:val="AB96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834887"/>
    <w:multiLevelType w:val="multilevel"/>
    <w:tmpl w:val="48C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24BE8"/>
    <w:multiLevelType w:val="multilevel"/>
    <w:tmpl w:val="7F3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50A7D"/>
    <w:multiLevelType w:val="multilevel"/>
    <w:tmpl w:val="11B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11461"/>
    <w:multiLevelType w:val="multilevel"/>
    <w:tmpl w:val="FA3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65547">
    <w:abstractNumId w:val="7"/>
  </w:num>
  <w:num w:numId="2" w16cid:durableId="603921271">
    <w:abstractNumId w:val="21"/>
  </w:num>
  <w:num w:numId="3" w16cid:durableId="2062944532">
    <w:abstractNumId w:val="15"/>
  </w:num>
  <w:num w:numId="4" w16cid:durableId="938484770">
    <w:abstractNumId w:val="1"/>
  </w:num>
  <w:num w:numId="5" w16cid:durableId="1642417368">
    <w:abstractNumId w:val="16"/>
  </w:num>
  <w:num w:numId="6" w16cid:durableId="1825973622">
    <w:abstractNumId w:val="10"/>
  </w:num>
  <w:num w:numId="7" w16cid:durableId="502168137">
    <w:abstractNumId w:val="14"/>
  </w:num>
  <w:num w:numId="8" w16cid:durableId="917445479">
    <w:abstractNumId w:val="8"/>
  </w:num>
  <w:num w:numId="9" w16cid:durableId="391127013">
    <w:abstractNumId w:val="0"/>
  </w:num>
  <w:num w:numId="10" w16cid:durableId="1162158000">
    <w:abstractNumId w:val="13"/>
  </w:num>
  <w:num w:numId="11" w16cid:durableId="2144155502">
    <w:abstractNumId w:val="19"/>
  </w:num>
  <w:num w:numId="12" w16cid:durableId="828788603">
    <w:abstractNumId w:val="9"/>
  </w:num>
  <w:num w:numId="13" w16cid:durableId="2110467208">
    <w:abstractNumId w:val="20"/>
  </w:num>
  <w:num w:numId="14" w16cid:durableId="2100175977">
    <w:abstractNumId w:val="3"/>
  </w:num>
  <w:num w:numId="15" w16cid:durableId="416093577">
    <w:abstractNumId w:val="5"/>
  </w:num>
  <w:num w:numId="16" w16cid:durableId="1843348771">
    <w:abstractNumId w:val="17"/>
  </w:num>
  <w:num w:numId="17" w16cid:durableId="8412068">
    <w:abstractNumId w:val="2"/>
  </w:num>
  <w:num w:numId="18" w16cid:durableId="879630320">
    <w:abstractNumId w:val="18"/>
  </w:num>
  <w:num w:numId="19" w16cid:durableId="701370409">
    <w:abstractNumId w:val="22"/>
  </w:num>
  <w:num w:numId="20" w16cid:durableId="1661273808">
    <w:abstractNumId w:val="11"/>
  </w:num>
  <w:num w:numId="21" w16cid:durableId="1237015322">
    <w:abstractNumId w:val="4"/>
  </w:num>
  <w:num w:numId="22" w16cid:durableId="338430112">
    <w:abstractNumId w:val="12"/>
  </w:num>
  <w:num w:numId="23" w16cid:durableId="2132743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D7"/>
    <w:rsid w:val="00142384"/>
    <w:rsid w:val="001F10E6"/>
    <w:rsid w:val="002A3E6C"/>
    <w:rsid w:val="003B604C"/>
    <w:rsid w:val="00472662"/>
    <w:rsid w:val="0052620F"/>
    <w:rsid w:val="00606109"/>
    <w:rsid w:val="007228B7"/>
    <w:rsid w:val="007A5EB0"/>
    <w:rsid w:val="007A68BC"/>
    <w:rsid w:val="00A219A7"/>
    <w:rsid w:val="00CA493F"/>
    <w:rsid w:val="00D916D7"/>
    <w:rsid w:val="00E25103"/>
    <w:rsid w:val="00E731DC"/>
    <w:rsid w:val="00F6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43A7"/>
  <w15:chartTrackingRefBased/>
  <w15:docId w15:val="{B5085206-AE22-4479-94EE-4FFA23B8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2026-06-23T05:57:00Z</dcterms:created>
  <dcterms:modified xsi:type="dcterms:W3CDTF">2026-06-23T06:06:00Z</dcterms:modified>
</cp:coreProperties>
</file>