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2.2.2.2.2 Yêu cầu đăng ký tài khoản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Chức năng đăng ký tài khoản giúp người dùng xác minh danh tính khi sử dụng các dịch vụ của thư viện thông qua hệ thống người dùng. Tài khoản đăng ký cần đăng ký trả phí thông qua hệ thống thanh toán.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061970"/>
            <wp:effectExtent b="0" l="0" r="0" t="0"/>
            <wp:docPr descr="A diagram of a system&#10;&#10;Description automatically generated" id="1838956161" name="image2.jpg"/>
            <a:graphic>
              <a:graphicData uri="http://schemas.openxmlformats.org/drawingml/2006/picture">
                <pic:pic>
                  <pic:nvPicPr>
                    <pic:cNvPr descr="A diagram of a system&#10;&#10;Description automatically generated" id="0" name="image2.jpg"/>
                    <pic:cNvPicPr preferRelativeResize="0"/>
                  </pic:nvPicPr>
                  <pic:blipFill>
                    <a:blip r:embed="rId7"/>
                    <a:srcRect b="0" l="0" r="0" t="0"/>
                    <a:stretch>
                      <a:fillRect/>
                    </a:stretch>
                  </pic:blipFill>
                  <pic:spPr>
                    <a:xfrm>
                      <a:off x="0" y="0"/>
                      <a:ext cx="5943600" cy="30619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2. Biểu đồ UC minh họa yêu cầu Đăng ký tài khoản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tiếp theo trình bày về quy trình Đăng ký tài khoản thông qua activity diagram</w:t>
      </w:r>
      <w:r w:rsidDel="00000000" w:rsidR="00000000" w:rsidRPr="00000000">
        <w:rPr>
          <w:rFonts w:ascii="Times New Roman" w:cs="Times New Roman" w:eastAsia="Times New Roman" w:hAnsi="Times New Roman"/>
          <w:sz w:val="28"/>
          <w:szCs w:val="28"/>
        </w:rPr>
        <w:drawing>
          <wp:inline distB="0" distT="0" distL="0" distR="0">
            <wp:extent cx="5943600" cy="6384290"/>
            <wp:effectExtent b="0" l="0" r="0" t="0"/>
            <wp:docPr descr="A diagram of a flowchart&#10;&#10;Description automatically generated" id="1838956162" name="image1.png"/>
            <a:graphic>
              <a:graphicData uri="http://schemas.openxmlformats.org/drawingml/2006/picture">
                <pic:pic>
                  <pic:nvPicPr>
                    <pic:cNvPr descr="A diagram of a flowchart&#10;&#10;Description automatically generated" id="0" name="image1.png"/>
                    <pic:cNvPicPr preferRelativeResize="0"/>
                  </pic:nvPicPr>
                  <pic:blipFill>
                    <a:blip r:embed="rId8"/>
                    <a:srcRect b="0" l="0" r="0" t="0"/>
                    <a:stretch>
                      <a:fillRect/>
                    </a:stretch>
                  </pic:blipFill>
                  <pic:spPr>
                    <a:xfrm>
                      <a:off x="0" y="0"/>
                      <a:ext cx="5943600" cy="63842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2.j. Biểu đồ minh họa quy trình hoạt động của UC Đăng ký tài khoản</w:t>
      </w:r>
    </w:p>
    <w:p w:rsidR="00000000" w:rsidDel="00000000" w:rsidP="00000000" w:rsidRDefault="00000000" w:rsidRPr="00000000" w14:paraId="00000008">
      <w:pPr>
        <w:rPr>
          <w:rFonts w:ascii="Times New Roman" w:cs="Times New Roman" w:eastAsia="Times New Roman" w:hAnsi="Times New Roman"/>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A">
      <w:pPr>
        <w:tabs>
          <w:tab w:val="left" w:leader="none" w:pos="3540"/>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Phần tiếp theo là biểu trình bày về đặc tả Use case</w:t>
      </w:r>
      <w:r w:rsidDel="00000000" w:rsidR="00000000" w:rsidRPr="00000000">
        <w:rPr>
          <w:rFonts w:ascii="Times New Roman" w:cs="Times New Roman" w:eastAsia="Times New Roman" w:hAnsi="Times New Roman"/>
          <w:b w:val="1"/>
          <w:color w:val="000000"/>
          <w:sz w:val="28"/>
          <w:szCs w:val="28"/>
          <w:rtl w:val="0"/>
        </w:rPr>
        <w:t xml:space="preserve"> Đăng ký tài khoản</w:t>
      </w:r>
    </w:p>
    <w:tbl>
      <w:tblPr>
        <w:tblStyle w:val="Table1"/>
        <w:tblW w:w="9350.0" w:type="dxa"/>
        <w:jc w:val="left"/>
        <w:tblLayout w:type="fixed"/>
        <w:tblLook w:val="0400"/>
      </w:tblPr>
      <w:tblGrid>
        <w:gridCol w:w="1753"/>
        <w:gridCol w:w="691"/>
        <w:gridCol w:w="3317"/>
        <w:gridCol w:w="3589"/>
        <w:tblGridChange w:id="0">
          <w:tblGrid>
            <w:gridCol w:w="1753"/>
            <w:gridCol w:w="691"/>
            <w:gridCol w:w="3317"/>
            <w:gridCol w:w="358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Mã 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before="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Tên 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before="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Tác nhân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Người đọc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Mô tả</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Người đọc đăng ký tài khoản để sử dụng các dịch vụ hệ thống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Sự kiện kích hoạt chức năng</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Khách hàng ấn chọn nút đăng ký</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Tiền điều kiện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(điều kiện để chức năng có thể hoạt động được, như: Dữ liệu, sự kiện)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Luồng sự kiện chính</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2"/>
              <w:tblW w:w="6932.0" w:type="dxa"/>
              <w:jc w:val="left"/>
              <w:tblLayout w:type="fixed"/>
              <w:tblLook w:val="0400"/>
            </w:tblPr>
            <w:tblGrid>
              <w:gridCol w:w="356"/>
              <w:gridCol w:w="1655"/>
              <w:gridCol w:w="4921"/>
              <w:tblGridChange w:id="0">
                <w:tblGrid>
                  <w:gridCol w:w="356"/>
                  <w:gridCol w:w="1655"/>
                  <w:gridCol w:w="49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before="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before="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before="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Hành động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Ấn chọn nút đăng ký</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mẫu đăng ký</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before="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các trường thông tin gồm: Họ và tên, ngày sinh, địa chỉ, email, loại thẻ</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before="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Ấn nút xác nhận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before="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các trường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before="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chi phí và hiển thị cho 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before="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Ấn nút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before="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Ấn nút xác nhận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before="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thông tin tài khoản và thông báo đăng ký thành công</w:t>
                  </w:r>
                </w:p>
              </w:tc>
            </w:tr>
          </w:tbl>
          <w:p w:rsidR="00000000" w:rsidDel="00000000" w:rsidP="00000000" w:rsidRDefault="00000000" w:rsidRPr="00000000" w14:paraId="0000003F">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Luồng sự kiện thay thế</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3"/>
              <w:tblW w:w="6968.0" w:type="dxa"/>
              <w:jc w:val="left"/>
              <w:tblLayout w:type="fixed"/>
              <w:tblLook w:val="0400"/>
            </w:tblPr>
            <w:tblGrid>
              <w:gridCol w:w="481"/>
              <w:gridCol w:w="1393"/>
              <w:gridCol w:w="5094"/>
              <w:tblGridChange w:id="0">
                <w:tblGrid>
                  <w:gridCol w:w="481"/>
                  <w:gridCol w:w="1393"/>
                  <w:gridCol w:w="5094"/>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before="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before="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before="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Hành động</w:t>
                  </w:r>
                  <w:r w:rsidDel="00000000" w:rsidR="00000000" w:rsidRPr="00000000">
                    <w:rPr>
                      <w:rtl w:val="0"/>
                    </w:rPr>
                  </w:r>
                </w:p>
              </w:tc>
            </w:tr>
            <w:tr>
              <w:trPr>
                <w:cantSplit w:val="0"/>
                <w:trHeight w:val="8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Gửi thông báo thông tin không phù hợp, Yêu cầu khách hàng lặp lại bước 3 - 5</w:t>
                  </w:r>
                  <w:r w:rsidDel="00000000" w:rsidR="00000000" w:rsidRPr="00000000">
                    <w:rPr>
                      <w:rtl w:val="0"/>
                    </w:rPr>
                  </w:r>
                </w:p>
              </w:tc>
            </w:tr>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thanh toán không thành công</w:t>
                  </w:r>
                </w:p>
              </w:tc>
            </w:tr>
          </w:tbl>
          <w:p w:rsidR="00000000" w:rsidDel="00000000" w:rsidP="00000000" w:rsidRDefault="00000000" w:rsidRPr="00000000" w14:paraId="0000004D">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Hậu điều kiện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before="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Chuyển đến màn hình trang chủ</w:t>
            </w:r>
            <w:r w:rsidDel="00000000" w:rsidR="00000000" w:rsidRPr="00000000">
              <w:rPr>
                <w:rtl w:val="0"/>
              </w:rPr>
            </w:r>
          </w:p>
        </w:tc>
      </w:tr>
    </w:tbl>
    <w:p w:rsidR="00000000" w:rsidDel="00000000" w:rsidP="00000000" w:rsidRDefault="00000000" w:rsidRPr="00000000" w14:paraId="00000054">
      <w:pPr>
        <w:tabs>
          <w:tab w:val="left" w:leader="none" w:pos="354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tiếp theo là biểu mô tả dữ liệu đầu vào</w:t>
      </w:r>
    </w:p>
    <w:tbl>
      <w:tblPr>
        <w:tblStyle w:val="Table4"/>
        <w:tblW w:w="8790.0" w:type="dxa"/>
        <w:jc w:val="left"/>
        <w:tblLayout w:type="fixed"/>
        <w:tblLook w:val="0400"/>
      </w:tblPr>
      <w:tblGrid>
        <w:gridCol w:w="356"/>
        <w:gridCol w:w="1155"/>
        <w:gridCol w:w="1470"/>
        <w:gridCol w:w="926"/>
        <w:gridCol w:w="2235"/>
        <w:gridCol w:w="2648"/>
        <w:tblGridChange w:id="0">
          <w:tblGrid>
            <w:gridCol w:w="356"/>
            <w:gridCol w:w="1155"/>
            <w:gridCol w:w="1470"/>
            <w:gridCol w:w="926"/>
            <w:gridCol w:w="2235"/>
            <w:gridCol w:w="2648"/>
          </w:tblGrid>
        </w:tblGridChange>
      </w:tblGrid>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dữ liệu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Bắt buộc</w:t>
            </w:r>
          </w:p>
          <w:p w:rsidR="00000000" w:rsidDel="00000000" w:rsidP="00000000" w:rsidRDefault="00000000" w:rsidRPr="00000000" w14:paraId="0000005A">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 hợp lệ</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c>
      </w:tr>
      <w:tr>
        <w:trPr>
          <w:cantSplit w:val="0"/>
          <w:trHeight w:val="4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đầy đủ của 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chứa ký tự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A</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tháng/ năm sinh của 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dạng DD/MM/YYYY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01/01/1990</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quá 100 ký tự</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 đường ABC, Hà Nội</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thư điện tử của 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dạng email hợp lệ</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tabs>
                <w:tab w:val="left" w:leader="none" w:pos="3540"/>
              </w:tabs>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467886"/>
                  <w:sz w:val="28"/>
                  <w:szCs w:val="28"/>
                  <w:u w:val="single"/>
                  <w:rtl w:val="0"/>
                </w:rPr>
                <w:t xml:space="preserve">example@email.com</w:t>
              </w:r>
            </w:hyperlink>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 của tài khoản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8-16 kí tự. Gồm đủ chữ cái a-z, chữ in hoa, kí tự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tabs>
                <w:tab w:val="left" w:leader="none" w:pos="3540"/>
              </w:tabs>
              <w:rPr>
                <w:rFonts w:ascii="Times New Roman" w:cs="Times New Roman" w:eastAsia="Times New Roman" w:hAnsi="Times New Roman"/>
                <w:color w:val="467886"/>
                <w:sz w:val="28"/>
                <w:szCs w:val="28"/>
                <w:u w:val="single"/>
              </w:rPr>
            </w:pPr>
            <w:r w:rsidDel="00000000" w:rsidR="00000000" w:rsidRPr="00000000">
              <w:rPr>
                <w:rFonts w:ascii="Times New Roman" w:cs="Times New Roman" w:eastAsia="Times New Roman" w:hAnsi="Times New Roman"/>
                <w:color w:val="467886"/>
                <w:sz w:val="28"/>
                <w:szCs w:val="28"/>
                <w:u w:val="single"/>
                <w:rtl w:val="0"/>
              </w:rPr>
              <w:t xml:space="preserve">Abc123!!</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thẻ</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thẻ ngân hàng khách chọn thanh thanh toán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số nguyên dương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5327 2337 9625 7642</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thẻ</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thẻ ngân hàng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hoa, không dấu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NGUYEN VAN A</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thẻ</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hết hạn thẻ</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dạng DD/YYYY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tabs>
                <w:tab w:val="left" w:leader="none" w:pos="35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10/2024</w:t>
            </w:r>
          </w:p>
        </w:tc>
      </w:tr>
    </w:tbl>
    <w:p w:rsidR="00000000" w:rsidDel="00000000" w:rsidP="00000000" w:rsidRDefault="00000000" w:rsidRPr="00000000" w14:paraId="0000008D">
      <w:pPr>
        <w:tabs>
          <w:tab w:val="left" w:leader="none" w:pos="3540"/>
        </w:tabs>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lay">
    <w:embedRegular w:fontKey="{00000000-0000-0000-0000-000000000000}" r:id="rId1" w:subsetted="0"/>
    <w:embedBold w:fontKey="{00000000-0000-0000-0000-000000000000}" r:id="rId2" w:subsetted="0"/>
  </w:font>
  <w:font w:name="Aptos"/>
  <w:font w:name="Short St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hort Stack" w:cs="Short Stack" w:eastAsia="Short Stack" w:hAnsi="Short Stack"/>
        <w:sz w:val="32"/>
        <w:szCs w:val="3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B7A8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B7A83"/>
    <w:pPr>
      <w:keepNext w:val="1"/>
      <w:keepLines w:val="1"/>
      <w:spacing w:after="80" w:before="160"/>
      <w:outlineLvl w:val="1"/>
    </w:pPr>
    <w:rPr>
      <w:rFonts w:asciiTheme="majorHAnsi" w:cstheme="majorBidi" w:eastAsiaTheme="majorEastAsia" w:hAnsiTheme="majorHAnsi"/>
      <w:color w:val="0f4761" w:themeColor="accent1" w:themeShade="0000BF"/>
      <w:szCs w:val="32"/>
    </w:rPr>
  </w:style>
  <w:style w:type="paragraph" w:styleId="Heading3">
    <w:name w:val="heading 3"/>
    <w:basedOn w:val="Normal"/>
    <w:next w:val="Normal"/>
    <w:link w:val="Heading3Char"/>
    <w:uiPriority w:val="9"/>
    <w:semiHidden w:val="1"/>
    <w:unhideWhenUsed w:val="1"/>
    <w:qFormat w:val="1"/>
    <w:rsid w:val="005B7A83"/>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B7A83"/>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B7A83"/>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5B7A83"/>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B7A83"/>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5B7A83"/>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B7A83"/>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B7A8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B7A83"/>
    <w:rPr>
      <w:rFonts w:asciiTheme="majorHAnsi" w:cstheme="majorBidi" w:eastAsiaTheme="majorEastAsia" w:hAnsiTheme="majorHAnsi"/>
      <w:color w:val="0f4761" w:themeColor="accent1" w:themeShade="0000BF"/>
      <w:szCs w:val="32"/>
    </w:rPr>
  </w:style>
  <w:style w:type="character" w:styleId="Heading3Char" w:customStyle="1">
    <w:name w:val="Heading 3 Char"/>
    <w:basedOn w:val="DefaultParagraphFont"/>
    <w:link w:val="Heading3"/>
    <w:uiPriority w:val="9"/>
    <w:semiHidden w:val="1"/>
    <w:rsid w:val="005B7A83"/>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5B7A83"/>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5B7A83"/>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5B7A83"/>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5B7A83"/>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5B7A83"/>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5B7A83"/>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5B7A8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B7A8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B7A83"/>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5B7A83"/>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5B7A8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B7A83"/>
    <w:rPr>
      <w:i w:val="1"/>
      <w:iCs w:val="1"/>
      <w:color w:val="404040" w:themeColor="text1" w:themeTint="0000BF"/>
    </w:rPr>
  </w:style>
  <w:style w:type="paragraph" w:styleId="ListParagraph">
    <w:name w:val="List Paragraph"/>
    <w:basedOn w:val="Normal"/>
    <w:uiPriority w:val="34"/>
    <w:qFormat w:val="1"/>
    <w:rsid w:val="005B7A83"/>
    <w:pPr>
      <w:ind w:left="720"/>
      <w:contextualSpacing w:val="1"/>
    </w:pPr>
  </w:style>
  <w:style w:type="character" w:styleId="IntenseEmphasis">
    <w:name w:val="Intense Emphasis"/>
    <w:basedOn w:val="DefaultParagraphFont"/>
    <w:uiPriority w:val="21"/>
    <w:qFormat w:val="1"/>
    <w:rsid w:val="005B7A83"/>
    <w:rPr>
      <w:i w:val="1"/>
      <w:iCs w:val="1"/>
      <w:color w:val="0f4761" w:themeColor="accent1" w:themeShade="0000BF"/>
    </w:rPr>
  </w:style>
  <w:style w:type="paragraph" w:styleId="IntenseQuote">
    <w:name w:val="Intense Quote"/>
    <w:basedOn w:val="Normal"/>
    <w:next w:val="Normal"/>
    <w:link w:val="IntenseQuoteChar"/>
    <w:uiPriority w:val="30"/>
    <w:qFormat w:val="1"/>
    <w:rsid w:val="005B7A8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B7A83"/>
    <w:rPr>
      <w:i w:val="1"/>
      <w:iCs w:val="1"/>
      <w:color w:val="0f4761" w:themeColor="accent1" w:themeShade="0000BF"/>
    </w:rPr>
  </w:style>
  <w:style w:type="character" w:styleId="IntenseReference">
    <w:name w:val="Intense Reference"/>
    <w:basedOn w:val="DefaultParagraphFont"/>
    <w:uiPriority w:val="32"/>
    <w:qFormat w:val="1"/>
    <w:rsid w:val="005B7A83"/>
    <w:rPr>
      <w:b w:val="1"/>
      <w:bCs w:val="1"/>
      <w:smallCaps w:val="1"/>
      <w:color w:val="0f4761" w:themeColor="accent1" w:themeShade="0000BF"/>
      <w:spacing w:val="5"/>
    </w:rPr>
  </w:style>
  <w:style w:type="paragraph" w:styleId="NormalWeb">
    <w:name w:val="Normal (Web)"/>
    <w:basedOn w:val="Normal"/>
    <w:uiPriority w:val="99"/>
    <w:semiHidden w:val="1"/>
    <w:unhideWhenUsed w:val="1"/>
    <w:rsid w:val="00A56B16"/>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C13C1B"/>
    <w:rPr>
      <w:color w:val="467886" w:themeColor="hyperlink"/>
      <w:u w:val="single"/>
    </w:rPr>
  </w:style>
  <w:style w:type="character" w:styleId="UnresolvedMention">
    <w:name w:val="Unresolved Mention"/>
    <w:basedOn w:val="DefaultParagraphFont"/>
    <w:uiPriority w:val="99"/>
    <w:semiHidden w:val="1"/>
    <w:unhideWhenUsed w:val="1"/>
    <w:rsid w:val="00C13C1B"/>
    <w:rPr>
      <w:color w:val="605e5c"/>
      <w:shd w:color="auto" w:fill="e1dfdd" w:val="clear"/>
    </w:rPr>
  </w:style>
  <w:style w:type="paragraph" w:styleId="Header">
    <w:name w:val="header"/>
    <w:basedOn w:val="Normal"/>
    <w:link w:val="HeaderChar"/>
    <w:uiPriority w:val="99"/>
    <w:unhideWhenUsed w:val="1"/>
    <w:rsid w:val="008707D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07D6"/>
  </w:style>
  <w:style w:type="paragraph" w:styleId="Footer">
    <w:name w:val="footer"/>
    <w:basedOn w:val="Normal"/>
    <w:link w:val="FooterChar"/>
    <w:uiPriority w:val="99"/>
    <w:unhideWhenUsed w:val="1"/>
    <w:rsid w:val="008707D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07D6"/>
  </w:style>
  <w:style w:type="paragraph" w:styleId="Subtitle">
    <w:name w:val="Subtitle"/>
    <w:basedOn w:val="Normal"/>
    <w:next w:val="Normal"/>
    <w:pPr/>
    <w:rPr>
      <w:rFonts w:ascii="Aptos" w:cs="Aptos" w:eastAsia="Aptos" w:hAnsi="Aptos"/>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xample@e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ShortSt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UqxAYPxR9ZGp7LKDXSF2ypbVJQ==">CgMxLjA4AHIhMXVyRTNLRUk5SU9ORERnaWU5V0ctSkRsUC1keEZPT3V6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2024-05-10T04:53:00Z</dcterms:created>
  <dc:creator>Enola Mi</dc:creator>
</cp:coreProperties>
</file>