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ind w:left="85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Thiết kế dữ liệu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hình hóa dữ liệu mức logic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tả các yêu cầu về dữ liệu: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Thẻ đọc: gồm có mã thẻ đọc, thể loại, ngày hết hạn thẻ đọc. Mỗi thẻ đọc chỉ thuộc 1 và chỉ 1 người đọc.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Người đọc: gồm có mã người đọc, họ và tên, tên tài khoản, mật khẩu, số điện thoại, email, giới tính, địa chỉ, trạng thái. Mỗi người đọc có thể có 1 hoặc nhiều thẻ đọc, 1 hoặc nhiều tài khoản ngân hàng, 1 hoặc nhiều đơn mượn và mỗi người đọc có thể được quản lý bởi 1 người quản trị.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Tài khoản ngân hàng: gồm có mã thẻ ngân hàng, số tài khoản, mã người đọc, mã ngân hàng. Mỗi tài k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oản ngân hàng chỉ có thể thuộc 1 người đọc và 1 trung tâm tài khoản.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Đầu sách: gồm có mã đầu sách, mã thể loại, tên sách, hình ảnh, số lượng, tên nhà xuất bản, mô tả, tên tác giả, ngày nhập sách. Mỗi đầu sách có 1 hoặc nhiều thể loại sách. Mỗi đầu sách có 1 hoặc nhiều sách.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Người quản trị: gồm có mã người quản trị, tên người quản trị, mật khẩu. Người có thể quản lý 1 hoặc nhiều người đọc và 1 hoặc nhiều sách.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Đơn mượn: gồm có mã đơn, mã sách, số lượng, ngày tạo, ngày trả, trạng thái, mã người đọc. Mỗi đơn mượn chỉ có thể thuộc 1 và chỉ 1 người đọc. Mỗi đơn mượn có 1 hoặc nhiều sách mượn.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Trung tâm thanh toán: gồm có mã ngân hàng, tên ngân hàng. Mỗi trung tâm thanh toán có thể có 1 hoặc nhiều tài khoản ngân hàng.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Sách mượn: gồm có mã sách, số lượng mượn, mã đơn. Mỗi sách mượn chỉ thuộc 1 đơn mượn. Và mỗi sách mượn có thể có 1 hoặc nhiều cuốn sách.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Sách: gồm có mã sách, mã đầu sách, trạng thái, năm xuất bản, số lần mượn. Mỗi sách chỉ có thể có trong 1 sách mượn, thuộc 1 người quản trị và mỗi sách có 1 đầu sách.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Thể loại: gồm có mã thể loại, tên thể loại, mô tả, số lượng. Mỗi thể loại sách có thể thuộc 1 hoặc nhiều đầu sách.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Giỏ hàng: gồm có mã giỏ hàng, mã người đọc, mã sách, số lượng. Mỗi giỏ hàng có thể có 0 hoặc nhiều sách.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thực thể liên kết mức logic: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205730" cy="3763645"/>
            <wp:effectExtent b="0" l="0" r="0" t="0"/>
            <wp:docPr id="18548864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76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Mô hình hóa dữ liệu mức vật lý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Thiết kế bảng dữ liệu: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Thẻ đọc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205730" cy="1871980"/>
            <wp:effectExtent b="0" l="0" r="0" t="0"/>
            <wp:docPr id="18548864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87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Người đọc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205730" cy="2502535"/>
            <wp:effectExtent b="0" l="0" r="0" t="0"/>
            <wp:docPr id="18548864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50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Đầu sách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205730" cy="2311400"/>
            <wp:effectExtent b="0" l="0" r="0" t="0"/>
            <wp:docPr id="18548864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Thể loại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205730" cy="1820545"/>
            <wp:effectExtent b="0" l="0" r="0" t="0"/>
            <wp:docPr id="18548864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82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Sách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205730" cy="3164840"/>
            <wp:effectExtent b="0" l="0" r="0" t="0"/>
            <wp:docPr id="18548864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16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Người quản trị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205730" cy="1578610"/>
            <wp:effectExtent b="0" l="0" r="0" t="0"/>
            <wp:docPr id="18548864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57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Sách mượn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205730" cy="1960880"/>
            <wp:effectExtent b="0" l="0" r="0" t="0"/>
            <wp:docPr id="18548864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96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Trung tâm thanh toán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205730" cy="1354455"/>
            <wp:effectExtent b="0" l="0" r="0" t="0"/>
            <wp:docPr id="18548864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35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Đơn mượn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205730" cy="2226945"/>
            <wp:effectExtent b="0" l="0" r="0" t="0"/>
            <wp:docPr id="18548864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22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Tài khoản ngân hàng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205730" cy="1995805"/>
            <wp:effectExtent b="0" l="0" r="0" t="0"/>
            <wp:docPr id="18548864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99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Giỏ hàng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205730" cy="1703070"/>
            <wp:effectExtent b="0" l="0" r="0" t="0"/>
            <wp:docPr id="18548864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0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thực thể liên kết mức vật lý: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205730" cy="4077335"/>
            <wp:effectExtent b="0" l="0" r="0" t="0"/>
            <wp:docPr id="18548864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407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"/>
      <w:numFmt w:val="decimal"/>
      <w:lvlText w:val="3.%1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107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1D9A"/>
    <w:pPr>
      <w:spacing w:after="0" w:line="360" w:lineRule="auto"/>
    </w:pPr>
    <w:rPr>
      <w:rFonts w:ascii="Times New Roman" w:eastAsia="SimSun" w:hAnsi="Times New Roman"/>
      <w:kern w:val="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B1D9A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1B1D9A"/>
    <w:rPr>
      <w:rFonts w:asciiTheme="majorHAnsi" w:cstheme="majorBidi" w:eastAsiaTheme="majorEastAsia" w:hAnsiTheme="majorHAnsi"/>
      <w:i w:val="1"/>
      <w:iCs w:val="1"/>
      <w:color w:val="2f5496" w:themeColor="accent1" w:themeShade="0000BF"/>
      <w:kern w:val="0"/>
      <w:sz w:val="28"/>
    </w:rPr>
  </w:style>
  <w:style w:type="paragraph" w:styleId="ListParagraph">
    <w:name w:val="List Paragraph"/>
    <w:basedOn w:val="Normal"/>
    <w:uiPriority w:val="34"/>
    <w:qFormat w:val="1"/>
    <w:rsid w:val="001B1D9A"/>
    <w:pPr>
      <w:ind w:left="720"/>
      <w:contextualSpacing w:val="1"/>
    </w:pPr>
  </w:style>
  <w:style w:type="numbering" w:styleId="Style3" w:customStyle="1">
    <w:name w:val="Style3"/>
    <w:uiPriority w:val="99"/>
    <w:rsid w:val="001B1D9A"/>
    <w:pPr>
      <w:numPr>
        <w:numId w:val="1"/>
      </w:numPr>
    </w:pPr>
  </w:style>
  <w:style w:type="paragraph" w:styleId="HNH" w:customStyle="1">
    <w:name w:val="HÌNH"/>
    <w:basedOn w:val="Normal"/>
    <w:link w:val="HNHChar"/>
    <w:qFormat w:val="1"/>
    <w:rsid w:val="001B1D9A"/>
    <w:rPr>
      <w:i w:val="1"/>
      <w:iCs w:val="1"/>
      <w:lang w:val="vi-VN"/>
    </w:rPr>
  </w:style>
  <w:style w:type="character" w:styleId="HNHChar" w:customStyle="1">
    <w:name w:val="HÌNH Char"/>
    <w:basedOn w:val="DefaultParagraphFont"/>
    <w:link w:val="HNH"/>
    <w:rsid w:val="001B1D9A"/>
    <w:rPr>
      <w:rFonts w:ascii="Times New Roman" w:eastAsia="SimSun" w:hAnsi="Times New Roman"/>
      <w:i w:val="1"/>
      <w:iCs w:val="1"/>
      <w:kern w:val="0"/>
      <w:sz w:val="28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cCZqFYm+q0jjweEEwIr9SbUE7w==">CgMxLjAyCGguZ2pkZ3hzOAByITE1aDBPejViOHZKTm9NYnlzZnhVVmNyZll2ak9ield0Qw==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2024-06-11T16:00:00Z</dcterms:created>
  <dc:creator>Trang Nguyễn</dc:creator>
</cp:coreProperties>
</file>