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 w:line="276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728000" cy="92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2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center"/>
      </w:pPr>
      <w:r>
        <w:rPr>
          <w:rFonts w:ascii="Noto Serif CJK SC" w:hAnsi="Noto Serif CJK SC" w:eastAsia="Noto Serif CJK SC"/>
          <w:color w:val="0B4F8A"/>
          <w:sz w:val="46"/>
          <w:lang w:val="zh-CN" w:eastAsia="zh-CN"/>
          <w:b/>
          <w:noProof/>
        </w:rPr>
        <w:t>大藤峡工程空地联动事件处置报告</w:t>
      </w:r>
    </w:p>
    <w:p>
      <w:pPr>
        <w:spacing w:before="0" w:after="280" w:line="276" w:lineRule="auto"/>
        <w:jc w:val="center"/>
      </w:pPr>
      <w:r>
        <w:rPr>
          <w:rFonts w:ascii="Noto Serif CJK SC" w:hAnsi="Noto Serif CJK SC" w:eastAsia="Noto Serif CJK SC"/>
          <w:color w:val="243447"/>
          <w:sz w:val="26"/>
          <w:lang w:val="zh-CN" w:eastAsia="zh-CN"/>
          <w:b/>
          <w:noProof/>
        </w:rPr>
        <w:t>{{ event_name }}</w:t>
      </w:r>
    </w:p>
    <w:p>
      <w:pPr>
        <w:spacing w:before="0" w:after="32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4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cover_pho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8278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1672"/>
        <w:gridCol w:w="1672"/>
        <w:gridCol w:w="2154"/>
      </w:tblGrid>
      <w:tr>
        <w:tc>
          <w:tcPr>
            <w:tcW w:type="dxa" w:w="2778"/>
            <w:shd w:fill="EAF2F8"/>
            <w:tcMar>
              <w:top w:w="130" w:type="dxa"/>
              <w:start w:w="80" w:type="dxa"/>
              <w:bottom w:w="130" w:type="dxa"/>
              <w:end w:w="80" w:type="dxa"/>
              <w:left w:w="90" w:type="dxa"/>
              <w:right w:w="90" w:type="dxa"/>
            </w:tcMar>
            <w:tcBorders>
              <w:top w:val="single" w:sz="10" w:color="FFFFFF"/>
              <w:bottom w:val="single" w:sz="10" w:color="FFFFFF"/>
              <w:start w:val="single" w:sz="6" w:color="FFFFFF"/>
              <w:end w:val="single" w:sz="6" w:color="FFFFFF"/>
              <w:left w:val="single" w:sz="10" w:color="FFFFFF"/>
              <w:right w:val="single" w:sz="10" w:color="FFFFFF"/>
            </w:tcBorders>
            <w:vAlign w:val="center"/>
          </w:tcPr>
          <w:p>
            <w:pPr>
              <w:spacing w:before="0" w:after="6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64748B"/>
                <w:sz w:val="17"/>
                <w:noProof/>
              </w:rPr>
              <w:t>事件编号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F4C81"/>
                <w:sz w:val="16"/>
                <w:noProof/>
              </w:rPr>
              <w:t>{{ instance_no_prefix }}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F4C81"/>
                <w:sz w:val="16"/>
                <w:noProof/>
              </w:rPr>
              <w:t>{{ instance_no_suffix }}</w:t>
            </w:r>
          </w:p>
        </w:tc>
        <w:tc>
          <w:tcPr>
            <w:tcW w:type="dxa" w:w="1672"/>
            <w:shd w:fill="FCECEC"/>
            <w:tcMar>
              <w:top w:w="130" w:type="dxa"/>
              <w:start w:w="80" w:type="dxa"/>
              <w:bottom w:w="130" w:type="dxa"/>
              <w:end w:w="80" w:type="dxa"/>
              <w:left w:w="90" w:type="dxa"/>
              <w:right w:w="90" w:type="dxa"/>
            </w:tcMar>
            <w:tcBorders>
              <w:top w:val="single" w:sz="10" w:color="FFFFFF"/>
              <w:bottom w:val="single" w:sz="10" w:color="FFFFFF"/>
              <w:start w:val="single" w:sz="6" w:color="FFFFFF"/>
              <w:end w:val="single" w:sz="6" w:color="FFFFFF"/>
              <w:left w:val="single" w:sz="10" w:color="FFFFFF"/>
              <w:right w:val="single" w:sz="10" w:color="FFFFFF"/>
            </w:tcBorders>
            <w:vAlign w:val="center"/>
          </w:tcPr>
          <w:p>
            <w:pPr>
              <w:spacing w:before="0" w:after="6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64748B"/>
                <w:sz w:val="17"/>
                <w:noProof/>
              </w:rPr>
              <w:t>风险等级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D71920"/>
                <w:sz w:val="24"/>
                <w:noProof/>
              </w:rPr>
              <w:t>{{ risk_label }}</w:t>
            </w:r>
          </w:p>
        </w:tc>
        <w:tc>
          <w:tcPr>
            <w:tcW w:type="dxa" w:w="1672"/>
            <w:shd w:fill="EAF6EF"/>
            <w:tcMar>
              <w:top w:w="130" w:type="dxa"/>
              <w:start w:w="80" w:type="dxa"/>
              <w:bottom w:w="130" w:type="dxa"/>
              <w:end w:w="80" w:type="dxa"/>
              <w:left w:w="90" w:type="dxa"/>
              <w:right w:w="90" w:type="dxa"/>
            </w:tcMar>
            <w:tcBorders>
              <w:top w:val="single" w:sz="10" w:color="FFFFFF"/>
              <w:bottom w:val="single" w:sz="10" w:color="FFFFFF"/>
              <w:start w:val="single" w:sz="6" w:color="FFFFFF"/>
              <w:end w:val="single" w:sz="6" w:color="FFFFFF"/>
              <w:left w:val="single" w:sz="10" w:color="FFFFFF"/>
              <w:right w:val="single" w:sz="10" w:color="FFFFFF"/>
            </w:tcBorders>
            <w:vAlign w:val="center"/>
          </w:tcPr>
          <w:p>
            <w:pPr>
              <w:spacing w:before="0" w:after="6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64748B"/>
                <w:sz w:val="17"/>
                <w:noProof/>
              </w:rPr>
              <w:t>当前状态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47857"/>
                <w:sz w:val="24"/>
                <w:noProof/>
              </w:rPr>
              <w:t>{{ result_label }}</w:t>
            </w:r>
          </w:p>
        </w:tc>
        <w:tc>
          <w:tcPr>
            <w:tcW w:type="dxa" w:w="2154"/>
            <w:shd w:fill="F7F9FC"/>
            <w:tcMar>
              <w:top w:w="130" w:type="dxa"/>
              <w:start w:w="80" w:type="dxa"/>
              <w:bottom w:w="130" w:type="dxa"/>
              <w:end w:w="80" w:type="dxa"/>
              <w:left w:w="90" w:type="dxa"/>
              <w:right w:w="90" w:type="dxa"/>
            </w:tcMar>
            <w:tcBorders>
              <w:top w:val="single" w:sz="10" w:color="FFFFFF"/>
              <w:bottom w:val="single" w:sz="10" w:color="FFFFFF"/>
              <w:start w:val="single" w:sz="6" w:color="FFFFFF"/>
              <w:end w:val="single" w:sz="6" w:color="FFFFFF"/>
              <w:left w:val="single" w:sz="10" w:color="FFFFFF"/>
              <w:right w:val="single" w:sz="10" w:color="FFFFFF"/>
            </w:tcBorders>
            <w:vAlign w:val="center"/>
          </w:tcPr>
          <w:p>
            <w:pPr>
              <w:spacing w:before="0" w:after="6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64748B"/>
                <w:sz w:val="17"/>
                <w:noProof/>
              </w:rPr>
              <w:t>发生时间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11827"/>
                <w:sz w:val="22"/>
                <w:noProof/>
              </w:rPr>
              <w:t>{{ occur_time_display }}</w:t>
            </w:r>
          </w:p>
        </w:tc>
      </w:tr>
    </w:tbl>
    <w:p>
      <w:pPr>
        <w:sectPr>
          <w:pgSz w:w="11906" w:h="16838"/>
          <w:pgMar w:top="964" w:right="1077" w:bottom="907" w:left="1077" w:header="397" w:footer="454" w:gutter="0"/>
          <w:cols w:space="720"/>
          <w:titlePg/>
          <w:docGrid w:linePitch="360"/>
        </w:sectPr>
      </w:pPr>
    </w:p>
    <w:p>
      <w:pPr>
        <w:spacing w:before="160" w:after="100" w:line="276" w:lineRule="auto"/>
        <w:pBdr>
          <w:bottom w:val="single" w:sz="12" w:color="0B4F8A" w:space="4"/>
        </w:pBdr>
      </w:pPr>
      <w:r>
        <w:rPr>
          <w:rFonts w:ascii="Noto Serif CJK SC" w:hAnsi="Noto Serif CJK SC" w:eastAsia="Noto Serif CJK SC"/>
          <w:color w:val="0B4F8A"/>
          <w:sz w:val="31"/>
          <w:lang w:val="zh-CN" w:eastAsia="zh-CN"/>
          <w:b w:val="0"/>
          <w:noProof/>
        </w:rPr>
        <w:t>01</w:t>
      </w:r>
      <w:r>
        <w:rPr>
          <w:rFonts w:ascii="Noto Serif CJK SC" w:hAnsi="Noto Serif CJK SC" w:eastAsia="Noto Serif CJK SC"/>
          <w:color w:val="0B4F8A"/>
          <w:sz w:val="31"/>
          <w:lang w:val="zh-CN" w:eastAsia="zh-CN"/>
          <w:b/>
          <w:noProof/>
        </w:rPr>
        <w:t xml:space="preserve">  事件信息</w:t>
      </w:r>
    </w:p>
    <w:tbl>
      <w:tblPr>
        <w:tblW w:type="dxa" w:w="8278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49"/>
        <w:gridCol w:w="1389"/>
        <w:gridCol w:w="2749"/>
      </w:tblGrid>
      <w:tr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事件名称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event_name }}</w:t>
            </w:r>
          </w:p>
        </w:tc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事件编号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instance_no }}</w:t>
            </w:r>
          </w:p>
        </w:tc>
      </w:tr>
      <w:tr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风险等级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risk_label }}</w:t>
            </w:r>
          </w:p>
        </w:tc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当前状态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result_label }}</w:t>
            </w:r>
          </w:p>
        </w:tc>
      </w:tr>
      <w:tr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发生时间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occur_time }}</w:t>
            </w:r>
          </w:p>
        </w:tc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完成时间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completed_at }}</w:t>
            </w:r>
          </w:p>
        </w:tc>
      </w:tr>
      <w:tr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来源 / 位置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source_label }} · {{ location }}</w:t>
            </w:r>
          </w:p>
        </w:tc>
        <w:tc>
          <w:tcPr>
            <w:tcW w:type="dxa" w:w="138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图像数量</w:t>
            </w:r>
          </w:p>
        </w:tc>
        <w:tc>
          <w:tcPr>
            <w:tcW w:type="dxa" w:w="2749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evidence_count }} 张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fill="F7F9FB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start w:val="single" w:sz="18" w:color="0B4F8A"/>
            </w:tcBorders>
          </w:tcPr>
          <w:p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/>
                <w:noProof/>
              </w:rPr>
              <w:t>事件摘要：</w:t>
            </w: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 w:val="0"/>
                <w:noProof/>
              </w:rPr>
              <w:t>{{ summary }}</w:t>
            </w:r>
          </w:p>
          <w:p>
            <w:pPr/>
            <w:r>
              <w:rPr>
                <w:rFonts w:ascii="Noto Sans CJK SC" w:hAnsi="Noto Sans CJK SC"/>
                <w:b/>
                <w:color w:val="64748B"/>
                <w:sz w:val="17"/>
              </w:rPr>
              <w:t>处置耗时：{{ event_duration }}    报告生成：{{ report_time }}</w:t>
            </w:r>
          </w:p>
        </w:tc>
      </w:tr>
    </w:tbl>
    <w:p>
      <w:pPr>
        <w:spacing w:before="160" w:after="100" w:line="276" w:lineRule="auto"/>
        <w:pBdr>
          <w:bottom w:val="single" w:sz="12" w:color="0B4F8A" w:space="4"/>
        </w:pBdr>
      </w:pPr>
      <w:r>
        <w:rPr>
          <w:rFonts w:ascii="Noto Serif CJK SC" w:hAnsi="Noto Serif CJK SC" w:eastAsia="Noto Serif CJK SC"/>
          <w:color w:val="0B4F8A"/>
          <w:sz w:val="31"/>
          <w:lang w:val="zh-CN" w:eastAsia="zh-CN"/>
          <w:b w:val="0"/>
          <w:noProof/>
        </w:rPr>
        <w:t>02</w:t>
      </w:r>
      <w:r>
        <w:rPr>
          <w:rFonts w:ascii="Noto Serif CJK SC" w:hAnsi="Noto Serif CJK SC" w:eastAsia="Noto Serif CJK SC"/>
          <w:color w:val="0B4F8A"/>
          <w:sz w:val="31"/>
          <w:lang w:val="zh-CN" w:eastAsia="zh-CN"/>
          <w:b/>
          <w:noProof/>
        </w:rPr>
        <w:t xml:space="preserve">  关键观测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fill="FDECEC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start w:val="single" w:sz="18" w:color="C62828"/>
            </w:tcBorders>
          </w:tcPr>
          <w:p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/>
                <w:noProof/>
              </w:rPr>
              <w:t>观测信息：</w:t>
            </w: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 w:val="0"/>
                <w:noProof/>
              </w:rPr>
              <w:t>{{ key_observation }}</w:t>
            </w:r>
          </w:p>
          <w:p>
            <w:pPr/>
            <w:r>
              <w:rPr>
                <w:rFonts w:ascii="Noto Sans CJK SC" w:hAnsi="Noto Sans CJK SC"/>
                <w:b/>
                <w:color w:val="64748B"/>
                <w:sz w:val="17"/>
              </w:rPr>
              <w:t>初筛结论：{{ screening_summary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fill="F7F9FB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start w:val="single" w:sz="18" w:color="0B4F8A"/>
            </w:tcBorders>
          </w:tcPr>
          <w:p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/>
                <w:noProof/>
              </w:rPr>
              <w:t>来源说明：</w:t>
            </w: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 w:val="0"/>
                <w:noProof/>
              </w:rPr>
              <w:t>{{ source_summary }}</w:t>
            </w:r>
          </w:p>
          <w:p>
            <w:pPr/>
            <w:r>
              <w:rPr>
                <w:rFonts w:ascii="Noto Sans CJK SC" w:hAnsi="Noto Sans CJK SC"/>
                <w:b/>
                <w:color w:val="64748B"/>
                <w:sz w:val="17"/>
              </w:rPr>
              <w:t>模型链路：{{ model_route_summary }}</w:t>
            </w:r>
          </w:p>
        </w:tc>
      </w:tr>
    </w:tbl>
    <w:p>
      <w:pPr>
        <w:spacing w:before="160" w:after="100" w:line="276" w:lineRule="auto"/>
        <w:pBdr>
          <w:bottom w:val="single" w:sz="12" w:color="0B4F8A" w:space="4"/>
        </w:pBdr>
      </w:pPr>
      <w:r>
        <w:rPr>
          <w:rFonts w:ascii="Noto Serif CJK SC" w:hAnsi="Noto Serif CJK SC" w:eastAsia="Noto Serif CJK SC"/>
          <w:color w:val="0B4F8A"/>
          <w:sz w:val="31"/>
          <w:lang w:val="zh-CN" w:eastAsia="zh-CN"/>
          <w:b w:val="0"/>
          <w:noProof/>
        </w:rPr>
        <w:t>03</w:t>
      </w:r>
      <w:r>
        <w:rPr>
          <w:rFonts w:ascii="Noto Serif CJK SC" w:hAnsi="Noto Serif CJK SC" w:eastAsia="Noto Serif CJK SC"/>
          <w:color w:val="0B4F8A"/>
          <w:sz w:val="31"/>
          <w:lang w:val="zh-CN" w:eastAsia="zh-CN"/>
          <w:b/>
          <w:noProof/>
        </w:rPr>
        <w:t xml:space="preserve">  处置记录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701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处置状态</w:t>
            </w:r>
          </w:p>
        </w:tc>
        <w:tc>
          <w:tcPr>
            <w:tcW w:type="dxa" w:w="3175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result_label }}</w:t>
            </w:r>
          </w:p>
        </w:tc>
        <w:tc>
          <w:tcPr>
            <w:tcW w:type="dxa" w:w="1701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完成时间</w:t>
            </w:r>
          </w:p>
        </w:tc>
        <w:tc>
          <w:tcPr>
            <w:tcW w:type="dxa" w:w="3175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completed_at }}</w:t>
            </w:r>
          </w:p>
        </w:tc>
      </w:tr>
      <w:tr>
        <w:tc>
          <w:tcPr>
            <w:tcW w:type="dxa" w:w="1701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处置来源</w:t>
            </w:r>
          </w:p>
        </w:tc>
        <w:tc>
          <w:tcPr>
            <w:tcW w:type="dxa" w:w="3175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handling_source }}</w:t>
            </w:r>
          </w:p>
        </w:tc>
        <w:tc>
          <w:tcPr>
            <w:tcW w:type="dxa" w:w="1701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记录数量</w:t>
            </w:r>
          </w:p>
        </w:tc>
        <w:tc>
          <w:tcPr>
            <w:tcW w:type="dxa" w:w="3175"/>
            <w:vAlign w:val="center"/>
            <w:tcMar>
              <w:top w:w="115" w:type="dxa"/>
              <w:start w:w="120" w:type="dxa"/>
              <w:bottom w:w="115" w:type="dxa"/>
              <w:end w:w="12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timeline_count }} 条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fill="F7F9FB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start w:val="single" w:sz="18" w:color="0B4F8A"/>
            </w:tcBorders>
          </w:tcPr>
          <w:p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/>
                <w:noProof/>
              </w:rPr>
              <w:t>处置情况：</w:t>
            </w: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 w:val="0"/>
                <w:noProof/>
              </w:rPr>
              <w:t>{{ handling_summary 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fill="F7F9FB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start w:val="single" w:sz="18" w:color="0B4F8A"/>
            </w:tcBorders>
          </w:tcPr>
          <w:p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/>
                <w:noProof/>
              </w:rPr>
              <w:t>过程记录：</w:t>
            </w: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 w:val="0"/>
                <w:noProof/>
              </w:rPr>
              <w:t>{{ timeline_summary }}</w:t>
            </w:r>
          </w:p>
        </w:tc>
      </w:tr>
    </w:tbl>
    <w:p>
      <w:pPr>
        <w:spacing w:before="160" w:after="100" w:line="276" w:lineRule="auto"/>
        <w:pBdr>
          <w:bottom w:val="single" w:sz="12" w:color="0B4F8A" w:space="4"/>
        </w:pBdr>
      </w:pPr>
      <w:r>
        <w:rPr>
          <w:rFonts w:ascii="Noto Serif CJK SC" w:hAnsi="Noto Serif CJK SC" w:eastAsia="Noto Serif CJK SC"/>
          <w:color w:val="0B4F8A"/>
          <w:sz w:val="31"/>
          <w:lang w:val="zh-CN" w:eastAsia="zh-CN"/>
          <w:b w:val="0"/>
          <w:noProof/>
        </w:rPr>
        <w:t>04</w:t>
      </w:r>
      <w:r>
        <w:rPr>
          <w:rFonts w:ascii="Noto Serif CJK SC" w:hAnsi="Noto Serif CJK SC" w:eastAsia="Noto Serif CJK SC"/>
          <w:color w:val="0B4F8A"/>
          <w:sz w:val="31"/>
          <w:lang w:val="zh-CN" w:eastAsia="zh-CN"/>
          <w:b/>
          <w:noProof/>
        </w:rPr>
        <w:t xml:space="preserve">  证据材料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fill="F7F9FB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start w:val="single" w:sz="18" w:color="0B4F8A"/>
            </w:tcBorders>
          </w:tcPr>
          <w:p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/>
                <w:noProof/>
              </w:rPr>
              <w:t>证据说明：</w:t>
            </w: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 w:val="0"/>
                <w:noProof/>
              </w:rPr>
              <w:t>{{ evidence_summary }}</w:t>
            </w:r>
          </w:p>
          <w:p>
            <w:pPr/>
            <w:r>
              <w:rPr>
                <w:rFonts w:ascii="Noto Sans CJK SC" w:hAnsi="Noto Sans CJK SC"/>
                <w:b/>
                <w:color w:val="64748B"/>
                <w:sz w:val="17"/>
              </w:rPr>
              <w:t>抽帧证据：{{ frame_evidence_summary }}</w:t>
            </w:r>
          </w:p>
          <w:p>
            <w:pPr/>
            <w:r>
              <w:rPr>
                <w:rFonts w:ascii="Noto Sans CJK SC" w:hAnsi="Noto Sans CJK SC"/>
                <w:b/>
                <w:color w:val="64748B"/>
                <w:sz w:val="17"/>
              </w:rPr>
              <w:t>联动取证：{{ linkage_evidence_summary }}</w:t>
            </w:r>
          </w:p>
        </w:tc>
      </w:tr>
    </w:tbl>
    <w:p>
      <w:pPr>
        <w:spacing w:before="80" w:after="40"/>
        <w:jc w:val="center"/>
      </w:pPr>
      <w:r>
        <w:rPr>
          <w:rFonts w:ascii="Microsoft YaHei" w:hAnsi="Microsoft YaHei" w:eastAsia="Microsoft YaHei"/>
          <w:b w:val="0"/>
          <w:color w:val="1F2937"/>
          <w:sz w:val="20"/>
        </w:rPr>
        <w:t>{{ evidence_image }}</w:t>
      </w:r>
    </w:p>
    <w:p>
      <w:pPr>
        <w:spacing w:before="160" w:after="100" w:line="276" w:lineRule="auto"/>
        <w:pBdr>
          <w:bottom w:val="single" w:sz="12" w:color="0B4F8A" w:space="4"/>
        </w:pBdr>
      </w:pPr>
      <w:r>
        <w:rPr>
          <w:rFonts w:ascii="Noto Serif CJK SC" w:hAnsi="Noto Serif CJK SC" w:eastAsia="Noto Serif CJK SC"/>
          <w:color w:val="0B4F8A"/>
          <w:sz w:val="31"/>
          <w:lang w:val="zh-CN" w:eastAsia="zh-CN"/>
          <w:b w:val="0"/>
          <w:noProof/>
        </w:rPr>
        <w:t>05</w:t>
      </w:r>
      <w:r>
        <w:rPr>
          <w:rFonts w:ascii="Noto Serif CJK SC" w:hAnsi="Noto Serif CJK SC" w:eastAsia="Noto Serif CJK SC"/>
          <w:color w:val="0B4F8A"/>
          <w:sz w:val="31"/>
          <w:lang w:val="zh-CN" w:eastAsia="zh-CN"/>
          <w:b/>
          <w:noProof/>
        </w:rPr>
        <w:t xml:space="preserve">  处置结论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fill="EAF6E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start w:val="single" w:sz="18" w:color="1B7F4B"/>
            </w:tcBorders>
          </w:tcPr>
          <w:p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/>
                <w:noProof/>
              </w:rPr>
              <w:t>结论：</w:t>
            </w: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 w:val="0"/>
                <w:noProof/>
              </w:rPr>
              <w:t>{{ conclusion }}</w:t>
            </w:r>
          </w:p>
        </w:tc>
      </w:tr>
    </w:tbl>
    <w:sectPr w:rsidR="00FC693F" w:rsidRPr="0006063C" w:rsidSect="00034616">
      <w:headerReference w:type="default" r:id="rId11"/>
      <w:footerReference w:type="default" r:id="rId12"/>
      <w:pgSz w:w="11906" w:h="16838"/>
      <w:pgMar w:top="964" w:right="1077" w:bottom="907" w:left="1077" w:header="397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center"/>
    </w:pPr>
    <w:r>
      <w:rPr>
        <w:rFonts w:ascii="Noto Sans CJK SC" w:hAnsi="Noto Sans CJK SC" w:eastAsia="Noto Sans CJK SC"/>
        <w:color w:val="64748B"/>
        <w:sz w:val="15"/>
        <w:lang w:val="zh-CN" w:eastAsia="zh-CN"/>
        <w:b w:val="0"/>
        <w:noProof/>
      </w:rPr>
      <w:t>事件处置报告 · {{ instance_no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876"/>
      <w:gridCol w:w="4876"/>
    </w:tblGrid>
    <w:tr>
      <w:tc>
        <w:tcPr>
          <w:tcW w:type="dxa" w:w="4876"/>
          <w:tcBorders>
            <w:top w:val="nil"/>
            <w:bottom w:val="single" w:sz="8" w:color="0B4F8A"/>
            <w:start w:val="nil"/>
            <w:end w:val="nil"/>
          </w:tcBorders>
          <w:vAlign w:val="bottom"/>
        </w:tcPr>
        <w:p>
          <w:r>
            <w:drawing>
              <wp:inline xmlns:a="http://schemas.openxmlformats.org/drawingml/2006/main" xmlns:pic="http://schemas.openxmlformats.org/drawingml/2006/picture">
                <wp:extent cx="1116000" cy="59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59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top w:val="nil"/>
            <w:bottom w:val="single" w:sz="8" w:color="0B4F8A"/>
            <w:start w:val="nil"/>
            <w:end w:val="nil"/>
          </w:tcBorders>
          <w:vAlign w:val="bottom"/>
        </w:tcPr>
        <w:p>
          <w:pPr>
            <w:spacing w:before="0" w:after="0" w:line="240" w:lineRule="auto"/>
            <w:jc w:val="right"/>
          </w:pPr>
          <w:r>
            <w:rPr>
              <w:rFonts w:ascii="Noto Sans CJK SC" w:hAnsi="Noto Sans CJK SC" w:eastAsia="Noto Sans CJK SC"/>
              <w:color w:val="64748B"/>
              <w:sz w:val="16"/>
              <w:lang w:val="zh-CN" w:eastAsia="zh-CN"/>
              <w:b w:val="0"/>
              <w:noProof/>
            </w:rPr>
            <w:t>大藤峡工程空地联动事件处置报告</w:t>
          </w:r>
          <w:r>
            <w:rPr>
              <w:rFonts w:ascii="Noto Sans CJK SC" w:hAnsi="Noto Sans CJK SC" w:eastAsia="Noto Sans CJK SC"/>
              <w:color w:val="0B4F8A"/>
              <w:sz w:val="16"/>
              <w:lang w:val="zh-CN" w:eastAsia="zh-CN"/>
              <w:b/>
              <w:noProof/>
            </w:rPr>
            <w:t xml:space="preserve">   {{ instance_no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事件处置报告模板</dc:title>
  <dc:subject>单次安全事件处置留痕</dc:subject>
  <dc:creator>box_system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