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泄洪期间滩涂人员禁入与风险升级规范</w:t>
      </w:r>
    </w:p>
    <w:p>
      <w:pPr>
        <w:pStyle w:val="Heading2"/>
      </w:pPr>
      <w:r>
        <w:t>1. 泄洪期间人员禁入规则</w:t>
      </w:r>
    </w:p>
    <w:p>
      <w:r>
        <w:rPr>
          <w:b/>
        </w:rPr>
        <w:t>条款编号：</w:t>
      </w:r>
      <w:r>
        <w:t>DISCHARGE-PERSON-001</w:t>
      </w:r>
    </w:p>
    <w:p>
      <w:r>
        <w:rPr>
          <w:b/>
        </w:rPr>
        <w:t>适用事件：</w:t>
      </w:r>
      <w:r>
        <w:t>人员闯入、人员亲水、人员涉水、滩涂游玩、库区人员异常活动</w:t>
      </w:r>
    </w:p>
    <w:p>
      <w:r>
        <w:rPr>
          <w:b/>
        </w:rPr>
        <w:t>适用场景：</w:t>
      </w:r>
      <w:r>
        <w:t>库坝、闸门、溢洪道、泄洪通道或下游河道处于泄洪、开闸放水、调洪调度、泄流试验或水位快速变化期间，视频画面发现人员出现在滩涂、消落带、近水岸线、下游河床、桥下河道、泄洪影响区或警戒范围内。</w:t>
      </w:r>
    </w:p>
    <w:p>
      <w:r>
        <w:rPr>
          <w:b/>
        </w:rPr>
        <w:t>风险等级：</w:t>
      </w:r>
      <w:r>
        <w:t>高风险</w:t>
      </w:r>
    </w:p>
    <w:p>
      <w:r>
        <w:rPr>
          <w:b/>
        </w:rPr>
        <w:t>触发条件：</w:t>
      </w:r>
      <w:r>
        <w:t>系统已有人员相关视觉线索，包括 `person_present=1`、`possible_person=1`、人员闯入、人员亲水、人员涉水、滩涂游玩等；同时人工补充信息或运行状态显示“正在泄洪”“闸门开启”“开闸放水”“下游禁入”“泄洪流量增加”等。</w:t>
      </w:r>
    </w:p>
    <w:p>
      <w:r>
        <w:rPr>
          <w:b/>
        </w:rPr>
        <w:t>识别特征：</w:t>
      </w:r>
      <w:r>
        <w:t>人员可能表现为远处小人形、小黑点、移动活动点、站立或行走轮廓；即使目标距离远、画质模糊或仅为疑似人员，只要其位置处于滩涂、消落带、近水边坡、下游河床或泄洪影响区域，也应进入高风险复核。</w:t>
      </w:r>
    </w:p>
    <w:p>
      <w:r>
        <w:rPr>
          <w:b/>
        </w:rPr>
        <w:t>研判依据：</w:t>
      </w:r>
      <w:r>
        <w:t>泄洪期间水位、流速和近岸冲刷可能在短时间内发生变化，滩涂和消落带可能快速被淹没，人员存在被困、滑倒、卷入急流、溺水和撤离不及时风险。该场景不应按普通低风险人员闯入处理，应按高风险事件启动处置。</w:t>
      </w:r>
    </w:p>
    <w:p>
      <w:r>
        <w:rPr>
          <w:b/>
        </w:rPr>
        <w:t>联动设备：</w:t>
      </w:r>
      <w:r>
        <w:t>广播、云台摄像头、无人机、值班电话、现场巡查终端</w:t>
      </w:r>
    </w:p>
    <w:p>
      <w:r>
        <w:rPr>
          <w:b/>
        </w:rPr>
        <w:t>联动人员：</w:t>
      </w:r>
      <w:r>
        <w:t>值班人员、现场巡查人员、泄洪调度负责人、应急负责人</w:t>
      </w:r>
    </w:p>
    <w:p>
      <w:r>
        <w:rPr>
          <w:b/>
        </w:rPr>
        <w:t>处置动作：</w:t>
      </w:r>
      <w:r>
        <w:t>立即通过广播或现场喊话劝离人员；通知现场巡查人员核查人员位置；必要时调用无人机或云台摄像头复核滩涂及下游河道；持续关注泄洪流量、水位变化、人员移动方向和撤离结果；将补充运行状态和知识库依据写入事件报告。</w:t>
      </w:r>
    </w:p>
    <w:p>
      <w:r>
        <w:rPr>
          <w:b/>
        </w:rPr>
        <w:t>限制条件：</w:t>
      </w:r>
      <w:r>
        <w:t>强风、雷电、能见度不足或禁飞条件下，应暂停无人机起飞，优先使用云台摄像头、广播和现场人员核查。</w:t>
      </w:r>
    </w:p>
    <w:p>
      <w:r>
        <w:rPr>
          <w:b/>
        </w:rPr>
        <w:t>报告表达：</w:t>
      </w:r>
      <w:r>
        <w:t>视频初筛显示滩涂或近水区域存在人员活动线索，结合补充信息“库坝正在泄洪”，命中知识库条款 DISCHARGE-PERSON-001。泄洪期间滩涂、消落带及下游河道人员进入存在被困、冲刷和溺水风险，本事件风险等级应升级为高风险，并建议立即广播劝离和现场复核。</w:t>
      </w:r>
    </w:p>
    <w:p>
      <w:r>
        <w:rPr>
          <w:b/>
        </w:rPr>
        <w:t>引用关键词：</w:t>
      </w:r>
      <w:r>
        <w:t>泄洪 开闸放水 滩涂 消落带 下游河道 人员亲水 人员涉水 禁止进入 高风险 广播劝离</w:t>
      </w:r>
    </w:p>
    <w:p>
      <w:pPr>
        <w:pStyle w:val="Heading2"/>
      </w:pPr>
      <w:r>
        <w:t>2. 泄洪影响区管控规则</w:t>
      </w:r>
    </w:p>
    <w:p>
      <w:r>
        <w:rPr>
          <w:b/>
        </w:rPr>
        <w:t>条款编号：</w:t>
      </w:r>
      <w:r>
        <w:t>DISCHARGE-PERSON-002</w:t>
      </w:r>
    </w:p>
    <w:p>
      <w:r>
        <w:rPr>
          <w:b/>
        </w:rPr>
        <w:t>适用事件：</w:t>
      </w:r>
      <w:r>
        <w:t>人员闯入、人员亲水、人员涉水、滩涂游玩、库区人员异常活动</w:t>
      </w:r>
    </w:p>
    <w:p>
      <w:r>
        <w:rPr>
          <w:b/>
        </w:rPr>
        <w:t>适用场景：</w:t>
      </w:r>
      <w:r>
        <w:t>泄洪调度、闸门开启、溢洪道泄流、下游水位上涨或水流增强期间，人员位于泄洪影响区边界附近，或画面中出现岸边活动、桥下停留、滩涂穿行、下水玩耍、捕鱼围观等行为。</w:t>
      </w:r>
    </w:p>
    <w:p>
      <w:r>
        <w:rPr>
          <w:b/>
        </w:rPr>
        <w:t>风险等级：</w:t>
      </w:r>
      <w:r>
        <w:t>高风险</w:t>
      </w:r>
    </w:p>
    <w:p>
      <w:r>
        <w:rPr>
          <w:b/>
        </w:rPr>
        <w:t>触发条件：</w:t>
      </w:r>
      <w:r>
        <w:t>人工补充信息确认泄洪或下游禁入管控生效；视觉结果出现人员疑似或确认线索；知识库检索命中泄洪禁入、下游警戒、人员劝离或高风险管控条款。</w:t>
      </w:r>
    </w:p>
    <w:p>
      <w:r>
        <w:rPr>
          <w:b/>
        </w:rPr>
        <w:t>识别特征：</w:t>
      </w:r>
      <w:r>
        <w:t>人员可能处于远岸、河滩、桥下、浅水边缘或滩涂中央；可能因距离远表现为小点或模糊轮廓。若其处于泄洪影响区，不应因视觉置信度低而忽略风险。</w:t>
      </w:r>
    </w:p>
    <w:p>
      <w:r>
        <w:rPr>
          <w:b/>
        </w:rPr>
        <w:t>研判依据：</w:t>
      </w:r>
      <w:r>
        <w:t>泄洪期间水体变化具有突发性和不可预测性，人员在下游河道、滩涂或近水区域停留会增加撤离难度和事故后果，应执行高风险管控。</w:t>
      </w:r>
    </w:p>
    <w:p>
      <w:r>
        <w:rPr>
          <w:b/>
        </w:rPr>
        <w:t>联动设备：</w:t>
      </w:r>
      <w:r>
        <w:t>广播、云台摄像头、无人机</w:t>
      </w:r>
    </w:p>
    <w:p>
      <w:r>
        <w:rPr>
          <w:b/>
        </w:rPr>
        <w:t>联动人员：</w:t>
      </w:r>
      <w:r>
        <w:t>值班人员、现场巡查人员、应急负责人</w:t>
      </w:r>
    </w:p>
    <w:p>
      <w:r>
        <w:rPr>
          <w:b/>
        </w:rPr>
        <w:t>处置动作：</w:t>
      </w:r>
      <w:r>
        <w:t>立即发出禁入和撤离提醒；核实泄洪调度状态和影响范围；必要时扩大视频巡查范围，跟踪人员撤离过程；若人员未撤离，应升级通知现场处置人员。</w:t>
      </w:r>
    </w:p>
    <w:p>
      <w:r>
        <w:rPr>
          <w:b/>
        </w:rPr>
        <w:t>限制条件：</w:t>
      </w:r>
      <w:r>
        <w:t>不得仅以“目标小、疑似人员”作为降低风险的依据；泄洪状态一旦确认，应以运行状态和禁入规范作为风险加权依据。</w:t>
      </w:r>
    </w:p>
    <w:p>
      <w:r>
        <w:rPr>
          <w:b/>
        </w:rPr>
        <w:t>报告表达：</w:t>
      </w:r>
      <w:r>
        <w:t>结合泄洪运行补充信息，画面中疑似人员位于泄洪影响区附近，符合泄洪期人员禁入与高风险管控条款，应按高风险事件处置，并持续记录劝离和复核过程。</w:t>
      </w:r>
    </w:p>
    <w:p>
      <w:r>
        <w:rPr>
          <w:b/>
        </w:rPr>
        <w:t>引用关键词：</w:t>
      </w:r>
      <w:r>
        <w:t>泄洪影响区 下游禁入 滩涂人员 近水区域 高风险管控 现场复核</w:t>
      </w:r>
    </w:p>
    <w:p>
      <w:pPr>
        <w:pStyle w:val="Heading2"/>
      </w:pPr>
      <w:r>
        <w:t>3. 风险升级输出规则</w:t>
      </w:r>
    </w:p>
    <w:p>
      <w:r>
        <w:rPr>
          <w:b/>
        </w:rPr>
        <w:t>条款编号：</w:t>
      </w:r>
      <w:r>
        <w:t>DISCHARGE-RISK-001</w:t>
      </w:r>
    </w:p>
    <w:p>
      <w:r>
        <w:rPr>
          <w:b/>
        </w:rPr>
        <w:t>适用事件：</w:t>
      </w:r>
      <w:r>
        <w:t>人员闯入、人员亲水、人员涉水、滩涂游玩</w:t>
      </w:r>
    </w:p>
    <w:p>
      <w:r>
        <w:rPr>
          <w:b/>
        </w:rPr>
        <w:t>适用场景：</w:t>
      </w:r>
      <w:r>
        <w:t>视频模型输出 LOW 或 MEDIUM，但人工补充信息确认泄洪、开闸放水、下游禁入、闸门开启或水位快速上涨。</w:t>
      </w:r>
    </w:p>
    <w:p>
      <w:r>
        <w:rPr>
          <w:b/>
        </w:rPr>
        <w:t>风险等级：</w:t>
      </w:r>
      <w:r>
        <w:t>高风险</w:t>
      </w:r>
    </w:p>
    <w:p>
      <w:r>
        <w:rPr>
          <w:b/>
        </w:rPr>
        <w:t>触发条件：</w:t>
      </w:r>
      <w:r>
        <w:t>同时满足人员视觉线索、泄洪补充信息、知识库禁入条款命中。</w:t>
      </w:r>
    </w:p>
    <w:p>
      <w:r>
        <w:rPr>
          <w:b/>
        </w:rPr>
        <w:t>识别特征：</w:t>
      </w:r>
      <w:r>
        <w:t>人员线索可以是确认人员，也可以是疑似人员；泄洪状态可以来自值班人员补充、调度系统、传感器状态或现场记录。</w:t>
      </w:r>
    </w:p>
    <w:p>
      <w:r>
        <w:rPr>
          <w:b/>
        </w:rPr>
        <w:t>研判依据：</w:t>
      </w:r>
      <w:r>
        <w:t>风险等级应由“视觉目标置信度”和“运行工况危险性”共同决定。泄洪工况下，人员位于滩涂或近水区域的后果严重性显著提高，因此可由低风险升级为高风险。</w:t>
      </w:r>
    </w:p>
    <w:p>
      <w:r>
        <w:rPr>
          <w:b/>
        </w:rPr>
        <w:t>联动设备：</w:t>
      </w:r>
      <w:r>
        <w:t>广播、云台摄像头、无人机</w:t>
      </w:r>
    </w:p>
    <w:p>
      <w:r>
        <w:rPr>
          <w:b/>
        </w:rPr>
        <w:t>联动人员：</w:t>
      </w:r>
      <w:r>
        <w:t>值班人员、应急负责人</w:t>
      </w:r>
    </w:p>
    <w:p>
      <w:r>
        <w:rPr>
          <w:b/>
        </w:rPr>
        <w:t>处置动作：</w:t>
      </w:r>
      <w:r>
        <w:t>系统应在事件时间线记录风险升级原因；报告应引用知识库条款；高风险联动动作应按当前事件配置执行。</w:t>
      </w:r>
    </w:p>
    <w:p>
      <w:r>
        <w:rPr>
          <w:b/>
        </w:rPr>
        <w:t>限制条件：</w:t>
      </w:r>
      <w:r>
        <w:t>如果没有人员线索，单独的泄洪补充信息不应触发人员风险升级；如果知识库未命中对应条款，应提示补充知识库或人工复核，不应自动升级。</w:t>
      </w:r>
    </w:p>
    <w:p>
      <w:r>
        <w:rPr>
          <w:b/>
        </w:rPr>
        <w:t>报告表达：</w:t>
      </w:r>
      <w:r>
        <w:t>本事件初筛风险较低，但补充运行状态显示库坝正在泄洪，且知识库条款指出泄洪期间滩涂及近水区域人员禁入。综合运行工况与人员位置，本事件风险等级升级为高风险。</w:t>
      </w:r>
    </w:p>
    <w:p>
      <w:r>
        <w:rPr>
          <w:b/>
        </w:rPr>
        <w:t>引用关键词：</w:t>
      </w:r>
      <w:r>
        <w:t>风险升级 低风险转高风险 泄洪工况 人员线索 知识库依据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