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应急处置措施与人员协同规范</w:t>
      </w:r>
    </w:p>
    <w:p>
      <w:r>
        <w:t>知识分类：emergency_response</w:t>
      </w:r>
    </w:p>
    <w:p>
      <w:r>
        <w:t>编写要求：每条知识包含条款编号、适用事件、适用场景、风险等级、触发条件、识别特征、研判依据、处置动作、报告表达和引用关键词，用于模型检索、报告生成和引用溯源。</w:t>
      </w:r>
    </w:p>
    <w:p>
      <w:pPr>
        <w:pStyle w:val="Heading1"/>
      </w:pPr>
      <w:r>
        <w:t>1 值班人员处置</w:t>
      </w:r>
    </w:p>
    <w:p>
      <w:r>
        <w:rPr>
          <w:b/>
        </w:rPr>
        <w:t>条款编号：RESP-DUTY-001</w:t>
      </w:r>
    </w:p>
    <w:p>
      <w:r>
        <w:t>适用事件：通用事件</w:t>
      </w:r>
    </w:p>
    <w:p>
      <w:r>
        <w:t>适用场景：系统触发告警后值班人员进行初步确认</w:t>
      </w:r>
    </w:p>
    <w:p>
      <w:r>
        <w:t>风险等级：低风险至高风险</w:t>
      </w:r>
    </w:p>
    <w:p>
      <w:r>
        <w:t>触发条件：收到模型、传感器或视频告警。</w:t>
      </w:r>
    </w:p>
    <w:p>
      <w:r>
        <w:t>识别特征：告警时间、地点、事件类型、证据画面和传感器数据。</w:t>
      </w:r>
    </w:p>
    <w:p>
      <w:r>
        <w:t>研判依据：值班人员是事件确认、记录、广播和上报的第一责任环节。</w:t>
      </w:r>
    </w:p>
    <w:p>
      <w:r>
        <w:t>处置动作：值班人员应先核对告警位置、视频证据和传感器信息，确认事件类型后记录处置过程。</w:t>
      </w:r>
    </w:p>
    <w:p>
      <w:r>
        <w:t>报告表达：值班人员应先核对告警位置、视频证据和传感器信息，确认事件类型后记录处置过程。</w:t>
      </w:r>
    </w:p>
    <w:p>
      <w:r>
        <w:t>引用关键词：值班人员 告警确认 记录 视频复核</w:t>
      </w:r>
    </w:p>
    <w:p>
      <w:r>
        <w:rPr>
          <w:b/>
        </w:rPr>
        <w:t>条款编号：RESP-DUTY-002</w:t>
      </w:r>
    </w:p>
    <w:p>
      <w:r>
        <w:t>适用事件：人员安全事件</w:t>
      </w:r>
    </w:p>
    <w:p>
      <w:r>
        <w:t>适用场景：人员入侵、涉水、非法捕鱼或船只异常</w:t>
      </w:r>
    </w:p>
    <w:p>
      <w:r>
        <w:t>风险等级：中风险至严重风险</w:t>
      </w:r>
    </w:p>
    <w:p>
      <w:r>
        <w:t>触发条件：视频确认现场存在人员或船只安全风险。</w:t>
      </w:r>
    </w:p>
    <w:p>
      <w:r>
        <w:t>识别特征：人员位置、行动方向、是否涉水、是否拒不撤离。</w:t>
      </w:r>
    </w:p>
    <w:p>
      <w:r>
        <w:t>研判依据：人员安全事件应优先保障生命安全，同时做好取证和现场联动。</w:t>
      </w:r>
    </w:p>
    <w:p>
      <w:r>
        <w:t>处置动作：值班人员应立即启动广播劝离，持续视频跟踪，并根据现场风险联动安保、巡查或执法人员。</w:t>
      </w:r>
    </w:p>
    <w:p>
      <w:r>
        <w:t>报告表达：值班人员应立即启动广播劝离，持续视频跟踪，并根据现场风险联动安保、巡查或执法人员。</w:t>
      </w:r>
    </w:p>
    <w:p>
      <w:r>
        <w:t>引用关键词：值班人员 广播 安保 巡查 执法</w:t>
      </w:r>
    </w:p>
    <w:p>
      <w:pPr>
        <w:pStyle w:val="Heading1"/>
      </w:pPr>
      <w:r>
        <w:t>2 巡查人员和应急负责人处置</w:t>
      </w:r>
    </w:p>
    <w:p>
      <w:r>
        <w:rPr>
          <w:b/>
        </w:rPr>
        <w:t>条款编号：RESP-PATROL-001</w:t>
      </w:r>
    </w:p>
    <w:p>
      <w:r>
        <w:t>适用事件：自然灾害事件</w:t>
      </w:r>
    </w:p>
    <w:p>
      <w:r>
        <w:t>适用场景：暴雨、洪水、滑坡、泥石流、地震、台风后的现场复核</w:t>
      </w:r>
    </w:p>
    <w:p>
      <w:r>
        <w:t>风险等级：中风险至高风险</w:t>
      </w:r>
    </w:p>
    <w:p>
      <w:r>
        <w:t>触发条件：模型或传感器提示现场存在自然灾害风险。</w:t>
      </w:r>
    </w:p>
    <w:p>
      <w:r>
        <w:t>识别特征：边坡、坝体、排水设施、道路、泄洪设施和库岸异常。</w:t>
      </w:r>
    </w:p>
    <w:p>
      <w:r>
        <w:t>研判依据：现场巡查应遵循安全距离和先远后近原则，避免人员进入不稳定区域。</w:t>
      </w:r>
    </w:p>
    <w:p>
      <w:r>
        <w:t>处置动作：巡查人员应在保证自身安全前提下开展现场复核，重点回传异常位置、范围、照片和通行条件。</w:t>
      </w:r>
    </w:p>
    <w:p>
      <w:r>
        <w:t>报告表达：巡查人员应在保证自身安全前提下开展现场复核，重点回传异常位置、范围、照片和通行条件。</w:t>
      </w:r>
    </w:p>
    <w:p>
      <w:r>
        <w:t>引用关键词：巡查人员 自然灾害 复核 安全距离 回传</w:t>
      </w:r>
    </w:p>
    <w:p>
      <w:r>
        <w:rPr>
          <w:b/>
        </w:rPr>
        <w:t>条款编号：RESP-LEADER-001</w:t>
      </w:r>
    </w:p>
    <w:p>
      <w:r>
        <w:t>适用事件：高风险或严重风险事件</w:t>
      </w:r>
    </w:p>
    <w:p>
      <w:r>
        <w:t>适用场景：需要升级调度和应急资源协调</w:t>
      </w:r>
    </w:p>
    <w:p>
      <w:r>
        <w:t>风险等级：高风险至严重风险</w:t>
      </w:r>
    </w:p>
    <w:p>
      <w:r>
        <w:t>触发条件：事件影响设施安全、人员安全或存在快速发展趋势。</w:t>
      </w:r>
    </w:p>
    <w:p>
      <w:r>
        <w:t>识别特征：多源证据一致、风险扩大、人员未撤离、现场处置难度高。</w:t>
      </w:r>
    </w:p>
    <w:p>
      <w:r>
        <w:t>研判依据：应急负责人负责风险研判、资源调度、预案启动和外部协调。</w:t>
      </w:r>
    </w:p>
    <w:p>
      <w:r>
        <w:t>处置动作：高风险事件应通知应急负责人进行综合研判，必要时启动应急预案并协调现场处置力量。</w:t>
      </w:r>
    </w:p>
    <w:p>
      <w:r>
        <w:t>报告表达：高风险事件应通知应急负责人进行综合研判，必要时启动应急预案并协调现场处置力量。</w:t>
      </w:r>
    </w:p>
    <w:p>
      <w:r>
        <w:t>引用关键词：应急负责人 预案 调度 升级上报</w:t>
      </w:r>
    </w:p>
    <w:p>
      <w:pPr>
        <w:pStyle w:val="Heading1"/>
      </w:pPr>
      <w:r>
        <w:t>3 事件闭环</w:t>
      </w:r>
    </w:p>
    <w:p>
      <w:r>
        <w:rPr>
          <w:b/>
        </w:rPr>
        <w:t>条款编号：RESP-CLOSE-001</w:t>
      </w:r>
    </w:p>
    <w:p>
      <w:r>
        <w:t>适用事件：通用事件</w:t>
      </w:r>
    </w:p>
    <w:p>
      <w:r>
        <w:t>适用场景：事件处置后进行闭环确认</w:t>
      </w:r>
    </w:p>
    <w:p>
      <w:r>
        <w:t>风险等级：低风险至高风险</w:t>
      </w:r>
    </w:p>
    <w:p>
      <w:r>
        <w:t>触发条件：现场人员已撤离、自然灾害风险缓解或设备复核完成。</w:t>
      </w:r>
    </w:p>
    <w:p>
      <w:r>
        <w:t>识别特征：视频目标消失、传感器恢复、现场人员反馈正常、隐患已隔离。</w:t>
      </w:r>
    </w:p>
    <w:p>
      <w:r>
        <w:t>研判依据：事件闭环需要形成处置记录、证据归档和后续监测安排。</w:t>
      </w:r>
    </w:p>
    <w:p>
      <w:r>
        <w:t>处置动作：事件处置后应记录处置过程和复核结果，保留图像视频证据，并安排后续持续监测。</w:t>
      </w:r>
    </w:p>
    <w:p>
      <w:r>
        <w:t>报告表达：事件处置后应记录处置过程和复核结果，保留图像视频证据，并安排后续持续监测。</w:t>
      </w:r>
    </w:p>
    <w:p>
      <w:r>
        <w:t>引用关键词：闭环 处置记录 证据归档 持续监测</w:t>
      </w:r>
    </w:p>
    <w:p>
      <w:r>
        <w:rPr>
          <w:b/>
        </w:rPr>
        <w:t>条款编号：RESP-MONITOR-001</w:t>
      </w:r>
    </w:p>
    <w:p>
      <w:r>
        <w:t>适用事件：通用事件</w:t>
      </w:r>
    </w:p>
    <w:p>
      <w:r>
        <w:t>适用场景：事件未完全排除或存在滞后风险</w:t>
      </w:r>
    </w:p>
    <w:p>
      <w:r>
        <w:t>风险等级：中风险</w:t>
      </w:r>
    </w:p>
    <w:p>
      <w:r>
        <w:t>触发条件：视频或现场已缓解，但天气、传感器或隐患条件仍可能变化。</w:t>
      </w:r>
    </w:p>
    <w:p>
      <w:r>
        <w:t>识别特征：降雨持续、水位波动、边坡湿滑、人员可能返回。</w:t>
      </w:r>
    </w:p>
    <w:p>
      <w:r>
        <w:t>研判依据：库坝安全事件存在滞后性，应持续监控关键点位。</w:t>
      </w:r>
    </w:p>
    <w:p>
      <w:r>
        <w:t>处置动作：建议在事件处置后继续跟踪摄像头画面、水位、雨量、位移和现场巡查反馈，防止风险反复。</w:t>
      </w:r>
    </w:p>
    <w:p>
      <w:r>
        <w:t>报告表达：建议在事件处置后继续跟踪摄像头画面、水位、雨量、位移和现场巡查反馈，防止风险反复。</w:t>
      </w:r>
    </w:p>
    <w:p>
      <w:r>
        <w:t>引用关键词：持续监测 摄像头 水位 雨量 位移 复发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