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và Kỹ thuật Tối ưu hóa Pipeline Dịch thuật Thời gian thực ASR-MT-TTS trên Nền tảng NPU của Thiết bị Biên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Giới thiệu Tổng quan về Hệ thống Dịch thuật Giọng nói Thời gian thực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dịch của các kiến trúc học sâu từ môi trường điện toán đám mây (cloud computing) xuống các thiết bị biên (edge devices) đang định hình lại toàn bộ hệ sinh thái trí tuệ nhân tạo, đặc biệt là trong lĩnh vực xử lý ngôn ngữ tự nhiên và âm thanh. Hệ thống dịch thuật giọng nói sang giọng nói (Speech-to-Speech Translation - S2ST) theo thời gian thực đóng vai trò như một cơ sở hạ tầng công nghệ cốt lõi nhằm xóa bỏ các rào cản ngôn ngữ trong giao tiếp toàn cầu. Một pipeline S2ST truyền thống theo kiểu nối tiếp (cascade pipeline) bao gồm ba mô đun phân biệt: Nhận dạng giọng nói tự động (Automatic Speech Recognition - ASR), Dịch máy (Machine Translation - MT), và Tổng hợp giọng nói (Text-to-Speech - TTS)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triển khai toàn bộ chuỗi xử lý này trên một thiết bị biên có mức tiêu thụ điện năng thấp, chẳng hạn như nền tảng vi xử lý Snapdragon của Qualcomm, đặt ra những giới hạn vật lý cực kỳ khắt khe về độ trễ (latency), băng thông bộ nhớ (memory bandwidth) và hiệu suất tính toán (compute throughput). Để đạt được trải nghiệm hội thoại song công (full-duplex) một cách mượt mà và tự nhiên, hệ thống không thể sử dụng phương pháp giải mã ngoại tuyến (offline decoding) – tức là chờ người nói kết thúc toàn bộ câu rồi mới tiến hành dịch thuật và tổng hợp âm thanh. Việc chờ đợi này sẽ tạo ra một khoảng trễ (lagging) không thể chấp nhận được trong giao tiếp thực tế</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vào đó, thiết kế hệ thống bắt buộc phải tích hợp các thuật toán giải mã tăng dần (incremental/streaming decoding), cho phép âm thanh được xử lý theo từng khối dữ liệu nhỏ (chunkwise) ngay khi chúng vừa được ghi nhận bởi microphone. Báo cáo nghiên cứu này tiến hành phân tích toàn diện các mô hình ASR, MT, và TTS hiện đang được hỗ trợ trên hệ sinh thái Qualcomm AI Hub. Mục tiêu cốt lõi là giải phẫu các kỹ thuật streaming mang tính nền tảng như chiến lược Wait-k, Local Agreement (tiền tố ổn định), và sự đột phá của việc tái sử dụng bộ đệm KV (KV Cache) trong các Mô hình Ngôn ngữ Lớn (LLMs). Đồng thời, nghiên cứu cũng đi sâu vào các phương pháp can thiệp ở cấp độ phần cứng thông qua lượng tử hóa (quantization) INT8/INT4 và cắt tỉa (pruning) cấu trúc, từ đó phác thảo một bản thiết kế hoàn chỉnh cho pipeline ASR-MT-TTS theo thời gian thực với độ trễ siêu thấp trên các kiến trúc phần cứng nhúng.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Hệ sinh thái Mô hình Nhận dạng Giọng nói Tự động (ASR) tại Biên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xử lý thần kinh (NPU) trên các dòng chip như Snapdragon 8 Gen 3 hay Snapdragon X Elite được thiết kế chuyên biệt để tăng tốc các phép toán ma trận tensor, tuy nhiên chúng đòi hỏi các mô hình mạng nơ-ron phải được điều chỉnh cấu trúc để tương thích hoàn toàn. Qualcomm AI Hub cung cấp một kho lưu trữ phong phú các mô hình ASR đã được biên dịch trước (pre-compiled) để tối đa hóa hiệu suất phần cứng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Bức tranh công nghệ ASR trên nền tảng thiết bị biên hiện đang được thống trị bởi hai trường phái kiến trúc chính: kiến trúc Transformer tiêu chuẩn được cải tiến và kiến trúc Transducer chuyên dụng cho dữ liệu luồng (streaming data). Đại diện tiêu biểu cho trường phái thứ nhất là dòng mô hình Whisper của OpenAI, và đại diện cho trường phái thứ hai là kiến trúc Zipformer.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Dòng mô hình Whisper (bao gồm các biến thể Tiny, Base, Small, và Distil-Whisper) vốn được thiết kế để xử lý các đoạn âm thanh ngoại tuyến với cửa sổ thời gian cố định là 30 giây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Trong môi trường đám mây, việc nạp một mảng dữ liệu âm thanh lớn không phải là vấn đề, nhưng trên thiết bị biên, kiến trúc gốc của Whisper bộc lộ nhiều điểm yếu chí mạng. Việc giữ lại một cửa sổ 30 giây yêu cầu mô hình phải thực hiện các phép tính padding (độn số không) thừa thãi cho các câu nói ngắn, dẫn đến lãng phí chu kỳ máy tính và tăng độ trễ trả về kết quả</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Để giải quyết bài toán này, các kỹ sư tại Qualcomm đã tiến hành tái cấu trúc sâu rộng các mô hình Whisper trước khi đưa lên AI Hub. Cụ thể, cơ chế Multi-Head Attention (MHA) vốn gây tiêu tốn lượng lớn băng thông bộ nhớ khi phải liên tục chuyển đổi ngữ cảnh (context switching) giữa các đầu chú ý, đã được tối giản hóa thành Single-Head Attention (SHA)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Sự thay đổi này làm giảm đáng kể áp lực lên bộ nhớ LPDDR của thiết bị. Quan trọng hơn, các lớp tuyến tính (linear layers) truyền thống trong khối Feed-Forward của mạng Transformer đã được thay thế bằng các lớp Tích chập (Convolutional layers)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Bộ xử lý Hexagon DSP của Qualcomm vốn được tối ưu hóa cực đoan cho các phép toán tích chập hai chiều (Conv2D) và một chiều (Conv1D) trong các tác vụ thị giác máy tính, do đó việc ánh xạ các lớp tuyến tính sang tích chập giúp mô hình ASR tận dụng trọn vẹn khả năng tính toán song song phần cứng, đưa thời gian suy luận của Whisper-Small lượng tử hóa xuống mức 3.92 mili-giây trên Snapdragon X2 Elite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Mặt khác, Zipformer đại diện cho một bước nhảy vọt trong công nghệ ASR phát trực tuyến. Thay vì dựa vào cơ chế Attention toàn cục như Whisper, Zipformer được xây dựng trên nền tảng của mạng Transducer (RNN-T)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Kiến trúc này đặc biệt phù hợp cho các luồng dữ liệu thời gian thực vì nó không yêu cầu phải quan sát toàn bộ phổ âm thanh tương lai. Zipformer bao gồm ba mạng con: Encoder (Mã hóa), Predictor/Decoder (Dự đoán), và Joiner (Kết nối)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Encoder của Zipformer áp dụng cấu trúc U-Net, thực hiện việc giảm lấy mẫu (downsampling) dữ liệu âm thanh ở các tầng giữa nhằm giảm tốc độ khung hình (frame rate), qua đó cắt giảm khối lượng tính toán trước khi phục hồi lại độ phân giải ở các tầng cuối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Mạng Predictor hoạt động như một mô hình ngôn ngữ tự hồi quy vô trạng thái (stateless), chỉ dựa vào các token đã dự đoán trước đó mà không màng tới âm thanh. Cuối cùng, mạng Joiner là một hệ thống phi tuyến tính nhẹ, kết hợp các biểu diễn từ Encoder và Predictor để đưa ra quyết định phát ra từ vựng (emit token) hoặc khoảng trắng (blank) ở mỗi khung thời gian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Sự tách biệt này cho phép mô hình tạo ra các luồng văn bản liên tục với độ trễ từ miệng người nói đến khi xuất hiện chữ (Time to First Token) bị giới hạn thuần túy bởi độ trễ của mạng Encoder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 ASR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Kiến trúc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Thông số Encoder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Kích thước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Mức độ phù hợp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trễ Suy luận (Snapdragon X Elite)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Nguồn tham khảo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Whisper-Base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 sửa đổi (Conv)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23.7M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(Yêu cầu chunking ngoài)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Đã tối ưu (Cần đánh giá theo batch)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Whisper-Small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 sửa đổi (Conv)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(Yêu cầu chunking ngoài)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3.92 ms (Định dạng w8a16)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Zipformer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U-Net Transducer (RNN-T)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63.2M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Xuất sắc (Thiết kế luồng gốc)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9.38 ms (Encoder), 0.04 ms (Decoder)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trên tóm tắt các đặc tính kỹ thuật cốt lõi của các mô hình ASR có sẵn trên Qualcomm AI Hub. Việc lựa chọn giữa Whisper và Zipformer phụ thuộc vào yêu cầu của ứng dụng: Whisper vượt trội về độ chính xác đa ngôn ngữ trong môi trường nhiễu cao, trong khi Zipformer cung cấp khả năng phát trực tuyến với độ trễ theo từng mili-giây ưu việt.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Khảo sát Mô hình Dịch máy (MT) trên Nền tảng Di động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thứ hai của pipeline, dịch máy (MT), chịu trách nhiệm chuyển đổi luồng văn bản từ ngôn ngữ nguồn sang ngôn ngữ đích. Trong bối cảnh thiết bị biên, các kỹ sư thường phải lựa chọn giữa các mô hình dịch thuật thần kinh (NMT) truyền thống được thiết kế chuyên biệt và các Mô hình Ngôn ngữ Lớn (LLMs) đa năng. Cả hai hệ thống này đều được Qualcomm AI Hub hỗ trợ thông qua nhiều tùy chọn tối ưu hóa khác nhau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mô hình NMT truyền thống, điển hình như OpusMT (dựa trên kiến trúc MarianMT), mang lại lợi thế tuyệt đối về tính nhẹ nhàng và tốc độ. Chẳng hạn, mô hình OpusMT Tây Ban Nha - Tiếng Anh (OpusMT-Es-En) sử dụng một cấu trúc Transformer cổ điển với 6 lớp mã hóa (encoder) và 6 lớp giải mã (decoder), kích thước ẩn (hidden dimension) là 512 và 8 đầu chú ý (attention heads)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Sự phân tách rạch ròi giữa bộ mã hóa và bộ giải mã cho phép mô hình xử lý một chuỗi đầu vào lên đến 256 token và sinh ra kết quả với một footprint bộ nhớ cực thấp (chỉ xấp xỉ 280 MB ở độ chính xác Float32 cho toàn bộ decoder)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Vì chỉ chuyên biệt cho một nhiệm vụ duy nhất (dịch ngôn ngữ A sang ngôn ngữ B), các mô hình như OpusMT là sự lựa chọn hoàn hảo cho các thiết bị IoT không có VRAM lớn hoặc các ứng dụng nhà thông minh (Smart Home)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sự bùng nổ của các Mô hình Ngôn ngữ Lớn (LLMs) đã làm lu mờ dần các kiến trúc NMT cũ. LLMs không chỉ cung cấp chất lượng dịch thuật sắc thái hơn mà còn có khả năng tự sửa lỗi chính tả từ đầu ra của ASR, hiểu được ngữ cảnh rộng (context-awareness), và giữ vững ngôi vị độc tôn trong các ứng dụng phức tạp. Qualcomm AI Hub cung cấp hàng loạt LLMs kích thước nhỏ đã được lượng tử hóa để có thể nạp vừa vào bộ nhớ của điện thoại thông minh, bao gồm Llama 3.1 8B, Llama 3.2 1B và 3B, Qwen 2/2.5/3, và Mistral-3B</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Đặc biệt, mô hình Qwen3-8B được chứng minh là hệ thống on-device xuất sắc trong các nhiệm vụ lý luận ngữ cảnh dài (long-context tasks) với trí thông minh tiệm cận cấp độ đám mây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Trong khi đó, Llama 3.2 1B-Instruct và 3B-Instruct nhắm tới việc tạo ra một sự cân bằng vàng (golden balance) giữa chất lượng sinh văn bản và hiệu suất tiêu thụ năng lượng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Để triển khai các mô hình có hàng tỷ tham số này trên thiết bị di động, Qualcomm sử dụng các quy trình chuyển đổi nghiêm ngặt sang các runtime như LiteRT (TensorFlow Lite), ONNX Runtime, và đặc biệt là Qualcomm AI Engine Direct (QAIRT) thông qua QNN Context Binary để ép LLMs chạy trực tiếp trên NPU thay vì CPU/GPU</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khác biệt cốt lõi giữa việc dùng NMT và LLM trong pipeline dịch thuật là chiến lược quản lý trạng thái. NMT yêu cầu tái tính toán lại toàn bộ đồ thị khi nhận thêm một từ mới từ ASR, trong khi LLM có thể duy trì lịch sử dịch thuật nhờ tính năng lưu trữ bộ đệm KV Cache – một khái niệm sẽ được phân tích sâu sắc ở phần sau của báo cáo này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Thuộc tính Khảo sát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 OpusMT (MarianMT)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 LLMs (Llama 3.2 1B/3B, Qwen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Nền tảng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Encoder-Decoder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Decoder-only tự hồi quy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Chuyên môn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Cố định theo cặp ngôn ngữ (VD: ES-EN)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Đa ngôn ngữ, có khả năng zero-shot và suy luận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Nhu cầu Tài nguyên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Cực thấp (~280 MB 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 lớn (Yêu cầu lượng tử hóa INT4 để vừa RAM)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Chống lỗi ASR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Thấp (Dễ bị phá vỡ bởi lỗi nhận dạng)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 (Tự động hoàn thiện văn bản, đoán ngữ nghĩa)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Phụ thuộc vào chính sách (Wait-k / Prefix)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sâu thông qua Conversational Prompt</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Giải pháp Tổng hợp Giọng nói (TTS) cho Trải nghiệm Tương tác Tự nhiên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cuối của bất kỳ pipeline dịch thuật song công nào cũng là khả năng phát ra âm thanh tự nhiên tương ứng với bản dịch. Đối với tác vụ Text-to-Speech trên thiết bị biên, mô hình phải đáp ứng một rào cản kỹ thuật nghiêm ngặt: Hệ số Thời gian Thực (Real-Time Factor - RTF) phải luôn nhỏ hơn 1.0, lý tưởng là dưới 0.2, nhằm đảm bảo thời gian tạo âm thanh nhanh hơn nhiều so với độ dài của âm thanh được tạo ra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Các framework phổ biến như Sherpa-ONNX cung cấp môi trường thực thi vững chắc cho hàng loạt mô hình TTS mã nguồn mở như Kokoro, VITS, Matcha, và MeloTTS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MeloTTS, một sáng kiến mã nguồn mở từ MIT và MyShell.ai, hiện đang nổi lên như một chuẩn mực cho tổng hợp giọng nói đa ngôn ngữ tại biên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Kiến trúc của MeloTTS là sự kết hợp tinh tế giữa mô hình Variational Inference with adversarial learning for end-to-end Text-to-Speech (VITS) và các phương pháp trích xuất ngữ cảnh nâng cao</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Dòng dữ liệu trong MeloTTS bắt đầu bằng một bộ mã hóa văn bản (text encoder) tiếp nhận các âm vị (phones), thanh điệu (tones), và đặc biệt là một lớp ẩn (hidden layer) được chiết xuất từ một mô hình BERT thu nhỏ (bert-base-multilingual-uncased)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Đầu ra của bộ mã hóa văn bản là các giá trị trung bình và phương sai logarit, định hình một phân phối Gaussian. Sau đó, một bộ dự đoán thời lượng ngẫu nhiên (stochastic duration predictor) sẽ tính toán ma trận căn chỉnh (alignment matrix) để khớp văn bản đầu vào với độ dài thực tế của giọng nói</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Bằng việc sử dụng Flow-matching kết hợp với bộ giải mã GAN, mô hình có thể phát ra dạng sóng PCM ở tần số lấy mẫu cao (thường là 44.1 kHz) với độ tự nhiên xuất sắc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Đặc biệt, MeloTTS-ZH trên Qualcomm AI Hub thể hiện khả năng xử lý mượt mà sự pha trộn mã (code-switching) giữa tiếng Trung và tiếng Anh trong cùng một câu, một đặc điểm cực kỳ hữu dụng trong giao tiếp hàng ngày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Tốc độ suy luận của luồng âm thanh trên NPU của Snapdragon X2 Elite mất chưa đến 70 ms cho phần 'flow', cho phép duy trì giao tiếp liền mạch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Ngoài MeloTTS, Kokoro-82M là một mô hình TTS siêu nhẹ đang thu hút sự chú ý. Với chỉ 82 triệu tham số, Kokoro đạt RTF cực nhỏ là 0.0341 trên các bài kiểm tra GPU, khiến nó trở thành nhà vô địch về tốc độ trong luồng phát trực tuyến (streaming)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Tuy nhiên, nhược điểm của Kokoro là đơn vị chunk nhỏ nhất của nó dừng lại ở cấp độ từ (word-level), có khả năng gây ra độ trễ nhận thức nhỏ trong các tương tác yêu cầu tạo âm thanh theo từng ký tự (character-level streaming)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Trong khi đó, các kiến trúc dựa trên VITS (như Piper) được Sherpa-ONNX tối ưu hóa để chạy trực tiếp qua CPU hoặc NPU với định dạng đồ thị ONNX, loại trừ hoàn toàn nhu cầu về kết nối mạng hoặc lệnh gọi API đám mây, bảo vệ quyền riêng tư tuyệt đối</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Việc tích hợp các tính năng nhái giọng nói (voice cloning) vào luồng TTS như OpenVoice V2 hoặc kỹ thuật tinh chỉnh (fine-tuning) loa cụ thể cũng được cân nhắc, nhưng chúng thường bổ sung từ 80ms đến 120ms độ trễ để tính toán các nhúng người nói (speaker embeddings) trừ khi các vector nhúng này được lưu trong bộ nhớ cache từ trước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Lý thuyết và Thuật toán Giải mã Gia tăng (Incremental Decoding)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toán phức tạp nhất trong việc xây dựng pipeline ASR-MT-TTS không nằm ở từng thành phần riêng lẻ, mà nằm ở việc phối hợp nhịp nhàng giữa chúng. Thay vì kết cấu kiểu "nhận dạng xong toàn câu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dịch toàn câu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đọc toàn câu" mang lại độ trễ tích lũy có thể lên tới nhiều giây, hệ thống phải thực hiện giải mã gia tăng (incremental decoding). Kỹ thuật này cho phép chuyển giao liên tục các mảng thông tin chưa hoàn chỉnh xuyên suốt đường ống.</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Chunkwise Decoding trong ASR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việc truyền tải dữ liệu tức thời, tín hiệu âm thanh đầu vào phải được chia nhỏ (chunking). Thay vì chờ một đoạn ghi âm dài, các mô hình streaming ASR xử lý các khung (frames) âm thanh theo cửa sổ trượt. Kích thước chunk (chunk size) quyết định độ phân giải thời gian của hệ thống; các nghiên cứu chỉ ra rằng kích thước từ 200 ms đến 1 giây cung cấp sự cân bằng tối ưu giữa việc cung cấp đủ bối cảnh cho mô hình và giữ độ trễ ở mức thấp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Khi xử lý dữ liệu theo khối, mô hình không thể sử dụng cơ chế sự chú ý (attention) hai chiều nhìn vào tương lai (full bidirectional attention). Nó buộc phải sử dụng các mặt nạ sự chú ý (attention masking) như Causal Masking (chú ý nhân quả) hoặc Chunk-limited Masking, trong đó mạng nơ-ron chỉ tính toán sự tương quan của khối hiện tại với các khối trong quá khứ, kèm theo một cửa sổ "nhìn trước" (look-ahead window) cực nhỏ</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Sự hạn chế này là nguyên nhân chính khiến ASR phát trực tuyến có chất lượng thấp hơn đôi chút so với ASR ngoại tuyến, nhưng đổi lại là khả năng tạo ra văn bản tức thời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Trong mạng Transducer của Zipformer, kiến trúc RNN-T phát ra kết quả ngay khi thuật toán tính toán xác suất liên kết (joiner network) vượt qua cấu trúc điểm trống (blank token margin), tạo ra một luồng token liên tục dồn vào bộ đệm của bước tiếp theo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Chính sách Quyết định Đọc/Ghi (Read/Write Policies) trong Dịch Thuật Đồng Thời (SimulMT)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dòng văn bản từ ASR đổ về liên tục, mô đun Dịch máy Đồng thời (Simultaneous Machine Translation - SimulMT) phải đối mặt với một chuỗi các quyết định sống còn: Dịch ngay (WRITE) hay đợi thêm từ (READ)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dịch quá sớm khi chưa đủ thông tin, mô hình sẽ gặp tình trạng sai lệch ngữ nghĩa nghiêm trọng hoặc dịch mờ mịt (hallucination), đặc biệt khi hai ngôn ngữ có sự sai khác về cấu trúc cú pháp (như chuyển động động từ xuống cuối câu ở SOV so với SVO)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chờ quá lâu, độ trễ Average Lagging (AL) sẽ tăng cao, phá hỏng tính chất thời gian thực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đánh đổi giữa Chất lượng và Độ trễ là bài toán kinh điển trong SimulMT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lượng độ trễ thông qua Độ trễ Trung bình (Average Lagging - AL) là một tiêu chuẩn học thuật được công nhận rộng rãi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đo lường độ chênh lệch số lượng token giữa chiến lược hiện tại và một chiến lược lý tưởng (nơi mô hình dịch ngay mà không chờ token nào). Về mặt toán học, công thức AL được định nghĩa: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94811"/>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05500" cy="99481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câu nguồn, </w:t>
      </w:r>
      <w:r w:rsidDel="00000000" w:rsidR="00000000" w:rsidRPr="00000000">
        <w:rPr>
          <w:rFonts w:ascii="Google Sans" w:cs="Google Sans" w:eastAsia="Google Sans" w:hAnsi="Google Sans"/>
          <w:color w:val="1f1f1f"/>
        </w:rPr>
        <w:drawing>
          <wp:inline distB="19050" distT="19050" distL="19050" distR="19050">
            <wp:extent cx="103108" cy="253805"/>
            <wp:effectExtent b="0" l="0" r="0" t="0"/>
            <wp:docPr id="1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03108" cy="253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câu đích, </w:t>
      </w:r>
      <w:r w:rsidDel="00000000" w:rsidR="00000000" w:rsidRPr="00000000">
        <w:rPr>
          <w:rFonts w:ascii="Google Sans" w:cs="Google Sans" w:eastAsia="Google Sans" w:hAnsi="Google Sans"/>
          <w:color w:val="1f1f1f"/>
        </w:rPr>
        <w:drawing>
          <wp:inline distB="19050" distT="19050" distL="19050" distR="19050">
            <wp:extent cx="323969" cy="246834"/>
            <wp:effectExtent b="0" l="0" r="0" t="0"/>
            <wp:docPr id="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23969" cy="246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hàm chỉ định số lượng token nguồn đã được đọc (READ) khi mô hình quyết định phát ra token đích thứ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Mẫu số </w:t>
      </w:r>
      <w:r w:rsidDel="00000000" w:rsidR="00000000" w:rsidRPr="00000000">
        <w:rPr>
          <w:rFonts w:ascii="Google Sans" w:cs="Google Sans" w:eastAsia="Google Sans" w:hAnsi="Google Sans"/>
          <w:color w:val="1f1f1f"/>
        </w:rPr>
        <w:drawing>
          <wp:inline distB="19050" distT="19050" distL="19050" distR="19050">
            <wp:extent cx="539710" cy="243250"/>
            <wp:effectExtent b="0" l="0" r="0" t="0"/>
            <wp:docPr id="2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9710" cy="243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bước giải mã đích mà tại đó toàn bộ chuỗi nguồn đã được quét hết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Để tối ưu hóa chỉ số này, một loạt các chính sách (policies) đã được đề xuất và tích hợp vào các hệ thống SimulMT.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Chiến lược Wait-k (Fixed Policy):</w:t>
      </w:r>
      <w:r w:rsidDel="00000000" w:rsidR="00000000" w:rsidRPr="00000000">
        <w:rPr>
          <w:rFonts w:ascii="Google Sans" w:cs="Google Sans" w:eastAsia="Google Sans" w:hAnsi="Google Sans"/>
          <w:color w:val="1f1f1f"/>
          <w:rtl w:val="0"/>
        </w:rPr>
        <w:t xml:space="preserve"> Phương pháp tiếp cận cổ điển và dễ triển khai nhất là chính sách Wait-k, được đề xuất vào năm 2018-2019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Đúng như tên gọi, mô hình sử dụng quy tắc cứng (rule-based) bằng cách luôn luôn chờ đợi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nguồn được ghi nhận từ ASR trước khi bắt đầu dịch. Sau khi đọc đủ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hệ thống sẽ luân phiên theo mô hình: dịch một token đích (WRITE), đọc một token nguồn (READ)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Toán học hóa, số lượng token nguồn được sử dụng để phát ra token đích thứ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w:t>
      </w:r>
      <w:r w:rsidDel="00000000" w:rsidR="00000000" w:rsidRPr="00000000">
        <w:rPr>
          <w:rFonts w:ascii="Google Sans" w:cs="Google Sans" w:eastAsia="Google Sans" w:hAnsi="Google Sans"/>
          <w:color w:val="1f1f1f"/>
        </w:rPr>
        <w:drawing>
          <wp:inline distB="19050" distT="19050" distL="19050" distR="19050">
            <wp:extent cx="1955368" cy="244421"/>
            <wp:effectExtent b="0" l="0" r="0" t="0"/>
            <wp:docPr id="2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955368" cy="24442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Wait-k cung cấp một độ trễ có thể dự đoán toán học dễ dàng, nhược điểm lớn nhất của nó là sự thiếu linh hoạt. Một giá trị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cố định không thể thích ứng với độ phức tạp biến thiên của ngôn ngữ. Hơn nữa, để mô hình học được thói quen này, toàn bộ tập dữ liệu huấn luyện phải được giới hạn tầm nhìn tương tự, dẫn đến việc phải huấn luyện lại nhiều mô hình riêng biệt cho từng giá trị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khác nhau</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Các nghiên cứu nâng cao hơn như Multi-path Wait-k giải quyết vấn đề này bằng cách huấn luyện mô hình với nhiều giá trị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lấy mẫu ngẫu nhiên (randomly sampled) trong quá trình huấn luyện, cho phép một mô hình duy nhất hỗ trợ linh hoạt các cấp độ trễ tại thời điểm suy luận (inference time)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Các Chính sách Thích ứng (Adaptive Policies) và Kiến trúc Tách rời:</w:t>
      </w:r>
      <w:r w:rsidDel="00000000" w:rsidR="00000000" w:rsidRPr="00000000">
        <w:rPr>
          <w:rFonts w:ascii="Google Sans" w:cs="Google Sans" w:eastAsia="Google Sans" w:hAnsi="Google Sans"/>
          <w:color w:val="1f1f1f"/>
          <w:rtl w:val="0"/>
        </w:rPr>
        <w:t xml:space="preserve"> Vượt qua ranh giới của các quy tắc tĩnh, các chính sách thích ứng xem việc đọc/ghi như một quá trình ra quyết định theo chuỗi (sequential decision process). Hệ thống sử dụng các thuật toán máy học hoặc học tăng cường (Reinforcement Learning) để đánh giá ngưỡng thông tin. Ví dụ, mạng Attention Monotonic (MMA) sử dụng phân phối Bernoulli để quyết định tự động xem bối cảnh hiện tại đã đủ để tạo ra từ vựng tiếp theo hay chưa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việc tích hợp quá sâu bộ ra quyết định với mô hình dịch thuật khiến hệ thống trở nên cồng kềnh. Xu hướng hiện tại, như phương pháp Divergence-based Adaptive Policy (DaP), ủng hộ việc tách rời (decoupling) mô đun quyết định đọc/ghi khỏi mô hình ngôn ngữ dịch thuật, cho phép hai hệ thống được điều chỉnh và nâng cấp độc lập, gia tăng độ linh hoạt khi triển khai trên các cụm NPU khác nhau</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Kỹ thuật AlignAtt và EDAtt sử dụng thông tin độ chú ý chéo (cross-attention) làm cơ sở cho chính sách, giúp giảm độ trễ AL đáng kể so với các quy tắc thuần túy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Giảm thiểu Sai lệch qua Kỹ thuật Tiền tố Ổn định (Stable Prefix) và Thỏa thuận Cục bộ (Local Agreement)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rào cản chí mạng trong pipeline streaming là hiện tượng nhấp nháy giả định (hypothesis flickering) của ASR. Do mô hình ASR sử dụng giải mã Viterbi hoặc Beam Search, kết quả dự đoán của các khung âm thanh cuối cùng thường không chắc chắn và có xu hướng thay đổi khi có thêm dữ liệu âm thanh mới (các từ có thể bị xóa, sửa đổi, hoặc thay thế)</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Nếu mô hình MT vội vàng tin tưởng và dịch các từ chưa ổn định này, nó sẽ bị trói buộc (committed) vào một hướng sai lầm, tạo ra các bản dịch vô nghĩa và gây ra hiệu ứng domino sụp đổ lỗi hệ thống lan xuống tận khâu phát âm TTS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nhất quán, các kỹ thuật phân giải giả định một phần (partial hypothesis selection) được áp dụng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Phổ biến và mạnh mẽ nhất là phương pháp </w:t>
      </w:r>
      <w:r w:rsidDel="00000000" w:rsidR="00000000" w:rsidRPr="00000000">
        <w:rPr>
          <w:rFonts w:ascii="Google Sans" w:cs="Google Sans" w:eastAsia="Google Sans" w:hAnsi="Google Sans"/>
          <w:b w:val="1"/>
          <w:bCs w:val="1"/>
          <w:color w:val="1f1f1f"/>
          <w:rtl w:val="0"/>
        </w:rPr>
        <w:t xml:space="preserve">Local Agreement (LA) - Thỏa thuận Cục bộ</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Longest Common Prefix (LCP) - Tiền tố Chung Dài nhất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Thuật toán hoạt động theo nguyên tắc giao thoa mảng. Giả sử tại chu kỳ </w:t>
      </w:r>
      <w:r w:rsidDel="00000000" w:rsidR="00000000" w:rsidRPr="00000000">
        <w:rPr>
          <w:rFonts w:ascii="Google Sans" w:cs="Google Sans" w:eastAsia="Google Sans" w:hAnsi="Google Sans"/>
          <w:color w:val="1f1f1f"/>
        </w:rPr>
        <w:drawing>
          <wp:inline distB="19050" distT="19050" distL="19050" distR="19050">
            <wp:extent cx="84892" cy="246957"/>
            <wp:effectExtent b="0" l="0" r="0" t="0"/>
            <wp:docPr id="3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84892" cy="246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ASR trả về chuỗi văn bản </w:t>
      </w:r>
      <w:r w:rsidDel="00000000" w:rsidR="00000000" w:rsidRPr="00000000">
        <w:rPr>
          <w:rFonts w:ascii="Google Sans" w:cs="Google Sans" w:eastAsia="Google Sans" w:hAnsi="Google Sans"/>
          <w:color w:val="1f1f1f"/>
        </w:rPr>
        <w:drawing>
          <wp:inline distB="19050" distT="19050" distL="19050" distR="19050">
            <wp:extent cx="466368" cy="244652"/>
            <wp:effectExtent b="0" l="0" r="0" t="0"/>
            <wp:docPr id="3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66368" cy="244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tại chu kỳ tiếp theo </w:t>
      </w:r>
      <w:r w:rsidDel="00000000" w:rsidR="00000000" w:rsidRPr="00000000">
        <w:rPr>
          <w:rFonts w:ascii="Google Sans" w:cs="Google Sans" w:eastAsia="Google Sans" w:hAnsi="Google Sans"/>
          <w:color w:val="1f1f1f"/>
        </w:rPr>
        <w:drawing>
          <wp:inline distB="19050" distT="19050" distL="19050" distR="19050">
            <wp:extent cx="422315" cy="245710"/>
            <wp:effectExtent b="0" l="0" r="0" t="0"/>
            <wp:docPr id="3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22315" cy="2457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nó trả về chuỗi </w:t>
      </w:r>
      <w:r w:rsidDel="00000000" w:rsidR="00000000" w:rsidRPr="00000000">
        <w:rPr>
          <w:rFonts w:ascii="Google Sans" w:cs="Google Sans" w:eastAsia="Google Sans" w:hAnsi="Google Sans"/>
          <w:color w:val="1f1f1f"/>
        </w:rPr>
        <w:drawing>
          <wp:inline distB="19050" distT="19050" distL="19050" distR="19050">
            <wp:extent cx="466368" cy="244652"/>
            <wp:effectExtent b="0" l="0" r="0" t="0"/>
            <wp:docPr id="4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66368" cy="244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Hàm LA sẽ xác định tiền tố ổn định bằng cách so sánh và lấy phần giống nhau dài nhất bắt đầu từ gốc của hai chuỗi này: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4628"/>
            <wp:effectExtent b="0" l="0" r="0" t="0"/>
            <wp:docPr id="4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05500" cy="61462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rộng ra cho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chunk liên tiếp (LA-n), hàm LCP sẽ so khớp tất cả các giả định tốt nhất từ </w:t>
      </w:r>
      <w:r w:rsidDel="00000000" w:rsidR="00000000" w:rsidRPr="00000000">
        <w:rPr>
          <w:rFonts w:ascii="Google Sans" w:cs="Google Sans" w:eastAsia="Google Sans" w:hAnsi="Google Sans"/>
          <w:color w:val="1f1f1f"/>
        </w:rPr>
        <w:drawing>
          <wp:inline distB="19050" distT="19050" distL="19050" distR="19050">
            <wp:extent cx="779383" cy="244512"/>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79383" cy="24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84892" cy="246957"/>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84892" cy="24695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Các token nằm trong "Tiền tố Chung" này được coi là đã "Cam kết" (Committed). Mô đun SimulMT chỉ đọc và tiến hành dịch thuật trên danh sách các từ đã được Committed này, phần còn lại (phần bất đồng bộ giữa các chunk) bị coi là nhiễu và bị loại bỏ để chờ chunk tiếp theo phân giải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Ngoài LA, chiến lược </w:t>
      </w:r>
      <w:r w:rsidDel="00000000" w:rsidR="00000000" w:rsidRPr="00000000">
        <w:rPr>
          <w:rFonts w:ascii="Google Sans" w:cs="Google Sans" w:eastAsia="Google Sans" w:hAnsi="Google Sans"/>
          <w:b w:val="1"/>
          <w:bCs w:val="1"/>
          <w:color w:val="1f1f1f"/>
          <w:rtl w:val="0"/>
        </w:rPr>
        <w:t xml:space="preserve">Shared Prefix (SP-n)</w:t>
      </w:r>
      <w:r w:rsidDel="00000000" w:rsidR="00000000" w:rsidRPr="00000000">
        <w:rPr>
          <w:rFonts w:ascii="Google Sans" w:cs="Google Sans" w:eastAsia="Google Sans" w:hAnsi="Google Sans"/>
          <w:color w:val="1f1f1f"/>
          <w:rtl w:val="0"/>
        </w:rPr>
        <w:t xml:space="preserve"> thậm chí còn khắt khe hơn khi nó tính toán tiền tố chung của toàn bộ tất cả các nhánh giả định trong cây Beam Search của ASR thay vì chỉ xét giả định tốt nhất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Ngược lại, chiến lược </w:t>
      </w:r>
      <w:r w:rsidDel="00000000" w:rsidR="00000000" w:rsidRPr="00000000">
        <w:rPr>
          <w:rFonts w:ascii="Google Sans" w:cs="Google Sans" w:eastAsia="Google Sans" w:hAnsi="Google Sans"/>
          <w:b w:val="1"/>
          <w:bCs w:val="1"/>
          <w:color w:val="1f1f1f"/>
          <w:rtl w:val="0"/>
        </w:rPr>
        <w:t xml:space="preserve">Hold-n</w:t>
      </w:r>
      <w:r w:rsidDel="00000000" w:rsidR="00000000" w:rsidRPr="00000000">
        <w:rPr>
          <w:rFonts w:ascii="Google Sans" w:cs="Google Sans" w:eastAsia="Google Sans" w:hAnsi="Google Sans"/>
          <w:color w:val="1f1f1f"/>
          <w:rtl w:val="0"/>
        </w:rPr>
        <w:t xml:space="preserve"> hoạt động theo kiểu phỏng đoán ngây thơ hơn bằng cách đơn giản cắt bỏ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cuối cùng của chuỗi dự đoán (nơi thường chứa các nhận định vội vàng về âm thanh) và coi phần còn lại là ổn định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Trong môi trường phần cứng giới hạn, phương pháp LA cân bằng hoàn hảo giữa việc ngăn chặn sự lan truyền lỗi (error propagation) và không đòi hỏi sức mạnh điện toán quá lớn cho các vòng lặp</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Đột phá LLMs trong Dịch Thuật Đồng thời: Tái sử dụng KV Cache thông qua Conversational SimulMT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các mô hình dịch máy truyền thống dạng Encoder-Decoder xử lý khá tốt các chính sách streaming, sự ra đời của các Mô hình Ngôn ngữ Lớn (LLMs) như Llama 3 và Qwen đã làm thay đổi hoàn toàn cục diện đánh giá chất lượng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LLMs cung cấp khả năng hiểu sâu sắc bối cảnh văn bản đa phương thức và có thể tự điền vào các khoảng trống do lỗi ASR gây 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Tuy nhiên, việc áp dụng LLM trực tiếp vào SimulMT thông qua phương pháp gợi ý truyền thống (Offline-prompt SimulMT) vấp phải một nút thắt cổ chai thảm khốc về tốc độ suy luận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phương pháp Offline-prompt, để thực hiện giải mã gia tăng, mỗi khi có một từ mới từ ASR được gửi đến, chuỗi lệnh (prompt) được cấu trúc lại và nạp lại từ đầu. Ví dụ: hệ thống chèn token mới </w:t>
      </w:r>
      <w:r w:rsidDel="00000000" w:rsidR="00000000" w:rsidRPr="00000000">
        <w:rPr>
          <w:rFonts w:ascii="Google Sans" w:cs="Google Sans" w:eastAsia="Google Sans" w:hAnsi="Google Sans"/>
          <w:color w:val="1f1f1f"/>
        </w:rPr>
        <w:drawing>
          <wp:inline distB="19050" distT="19050" distL="19050" distR="19050">
            <wp:extent cx="396835" cy="244206"/>
            <wp:effectExtent b="0" l="0" r="0" t="0"/>
            <wp:docPr id="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396835" cy="244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vào giữa danh sách nguồn và danh sách đích hiện tại. Cơ chế này phá vỡ hoàn toàn nguyên tắc tối ưu hóa trọng yếu nhất của LLM: </w:t>
      </w:r>
      <w:r w:rsidDel="00000000" w:rsidR="00000000" w:rsidRPr="00000000">
        <w:rPr>
          <w:rFonts w:ascii="Google Sans" w:cs="Google Sans" w:eastAsia="Google Sans" w:hAnsi="Google Sans"/>
          <w:b w:val="1"/>
          <w:bCs w:val="1"/>
          <w:color w:val="1f1f1f"/>
          <w:rtl w:val="0"/>
        </w:rPr>
        <w:t xml:space="preserve">Key-Value Cache (KV Cache)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KV Cache là một kỹ thuật trong kiến trúc Transformer nhằm tránh việc tính toán lại các vector Key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Value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các token đã xử lý trước đó. Khi dự đoán token thứ </w:t>
      </w:r>
      <w:r w:rsidDel="00000000" w:rsidR="00000000" w:rsidRPr="00000000">
        <w:rPr>
          <w:rFonts w:ascii="Google Sans" w:cs="Google Sans" w:eastAsia="Google Sans" w:hAnsi="Google Sans"/>
          <w:color w:val="1f1f1f"/>
        </w:rPr>
        <w:drawing>
          <wp:inline distB="19050" distT="19050" distL="19050" distR="19050">
            <wp:extent cx="516136" cy="246513"/>
            <wp:effectExtent b="0" l="0" r="0" t="0"/>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16136" cy="246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mô hình chỉ cần tính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1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token thứ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1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nhân vô hướng nó với ma trận Query (</w:t>
      </w:r>
      <w:r w:rsidDel="00000000" w:rsidR="00000000" w:rsidRPr="00000000">
        <w:rPr>
          <w:rFonts w:ascii="Google Sans" w:cs="Google Sans" w:eastAsia="Google Sans" w:hAnsi="Google Sans"/>
          <w:color w:val="1f1f1f"/>
        </w:rPr>
        <w:drawing>
          <wp:inline distB="19050" distT="19050" distL="19050" distR="19050">
            <wp:extent cx="155019" cy="248031"/>
            <wp:effectExtent b="0" l="0" r="0" t="0"/>
            <wp:docPr id="2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55019" cy="248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thay vì phải nhân lại toán bộ dải </w:t>
      </w:r>
      <w:r w:rsidDel="00000000" w:rsidR="00000000" w:rsidRPr="00000000">
        <w:rPr>
          <w:rFonts w:ascii="Google Sans" w:cs="Google Sans" w:eastAsia="Google Sans" w:hAnsi="Google Sans"/>
          <w:color w:val="1f1f1f"/>
        </w:rPr>
        <w:drawing>
          <wp:inline distB="19050" distT="19050" distL="19050" distR="19050">
            <wp:extent cx="571619" cy="243891"/>
            <wp:effectExtent b="0" l="0" r="0" t="0"/>
            <wp:docPr id="2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1619" cy="2438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Tuy nhiên, vì Offline-prompt chèn văn bản vào giữa câu lệnh, vị trí tương đối (positional encodings) của tất cả các từ phía sau bị thay đổi. Điều này buộc mô hình phải xóa toàn bộ bộ đệm KV Cache và thực hiện tái tính toán (recomputation) ma trận chú ý cho toàn bộ chuỗi đầu vào mỗi khi có một từ mới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Khi độ dài lịch sử hội thoại tăng lên, độ phức tạp toán học tiến đến </w:t>
      </w:r>
      <w:r w:rsidDel="00000000" w:rsidR="00000000" w:rsidRPr="00000000">
        <w:rPr>
          <w:rFonts w:ascii="Google Sans" w:cs="Google Sans" w:eastAsia="Google Sans" w:hAnsi="Google Sans"/>
          <w:color w:val="1f1f1f"/>
        </w:rPr>
        <w:drawing>
          <wp:inline distB="19050" distT="19050" distL="19050" distR="19050">
            <wp:extent cx="564594" cy="247493"/>
            <wp:effectExtent b="0" l="0" r="0" t="0"/>
            <wp:docPr id="2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64594" cy="247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gây cạn kiệt tài nguyên RAM và đẩy độ trễ (latency) vượt qua ngưỡng thời gian thực.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thức được sự phi lý của quá trình này, một khung làm việc mới mang tên </w:t>
      </w:r>
      <w:r w:rsidDel="00000000" w:rsidR="00000000" w:rsidRPr="00000000">
        <w:rPr>
          <w:rFonts w:ascii="Google Sans" w:cs="Google Sans" w:eastAsia="Google Sans" w:hAnsi="Google Sans"/>
          <w:b w:val="1"/>
          <w:bCs w:val="1"/>
          <w:color w:val="1f1f1f"/>
          <w:rtl w:val="0"/>
        </w:rPr>
        <w:t xml:space="preserve">Conversational SimulMT</w:t>
      </w:r>
      <w:r w:rsidDel="00000000" w:rsidR="00000000" w:rsidRPr="00000000">
        <w:rPr>
          <w:rFonts w:ascii="Google Sans" w:cs="Google Sans" w:eastAsia="Google Sans" w:hAnsi="Google Sans"/>
          <w:color w:val="1f1f1f"/>
          <w:rtl w:val="0"/>
        </w:rPr>
        <w:t xml:space="preserve"> (Dịch thuật Đồng thời Giao tiếp) đã được giới thiệu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Ý tưởng cốt lõi của Conversational SimulMT là định dạng lại bài toán dịch thuật gia tăng thành một cuộc đối thoại đa lượt (multi-turn dialogue)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Trong khung này, chuỗi văn bản gốc do ASR truyền tới được ánh xạ dưới dạng lời nói của "Người dùng" (User / U), và kết quả dịch thuật được xem là câu trả lời của "Trợ lý" (Assistant / A).</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Tại bước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nhận được một khối văn bản nguồn </w:t>
      </w:r>
      <w:r w:rsidDel="00000000" w:rsidR="00000000" w:rsidRPr="00000000">
        <w:rPr>
          <w:rFonts w:ascii="Google Sans" w:cs="Google Sans" w:eastAsia="Google Sans" w:hAnsi="Google Sans"/>
          <w:color w:val="1f1f1f"/>
        </w:rPr>
        <w:drawing>
          <wp:inline distB="19050" distT="19050" distL="19050" distR="19050">
            <wp:extent cx="221575" cy="253229"/>
            <wp:effectExtent b="0" l="0" r="0" t="0"/>
            <wp:docPr id="3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21575" cy="253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định dạng lời nhắc dưới dạng ghép nối chuỗi: "&lt;U&gt; X_t &lt;A&gt; Y_t"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Quan trọng nhất, các khối văn bản đã được xử lý (history) sẽ được nối vào trước (concatenated) một cách tuần tự. Bất kỳ thông tin mới nào (READ) và phản hồi mới nào (WRITE) đều được nối vào </w:t>
      </w:r>
      <w:r w:rsidDel="00000000" w:rsidR="00000000" w:rsidRPr="00000000">
        <w:rPr>
          <w:rFonts w:ascii="Google Sans" w:cs="Google Sans" w:eastAsia="Google Sans" w:hAnsi="Google Sans"/>
          <w:i w:val="1"/>
          <w:iCs w:val="1"/>
          <w:color w:val="1f1f1f"/>
          <w:rtl w:val="0"/>
        </w:rPr>
        <w:t xml:space="preserve">cuối cùng</w:t>
      </w:r>
      <w:r w:rsidDel="00000000" w:rsidR="00000000" w:rsidRPr="00000000">
        <w:rPr>
          <w:rFonts w:ascii="Google Sans" w:cs="Google Sans" w:eastAsia="Google Sans" w:hAnsi="Google Sans"/>
          <w:color w:val="1f1f1f"/>
          <w:rtl w:val="0"/>
        </w:rPr>
        <w:t xml:space="preserve"> (append) của chuỗi văn bản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bảo đảm các token mới chỉ được thêm vào đuôi của mảng ma trận, cơ chế Conversational Prompt bảo toàn trọn vẹn sự hợp lệ của KV Cache đối với các token ở đầu và giữa câu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Mô hình LLM không còn phải tái tính toán các trạng thái ẩn (hidden states) của lịch sử hội thoại, qua đó đưa chi phí thời gian tính toán của từng bước về mức tuyến tính </w:t>
      </w:r>
      <w:r w:rsidDel="00000000" w:rsidR="00000000" w:rsidRPr="00000000">
        <w:rPr>
          <w:rFonts w:ascii="Google Sans" w:cs="Google Sans" w:eastAsia="Google Sans" w:hAnsi="Google Sans"/>
          <w:color w:val="1f1f1f"/>
        </w:rPr>
        <w:drawing>
          <wp:inline distB="19050" distT="19050" distL="19050" distR="19050">
            <wp:extent cx="405527" cy="244846"/>
            <wp:effectExtent b="0" l="0" r="0" t="0"/>
            <wp:docPr id="3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05527" cy="244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Thực nghiệm với mô hình Llama-2-7b-chat trên các tập chuẩn SimulMT cho thấy kỹ thuật này duy trì được độ chính xác tuyệt đối trong khi mang lại sự tăng tốc phần cứng (acceleration) lên đến </w:t>
      </w:r>
      <w:r w:rsidDel="00000000" w:rsidR="00000000" w:rsidRPr="00000000">
        <w:rPr>
          <w:rFonts w:ascii="Google Sans" w:cs="Google Sans" w:eastAsia="Google Sans" w:hAnsi="Google Sans"/>
          <w:b w:val="1"/>
          <w:bCs w:val="1"/>
          <w:color w:val="1f1f1f"/>
          <w:rtl w:val="0"/>
        </w:rPr>
        <w:t xml:space="preserve">gấp 2 lần (2x)</w:t>
      </w:r>
      <w:r w:rsidDel="00000000" w:rsidR="00000000" w:rsidRPr="00000000">
        <w:rPr>
          <w:rFonts w:ascii="Google Sans" w:cs="Google Sans" w:eastAsia="Google Sans" w:hAnsi="Google Sans"/>
          <w:color w:val="1f1f1f"/>
          <w:rtl w:val="0"/>
        </w:rPr>
        <w:t xml:space="preserve"> so với phương pháp Offline-prompt, triệt tiêu gần như hoàn toàn hiện tượng thắt nút cổ chai thời gian thực của các mô hình hàng tỷ tham số</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Kỹ thuật SimulMT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Định dạng Chuỗi Đầu vào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Khả năng duy trì KV Cache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phức tạp thời gian/bước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Tốc độ tăng tốc (Llama-based)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Nguồn tham khảo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Chèn ngữ cảnh vào giữa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Thất bại (Phải recompute)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64594" cy="247493"/>
                  <wp:effectExtent b="0" l="0" r="0" t="0"/>
                  <wp:docPr id="3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64594" cy="247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(Tuyệt đối)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 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SimulMT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"&lt;U&gt; X_t &lt;A&gt; Y_t" nối đuôi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Thành công (Giữ nguyên mảng)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5527" cy="244846"/>
                  <wp:effectExtent b="0" l="0" r="0" t="0"/>
                  <wp:docPr id="3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05527" cy="244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(Hằng số)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~2.0x (Nhanh gấp đôi)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 59, 61]</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Tối ưu hóa Mô hình Cấp Phần Cứng tại Biên (Hardware-Aware Edge Optimizations)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 dù các thuật toán giải mã có tối ưu đến đâu, các mô hình học sâu như Llama 3 hay Whisper nguyên bản chứa từ hàng trăm triệu đến hàng tỷ tham số dấu phẩy động 32-bit (FP32), vượt xa dung lượng RAM hạn chế và băng thông truyền tải của điện thoại di động hay thiết bị IoT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Qualcomm AI Hub giải quyết vấn đề này thông qua một đường ống tinh chỉnh tự động hóa, kết hợp chặt chẽ với AI Model Efficiency Toolkit (AIMET) để áp dụng lượng tử hóa (Quantization), cắt tỉa (Pruning) và biên dịch nhị phân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Lượng tử hóa INT8 và INT4 (Quantization):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Lượng tử hóa là quá trình ánh xạ các biểu diễn toán học từ không gian liên tục (Float) sang không gian rời rạc với độ chính xác thấp hơn (Integer).</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Đối với các LLM phục vụ MT, kiến trúc thực thi thường bị giới hạn băng thông bộ nhớ (memory-bound). Do đó, kỹ thuật lượng tử hóa INT4 chỉ dành cho trọng số (Weight-Only INT4) được áp dụng. Điều này nén kích thước mô hình Llama 3 8B xuống dưới 5GB, phù hợp với RAM của Snapdragon 8 Gen 3</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Để duy trì chất lượng văn bản, Qualcomm thu thập dữ liệu hiệu chuẩn (calibration data) tinh vi để xác định giá trị tỷ lệ (scale) và điểm 0 (zero-point), nhằm tránh hiện tượng lệch độ nhạy (perplexity spike) do việc cắt cụt các giá trị ngoại lai (outliers) gây ra</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Đối với ASR (Whisper) và TTS (MeloTTS), nơi mà các giá trị kích hoạt (activations) thay đổi dữ dội theo biến động âm thanh, lượng tử hóa </w:t>
      </w:r>
      <w:r w:rsidDel="00000000" w:rsidR="00000000" w:rsidRPr="00000000">
        <w:rPr>
          <w:rFonts w:ascii="Google Sans" w:cs="Google Sans" w:eastAsia="Google Sans" w:hAnsi="Google Sans"/>
          <w:b w:val="1"/>
          <w:bCs w:val="1"/>
          <w:color w:val="1f1f1f"/>
          <w:rtl w:val="0"/>
        </w:rPr>
        <w:t xml:space="preserve">w8a16</w:t>
      </w:r>
      <w:r w:rsidDel="00000000" w:rsidR="00000000" w:rsidRPr="00000000">
        <w:rPr>
          <w:rFonts w:ascii="Google Sans" w:cs="Google Sans" w:eastAsia="Google Sans" w:hAnsi="Google Sans"/>
          <w:color w:val="1f1f1f"/>
          <w:rtl w:val="0"/>
        </w:rPr>
        <w:t xml:space="preserve"> (trọng số 8-bit, kích hoạt 16-bit) được sử dụng phổ biến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Dạng lượng tử này giúp giảm kích thước mô hình (Whisper-Small giảm từ hàng trăm megabyte xuống chỉ còn 33MB đỉnh bộ nhớ</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trong khi tích lũy các phép nhân-cộng (MACs) vào thanh ghi 16-bit để ngăn ngừa lỗi tràn số học, giữ trọn vẹn khả năng phân biệt âm thanh của mô hình.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Cắt tỉa, Chưng cất, và Biên dịch Nhị phân:</w:t>
      </w:r>
      <w:r w:rsidDel="00000000" w:rsidR="00000000" w:rsidRPr="00000000">
        <w:rPr>
          <w:rFonts w:ascii="Google Sans" w:cs="Google Sans" w:eastAsia="Google Sans" w:hAnsi="Google Sans"/>
          <w:color w:val="1f1f1f"/>
          <w:rtl w:val="0"/>
        </w:rPr>
        <w:t xml:space="preserve"> Song song với lượng tử hóa, cắt tỉa cấu trúc (structured pruning) và chưng cất tri thức (knowledge distillation) loại bỏ các cụm nơ-ron dư thừa không có đóng góp xác suất cao. Ví dụ, Distil-Whisper trên AI Hub là một phiên bản được chưng cất để loại bỏ phần lớn các lớp sâu mà vẫn bảo toàn tỷ lệ lỗi từ (WER) tiệm cận mô hình gốc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Cuối cùng, đỉnh cao của quá trình tối ưu hóa phần cứng là định dạng </w:t>
      </w:r>
      <w:r w:rsidDel="00000000" w:rsidR="00000000" w:rsidRPr="00000000">
        <w:rPr>
          <w:rFonts w:ascii="Google Sans" w:cs="Google Sans" w:eastAsia="Google Sans" w:hAnsi="Google Sans"/>
          <w:b w:val="1"/>
          <w:bCs w:val="1"/>
          <w:color w:val="1f1f1f"/>
          <w:rtl w:val="0"/>
        </w:rPr>
        <w:t xml:space="preserve">QNN Context Binary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Thay vì để nền tảng Android phân bổ bộ nhớ động, Qualcomm AI Hub biên dịch trước đồ thị học sâu tĩnh thành mã nhị phân .bin. Tệp tin này chứa bản đồ phân bổ bộ nhớ toàn cục, ánh xạ từng tác vụ cụ thể vào Khối Xử lý Tensor (Tensor Accelerator) trong Hexagon NPU. Nhờ đó, quá trình khởi động mô hình trên điện thoại được thực hiện trong tích tắc, bỏ qua toàn bộ chi phí kiểm tra định tuyến đồ thị thời gian chạy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Cấu trúc Đường ống (Pipeline) ASR-MT-TTS theo Thời gian thực</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kết hợp giữa giải mã gia tăng (Chunkwise, Wait-k), kỹ thuật tái sử dụng KV Cache, và lượng tử hóa phần cứng INT4/INT8 tạo nền tảng cho một cấu trúc hình phễu liên tục từ luồng âm thanh đầu vào đến loa đầu ra. Để thiết kế hệ thống S2ST hoàn thiện, chúng ta xây dựng kiến trúc liên lạc không đồng bộ giữa các module thông qua bộ đệm vòng (Ring Buffers).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Tiến trình Khởi chạy và Quản lý Luồng</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Phát hiện Ngôn ngữ và Bộ lọc Âm thanh Tĩnh (VAD):</w:t>
      </w:r>
      <w:r w:rsidDel="00000000" w:rsidR="00000000" w:rsidRPr="00000000">
        <w:rPr>
          <w:rFonts w:ascii="Google Sans" w:cs="Google Sans" w:eastAsia="Google Sans" w:hAnsi="Google Sans"/>
          <w:color w:val="1f1f1f"/>
          <w:rtl w:val="0"/>
        </w:rPr>
        <w:t xml:space="preserve"> Hệ thống không truyền tải liên tục dữ liệu rác vào bộ giải mã ASR. Sử dụng thư viện Sherpa-ONNX với lõi Silero VAD, thuật toán phân tích năng lượng âm thanh qua các khung. Chỉ khi phát hiện tín hiệu giọng nói kéo dài vượt qua ngưỡng (ví dụ: min_speech_duration = 0.25s, threshold = 0.2 hoặc 0.5)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hệ thống mới kích hoạt luồng truyền tải PCM về NPU.</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Streaming ASR với Zipformer hoặc Whisper-Quantized:</w:t>
      </w:r>
      <w:r w:rsidDel="00000000" w:rsidR="00000000" w:rsidRPr="00000000">
        <w:rPr>
          <w:rFonts w:ascii="Google Sans" w:cs="Google Sans" w:eastAsia="Google Sans" w:hAnsi="Google Sans"/>
          <w:color w:val="1f1f1f"/>
          <w:rtl w:val="0"/>
        </w:rPr>
        <w:t xml:space="preserve"> Cửa sổ trượt của mô hình ASR phân tích dữ liệu cứ mỗi đoạn nhỏ (ví dụ 0.71s cho Zipformer)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Đầu ra là các mảnh token văn bản được gán nhãn xác suất.</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Ổn định Tiền tố và Bộ đệm SimulMT:</w:t>
      </w:r>
      <w:r w:rsidDel="00000000" w:rsidR="00000000" w:rsidRPr="00000000">
        <w:rPr>
          <w:rFonts w:ascii="Google Sans" w:cs="Google Sans" w:eastAsia="Google Sans" w:hAnsi="Google Sans"/>
          <w:color w:val="1f1f1f"/>
          <w:rtl w:val="0"/>
        </w:rPr>
        <w:t xml:space="preserve"> Các mảnh token từ ASR chảy vào một hàng đợi phân giải giả định. Thuật toán Tiền tố Chung Dài nhất (LCP) sẽ chạy để so sánh kết quả chunk hiện tại với chunk trước đó</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Những từ đã khớp nhau (ổn định) được đánh dấu là </w:t>
      </w:r>
      <w:r w:rsidDel="00000000" w:rsidR="00000000" w:rsidRPr="00000000">
        <w:rPr>
          <w:rFonts w:ascii="Google Sans" w:cs="Google Sans" w:eastAsia="Google Sans" w:hAnsi="Google Sans"/>
          <w:i w:val="1"/>
          <w:iCs w:val="1"/>
          <w:color w:val="1f1f1f"/>
          <w:rtl w:val="0"/>
        </w:rPr>
        <w:t xml:space="preserve">Committed</w:t>
      </w:r>
      <w:r w:rsidDel="00000000" w:rsidR="00000000" w:rsidRPr="00000000">
        <w:rPr>
          <w:rFonts w:ascii="Google Sans" w:cs="Google Sans" w:eastAsia="Google Sans" w:hAnsi="Google Sans"/>
          <w:color w:val="1f1f1f"/>
          <w:rtl w:val="0"/>
        </w:rPr>
        <w:t xml:space="preserve"> và được cấp phát cho mô hình dịch máy thông qua luồng điều phối Wait-k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Dịch máy theo Chuỗi với LLM:</w:t>
      </w:r>
      <w:r w:rsidDel="00000000" w:rsidR="00000000" w:rsidRPr="00000000">
        <w:rPr>
          <w:rFonts w:ascii="Google Sans" w:cs="Google Sans" w:eastAsia="Google Sans" w:hAnsi="Google Sans"/>
          <w:color w:val="1f1f1f"/>
          <w:rtl w:val="0"/>
        </w:rPr>
        <w:t xml:space="preserve"> Được kích hoạt bởi giao thức Conversational SimulMT, Llama 3 hoặc Qwen tiếp nhận các token </w:t>
      </w:r>
      <w:r w:rsidDel="00000000" w:rsidR="00000000" w:rsidRPr="00000000">
        <w:rPr>
          <w:rFonts w:ascii="Google Sans" w:cs="Google Sans" w:eastAsia="Google Sans" w:hAnsi="Google Sans"/>
          <w:i w:val="1"/>
          <w:iCs w:val="1"/>
          <w:color w:val="1f1f1f"/>
          <w:rtl w:val="0"/>
        </w:rPr>
        <w:t xml:space="preserve">Committed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Ma trận ngữ cảnh của nó đã được bảo lưu nguyên vẹn bằng KV Cache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Mô hình nhanh chóng xử lý ngữ nghĩa và phát ra token ngôn ngữ đích.</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vùng Cụm từ và TTS Phát trực tuyến (Streaming TTS):</w:t>
      </w:r>
      <w:r w:rsidDel="00000000" w:rsidR="00000000" w:rsidRPr="00000000">
        <w:rPr>
          <w:rFonts w:ascii="Google Sans" w:cs="Google Sans" w:eastAsia="Google Sans" w:hAnsi="Google Sans"/>
          <w:color w:val="1f1f1f"/>
          <w:rtl w:val="0"/>
        </w:rPr>
        <w:t xml:space="preserve"> Kết quả từ LLM không thể nạp thẳng vào mô hình TTS theo từng từ đơn lẻ vì điều này sẽ phá hủy hoàn toàn trọng âm và ngữ điệu (prosody)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trình phân tách (chunker) dựa trên dấu câu hoặc phân tích ngữ pháp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gom văn bản thành các cụm từ có nghĩa (phrase). MeloTTS-ZH hoặc Kokoro sau đó xử lý từng cụm từ này, nối chúng lại thông qua kỹ thuật audio caching ở biên dạng sóng, và phát ra âm thanh liên tục trước khi LLM kịp dịch xong phần còn lại của câu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Ngân sách Độ trễ Tổng thể (End-to-End Latency Budget)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khả thi của hệ thống thời gian thực dựa hoàn toàn vào việc duy trì độ trễ cuối-đến-cuối (từ lúc người dùng phát âm đến lúc nghe thấy bản dịch) dưới ngưỡng chịu đựng tâm lý của con người (thường là khoảng 1.5 giây đến 2.0 giây)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phân tích sau đây tổng hợp các ngân sách độ trễ lý thuyết và thực tiễn dựa trên dữ liệu từ thiết bị Snapdragon chạy các mô hình trên Qualcomm AI Hub:</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Giai đoạn Xử lý trong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Nền tảng Thiết bị &amp; Phương pháp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Ước tính Độ trễ (Mili-giây)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Nguồn tham khảo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diện giọng nói (ASR - TTFT)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Zipformer Encoder (QNN / Snapdragon X Elite)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30 - 80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quyết Tính Ổn định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LCP / Wait-k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200 - 500 ms (Phụ thuộc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45, 46, 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Dịch Máy LLM (MT - TTFT)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SimulMT Llama-2 / Qwen INT4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150 - 250 ms (KV Cache O(1))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 43, 59, 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Văn bản (Text Chunking)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cú pháp cơ bản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~10 - 20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hợp Âm thanh (TTS - TTFA)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MeloTTS / Kokoro (NPU / GPU)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200 - 400 ms (Cụm đầu tiên)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29, 34, 43, 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Tổng Cộng Độ Trễ Ước Tính (End-to-End)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Luồng truyền tải hoàn chỉnh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~600 ms đến 1250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43, 44]</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tổng độ trễ lý thuyết dao động ở mức dưới 1.3 giây, việc kết hợp các kỹ thuật tiên tiến được mô tả cho phép thiết bị di động cung cấp trải nghiệm phiên dịch hội thoại trơn tru, vượt trội so với các hệ thống dịch thuật truyền thống phải gửi dữ liệu lên máy chủ đám mây với sự biến thiên mạng lưới khó kiểm soát.</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dịch thuật hội thoại S2ST thời gian thực (Real-time Speech-to-Speech Translation) vốn là một thách thức công nghệ do nhu cầu xử lý lượng dữ liệu khổng lồ cùng độ trễ đòi hỏi tiệm cận không. Tuy nhiên, sự xuất hiện của hệ sinh thái phần cứng mạnh mẽ như Qualcomm Snapdragon và môi trường biên dịch AI Hub đã xóa bỏ ranh giới này. Báo cáo đã chứng minh rằng thông qua sự phối hợp đồng điệu giữa mô hình ASR hướng luồng (Zipformer, Whisper cấu trúc lại), các bộ giải mã NMT/LLMs, và trình tổng hợp âm thanh hiệu suất cao (MeloTTS, Sherpa-ONNX), bài toán đã có lời giải.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Cốt lõi của sự thành công này nằm ở việc ứng dụng đồng thời một loạt các giải thuật giải mã tăng dần và tối ưu hóa hệ thống. Cơ chế đánh giá tiền tố chung cục bộ (Local Agreement) và Wait-k giải quyết sự hỗn loạn của dữ liệu âm thanh phân mảnh, cung cấp cho máy dịch một nền tảng văn bản ổn định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Đột phá trong kỹ thuật thiết lập prompt hội thoại (Conversational SimulMT) đã cho phép các Mô hình Ngôn ngữ Lớn tái sử dụng bộ đệm KV (KV Cache), giải phóng các luồng suy luận khỏi độ phức tạp thời gian bậc hai (</w:t>
      </w:r>
      <w:r w:rsidDel="00000000" w:rsidR="00000000" w:rsidRPr="00000000">
        <w:rPr>
          <w:rFonts w:ascii="Google Sans" w:cs="Google Sans" w:eastAsia="Google Sans" w:hAnsi="Google Sans"/>
          <w:color w:val="1f1f1f"/>
        </w:rPr>
        <w:drawing>
          <wp:inline distB="19050" distT="19050" distL="19050" distR="19050">
            <wp:extent cx="564594" cy="247493"/>
            <wp:effectExtent b="0" l="0" r="0" t="0"/>
            <wp:docPr id="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64594" cy="247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từ đó tăng tốc độ mô hình lên gấp đôi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Cùng với các kỹ thuật tối ưu phần cứng như lượng tử hóa trọng số INT8/INT4 (AIMET) và biên dịch nhị phân ngữ cảnh QNN, một hệ thống S2ST hoàn chỉnh đã có thể vận hành cục bộ hoàn toàn, bảo mật, với độ trễ từ miệng người nói đến loa phát chỉ dao động dưới 1.3 giây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Trong tương lai, sự chuyển dịch từ đường ống nối tiếp (Cascade Pipeline) sang các kiến trúc hợp nhất đa phương thức (Omni-modal / Direct ST) được kỳ vọng sẽ còn kéo giảm độ trễ sâu hơn nữa bằng việc loại trừ hoàn toàn các tầng trung gian văn bản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Nghiên cứu này khẳng định kỷ nguyên của giao tiếp toàn cầu, thời gian thực, trực tiếp trên các thiết bị bỏ túi đã chính thức bắt đầu.</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STACL: Simultaneous Translation with Implicit Anticipation and Controllable Latency using Prefix-to-Prefix Framework | Request PDF - ResearchGate,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https://www.researchgate.net/publication/335784161_STACL_Simultaneous_Translation_with_Implicit_Anticipation_and_Controllable_Latency_using_Prefix-to-Prefix_Framework</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OmniFusion: Simultaneous Multilingual Multimodal Translations via Modular Fusion - arXiv, </w:t>
      </w:r>
      <w:hyperlink r:id="rId33">
        <w:r w:rsidDel="00000000" w:rsidR="00000000" w:rsidRPr="00000000">
          <w:rPr>
            <w:rFonts w:ascii="Google Sans" w:cs="Google Sans" w:eastAsia="Google Sans" w:hAnsi="Google Sans"/>
            <w:color w:val="0000ee"/>
            <w:sz w:val="24"/>
            <w:szCs w:val="24"/>
            <w:u w:val="single"/>
            <w:rtl w:val="0"/>
          </w:rPr>
          <w:t xml:space="preserve">https://arxiv.org/html/2512.00234v1</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OmniFusion: Simultaneous Multilingual and Multimodal Translations via Modular Fusion - arXiv, </w:t>
      </w:r>
      <w:hyperlink r:id="rId34">
        <w:r w:rsidDel="00000000" w:rsidR="00000000" w:rsidRPr="00000000">
          <w:rPr>
            <w:rFonts w:ascii="Google Sans" w:cs="Google Sans" w:eastAsia="Google Sans" w:hAnsi="Google Sans"/>
            <w:color w:val="0000ee"/>
            <w:sz w:val="24"/>
            <w:szCs w:val="24"/>
            <w:u w:val="single"/>
            <w:rtl w:val="0"/>
          </w:rPr>
          <w:t xml:space="preserve">https://arxiv.org/html/2512.00234v2</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Wait-k Models for Simultaneous Machine Translation - ISCA Archive, </w:t>
      </w:r>
      <w:hyperlink r:id="rId35">
        <w:r w:rsidDel="00000000" w:rsidR="00000000" w:rsidRPr="00000000">
          <w:rPr>
            <w:rFonts w:ascii="Google Sans" w:cs="Google Sans" w:eastAsia="Google Sans" w:hAnsi="Google Sans"/>
            <w:color w:val="0000ee"/>
            <w:sz w:val="24"/>
            <w:szCs w:val="24"/>
            <w:u w:val="single"/>
            <w:rtl w:val="0"/>
          </w:rPr>
          <w:t xml:space="preserve">https://www.isca-archive.org/interspeech_2020/elbayad20_interspeech.pdf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 Polák Long-Form Simultaneous Speech Translation, </w:t>
      </w:r>
      <w:hyperlink r:id="rId36">
        <w:r w:rsidDel="00000000" w:rsidR="00000000" w:rsidRPr="00000000">
          <w:rPr>
            <w:rFonts w:ascii="Google Sans" w:cs="Google Sans" w:eastAsia="Google Sans" w:hAnsi="Google Sans"/>
            <w:color w:val="0000ee"/>
            <w:sz w:val="24"/>
            <w:szCs w:val="24"/>
            <w:u w:val="single"/>
            <w:rtl w:val="0"/>
          </w:rPr>
          <w:t xml:space="preserve">https://dspace.cuni.cz/bitstream/handle/20.500.11956/207795/140144245.pdf?sequence=1&amp;isAllowed=y</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SimulMT: Efficient Simultaneous Translation with Large Language Models - arXiv, </w:t>
      </w:r>
      <w:hyperlink r:id="rId37">
        <w:r w:rsidDel="00000000" w:rsidR="00000000" w:rsidRPr="00000000">
          <w:rPr>
            <w:rFonts w:ascii="Google Sans" w:cs="Google Sans" w:eastAsia="Google Sans" w:hAnsi="Google Sans"/>
            <w:color w:val="0000ee"/>
            <w:sz w:val="24"/>
            <w:szCs w:val="24"/>
            <w:u w:val="single"/>
            <w:rtl w:val="0"/>
          </w:rPr>
          <w:t xml:space="preserve">https://arxiv.org/html/2402.10552</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SimulMT: Efficient Simultaneous Translation with Large Language Models, </w:t>
      </w:r>
      <w:hyperlink r:id="rId38">
        <w:r w:rsidDel="00000000" w:rsidR="00000000" w:rsidRPr="00000000">
          <w:rPr>
            <w:rFonts w:ascii="Google Sans" w:cs="Google Sans" w:eastAsia="Google Sans" w:hAnsi="Google Sans"/>
            <w:color w:val="0000ee"/>
            <w:sz w:val="24"/>
            <w:szCs w:val="24"/>
            <w:u w:val="single"/>
            <w:rtl w:val="0"/>
          </w:rPr>
          <w:t xml:space="preserve">https://arxiv.org/html/2402.10552v4</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Models - Qualcomm AI Hub, </w:t>
      </w:r>
      <w:hyperlink r:id="rId39">
        <w:r w:rsidDel="00000000" w:rsidR="00000000" w:rsidRPr="00000000">
          <w:rPr>
            <w:rFonts w:ascii="Google Sans" w:cs="Google Sans" w:eastAsia="Google Sans" w:hAnsi="Google Sans"/>
            <w:color w:val="0000ee"/>
            <w:sz w:val="24"/>
            <w:szCs w:val="24"/>
            <w:u w:val="single"/>
            <w:rtl w:val="0"/>
          </w:rPr>
          <w:t xml:space="preserve">https://www.aidevhome.com/data/adh2/models/snapdragon8elite/index.html</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qualcomm/Zipformer - Hugging Face, </w:t>
      </w:r>
      <w:hyperlink r:id="rId40">
        <w:r w:rsidDel="00000000" w:rsidR="00000000" w:rsidRPr="00000000">
          <w:rPr>
            <w:rFonts w:ascii="Google Sans" w:cs="Google Sans" w:eastAsia="Google Sans" w:hAnsi="Google Sans"/>
            <w:color w:val="0000ee"/>
            <w:sz w:val="24"/>
            <w:szCs w:val="24"/>
            <w:u w:val="single"/>
            <w:rtl w:val="0"/>
          </w:rPr>
          <w:t xml:space="preserve">https://huggingface.co/qualcomm/Zipformer</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Deployment of Models at the Edge - Video | MLOps Community, </w:t>
      </w:r>
      <w:hyperlink r:id="rId41">
        <w:r w:rsidDel="00000000" w:rsidR="00000000" w:rsidRPr="00000000">
          <w:rPr>
            <w:rFonts w:ascii="Google Sans" w:cs="Google Sans" w:eastAsia="Google Sans" w:hAnsi="Google Sans"/>
            <w:color w:val="0000ee"/>
            <w:sz w:val="24"/>
            <w:szCs w:val="24"/>
            <w:u w:val="single"/>
            <w:rtl w:val="0"/>
          </w:rPr>
          <w:t xml:space="preserve">https://home.mlops.community/public/videos/efficient-deployment-of-models-at-the-edge</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Models - Qualcomm AI Hub, </w:t>
      </w:r>
      <w:hyperlink r:id="rId42">
        <w:r w:rsidDel="00000000" w:rsidR="00000000" w:rsidRPr="00000000">
          <w:rPr>
            <w:rFonts w:ascii="Google Sans" w:cs="Google Sans" w:eastAsia="Google Sans" w:hAnsi="Google Sans"/>
            <w:color w:val="0000ee"/>
            <w:sz w:val="24"/>
            <w:szCs w:val="24"/>
            <w:u w:val="single"/>
            <w:rtl w:val="0"/>
          </w:rPr>
          <w:t xml:space="preserve">https://aihub.qualcomm.com/models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qai-hub-models - PyPI, </w:t>
      </w:r>
      <w:hyperlink r:id="rId43">
        <w:r w:rsidDel="00000000" w:rsidR="00000000" w:rsidRPr="00000000">
          <w:rPr>
            <w:rFonts w:ascii="Google Sans" w:cs="Google Sans" w:eastAsia="Google Sans" w:hAnsi="Google Sans"/>
            <w:color w:val="0000ee"/>
            <w:sz w:val="24"/>
            <w:szCs w:val="24"/>
            <w:u w:val="single"/>
            <w:rtl w:val="0"/>
          </w:rPr>
          <w:t xml:space="preserve">https://pypi.org/project/qai-hub-models/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Whisper-Base - Qualcomm AI Hub, </w:t>
      </w:r>
      <w:hyperlink r:id="rId44">
        <w:r w:rsidDel="00000000" w:rsidR="00000000" w:rsidRPr="00000000">
          <w:rPr>
            <w:rFonts w:ascii="Google Sans" w:cs="Google Sans" w:eastAsia="Google Sans" w:hAnsi="Google Sans"/>
            <w:color w:val="0000ee"/>
            <w:sz w:val="24"/>
            <w:szCs w:val="24"/>
            <w:u w:val="single"/>
            <w:rtl w:val="0"/>
          </w:rPr>
          <w:t xml:space="preserve">https://aihub.qualcomm.com/iot/models/whisper_base</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Whisper-Small-Quantized - Qualcomm AI Hub, </w:t>
      </w:r>
      <w:hyperlink r:id="rId45">
        <w:r w:rsidDel="00000000" w:rsidR="00000000" w:rsidRPr="00000000">
          <w:rPr>
            <w:rFonts w:ascii="Google Sans" w:cs="Google Sans" w:eastAsia="Google Sans" w:hAnsi="Google Sans"/>
            <w:color w:val="0000ee"/>
            <w:sz w:val="24"/>
            <w:szCs w:val="24"/>
            <w:u w:val="single"/>
            <w:rtl w:val="0"/>
          </w:rPr>
          <w:t xml:space="preserve">https://aihub.qualcomm.com/models/whisper_small_quantized</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qualcomm/Whisper-Small-Quantized - Hugging Face, </w:t>
      </w:r>
      <w:hyperlink r:id="rId46">
        <w:r w:rsidDel="00000000" w:rsidR="00000000" w:rsidRPr="00000000">
          <w:rPr>
            <w:rFonts w:ascii="Google Sans" w:cs="Google Sans" w:eastAsia="Google Sans" w:hAnsi="Google Sans"/>
            <w:color w:val="0000ee"/>
            <w:sz w:val="24"/>
            <w:szCs w:val="24"/>
            <w:u w:val="single"/>
            <w:rtl w:val="0"/>
          </w:rPr>
          <w:t xml:space="preserve">https://huggingface.co/qualcomm/Whisper-Small-Quantized</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moonshine-ai/moonshine: Very low latency speech to text, intent recognition, and text to speech, for building voice agents and interfaces, </w:t>
      </w:r>
      <w:hyperlink r:id="rId47">
        <w:r w:rsidDel="00000000" w:rsidR="00000000" w:rsidRPr="00000000">
          <w:rPr>
            <w:rFonts w:ascii="Google Sans" w:cs="Google Sans" w:eastAsia="Google Sans" w:hAnsi="Google Sans"/>
            <w:color w:val="0000ee"/>
            <w:sz w:val="24"/>
            <w:szCs w:val="24"/>
            <w:u w:val="single"/>
            <w:rtl w:val="0"/>
          </w:rPr>
          <w:t xml:space="preserve">https://github.com/moonshine-ai/moonshine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qualcomm/ai-hub-models - GitHub, </w:t>
      </w:r>
      <w:hyperlink r:id="rId48">
        <w:r w:rsidDel="00000000" w:rsidR="00000000" w:rsidRPr="00000000">
          <w:rPr>
            <w:rFonts w:ascii="Google Sans" w:cs="Google Sans" w:eastAsia="Google Sans" w:hAnsi="Google Sans"/>
            <w:color w:val="0000ee"/>
            <w:sz w:val="24"/>
            <w:szCs w:val="24"/>
            <w:u w:val="single"/>
            <w:rtl w:val="0"/>
          </w:rPr>
          <w:t xml:space="preserve">https://github.com/qualcomm/ai-hub-models/blob/main/src/qai_hub_models/models/whisper_medium/README.md</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 LAB TAMIL-STREAMING - AIKosh, </w:t>
      </w:r>
      <w:hyperlink r:id="rId49">
        <w:r w:rsidDel="00000000" w:rsidR="00000000" w:rsidRPr="00000000">
          <w:rPr>
            <w:rFonts w:ascii="Google Sans" w:cs="Google Sans" w:eastAsia="Google Sans" w:hAnsi="Google Sans"/>
            <w:color w:val="0000ee"/>
            <w:sz w:val="24"/>
            <w:szCs w:val="24"/>
            <w:u w:val="single"/>
            <w:rtl w:val="0"/>
          </w:rPr>
          <w:t xml:space="preserve">https://aikosh.indiaai.gov.in/home/models/details/spring_lab_tamil_streaming.html</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VietASR: Achieving Industry-level Vietnamese ASR with 50-hour labeled data and Large-Scale Speech Pretraining - arXiv, </w:t>
      </w:r>
      <w:hyperlink r:id="rId50">
        <w:r w:rsidDel="00000000" w:rsidR="00000000" w:rsidRPr="00000000">
          <w:rPr>
            <w:rFonts w:ascii="Google Sans" w:cs="Google Sans" w:eastAsia="Google Sans" w:hAnsi="Google Sans"/>
            <w:color w:val="0000ee"/>
            <w:sz w:val="24"/>
            <w:szCs w:val="24"/>
            <w:u w:val="single"/>
            <w:rtl w:val="0"/>
          </w:rPr>
          <w:t xml:space="preserve">https://arxiv.org/html/2505.21527v1</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XLSR-Transducer: Streaming ASR for Self-Supervised Pretrained Models,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https://www.researchgate.net/publication/382065042_XLSR-Transducer_Streaming_ASR_for_Self-Supervised_Pretrained_Models</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XLSR-Transducer: Streaming ASR for Self-Supervised Pretrained Models - arXiv, </w:t>
      </w:r>
      <w:hyperlink r:id="rId52">
        <w:r w:rsidDel="00000000" w:rsidR="00000000" w:rsidRPr="00000000">
          <w:rPr>
            <w:rFonts w:ascii="Google Sans" w:cs="Google Sans" w:eastAsia="Google Sans" w:hAnsi="Google Sans"/>
            <w:color w:val="0000ee"/>
            <w:sz w:val="24"/>
            <w:szCs w:val="24"/>
            <w:u w:val="single"/>
            <w:rtl w:val="0"/>
          </w:rPr>
          <w:t xml:space="preserve">https://arxiv.org/html/2407.04439v1</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 Qualcomm AI Hub, </w:t>
      </w:r>
      <w:hyperlink r:id="rId53">
        <w:r w:rsidDel="00000000" w:rsidR="00000000" w:rsidRPr="00000000">
          <w:rPr>
            <w:rFonts w:ascii="Google Sans" w:cs="Google Sans" w:eastAsia="Google Sans" w:hAnsi="Google Sans"/>
            <w:color w:val="0000ee"/>
            <w:sz w:val="24"/>
            <w:szCs w:val="24"/>
            <w:u w:val="single"/>
            <w:rtl w:val="0"/>
          </w:rPr>
          <w:t xml:space="preserve">https://aihub.qualcomm.com/get-started</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OpusMT-Es-En - Qualcomm AI Hub, </w:t>
      </w:r>
      <w:hyperlink r:id="rId54">
        <w:r w:rsidDel="00000000" w:rsidR="00000000" w:rsidRPr="00000000">
          <w:rPr>
            <w:rFonts w:ascii="Google Sans" w:cs="Google Sans" w:eastAsia="Google Sans" w:hAnsi="Google Sans"/>
            <w:color w:val="0000ee"/>
            <w:sz w:val="24"/>
            <w:szCs w:val="24"/>
            <w:u w:val="single"/>
            <w:rtl w:val="0"/>
          </w:rPr>
          <w:t xml:space="preserve">https://aihub.qualcomm.com/models/opus_mt_es_en</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 AI Hub Models (Compute), </w:t>
      </w:r>
      <w:hyperlink r:id="rId55">
        <w:r w:rsidDel="00000000" w:rsidR="00000000" w:rsidRPr="00000000">
          <w:rPr>
            <w:rFonts w:ascii="Google Sans" w:cs="Google Sans" w:eastAsia="Google Sans" w:hAnsi="Google Sans"/>
            <w:color w:val="0000ee"/>
            <w:sz w:val="24"/>
            <w:szCs w:val="24"/>
            <w:u w:val="single"/>
            <w:rtl w:val="0"/>
          </w:rPr>
          <w:t xml:space="preserve">https://aihub.qualcomm.com/compute/models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QAI Hub Models - Radxa Docs, </w:t>
      </w:r>
      <w:hyperlink r:id="rId56">
        <w:r w:rsidDel="00000000" w:rsidR="00000000" w:rsidRPr="00000000">
          <w:rPr>
            <w:rFonts w:ascii="Google Sans" w:cs="Google Sans" w:eastAsia="Google Sans" w:hAnsi="Google Sans"/>
            <w:color w:val="0000ee"/>
            <w:sz w:val="24"/>
            <w:szCs w:val="24"/>
            <w:u w:val="single"/>
            <w:rtl w:val="0"/>
          </w:rPr>
          <w:t xml:space="preserve">https://docs.radxa.com/en/fogwise/airbox-q900/ai-dev/qai-hub-models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 AI Hub, </w:t>
      </w:r>
      <w:hyperlink r:id="rId57">
        <w:r w:rsidDel="00000000" w:rsidR="00000000" w:rsidRPr="00000000">
          <w:rPr>
            <w:rFonts w:ascii="Google Sans" w:cs="Google Sans" w:eastAsia="Google Sans" w:hAnsi="Google Sans"/>
            <w:color w:val="0000ee"/>
            <w:sz w:val="24"/>
            <w:szCs w:val="24"/>
            <w:u w:val="single"/>
            <w:rtl w:val="0"/>
          </w:rPr>
          <w:t xml:space="preserve">https://aihub.qualcomm.com/</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qualcomm/ai-hub-models - GitHub, </w:t>
      </w:r>
      <w:hyperlink r:id="rId58">
        <w:r w:rsidDel="00000000" w:rsidR="00000000" w:rsidRPr="00000000">
          <w:rPr>
            <w:rFonts w:ascii="Google Sans" w:cs="Google Sans" w:eastAsia="Google Sans" w:hAnsi="Google Sans"/>
            <w:color w:val="0000ee"/>
            <w:sz w:val="24"/>
            <w:szCs w:val="24"/>
            <w:u w:val="single"/>
            <w:rtl w:val="0"/>
          </w:rPr>
          <w:t xml:space="preserve">https://github.com/qualcomm/ai-hub-models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and Adaptive Simultaneous Speech Translation with Fully Unidirectional Architecture - AAAI Publications, </w:t>
      </w:r>
      <w:hyperlink r:id="rId59">
        <w:r w:rsidDel="00000000" w:rsidR="00000000" w:rsidRPr="00000000">
          <w:rPr>
            <w:rFonts w:ascii="Google Sans" w:cs="Google Sans" w:eastAsia="Google Sans" w:hAnsi="Google Sans"/>
            <w:color w:val="0000ee"/>
            <w:sz w:val="24"/>
            <w:szCs w:val="24"/>
            <w:u w:val="single"/>
            <w:rtl w:val="0"/>
          </w:rPr>
          <w:t xml:space="preserve">https://ojs.aaai.org/index.php/AAAI/article/view/40330/44291</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Your Open-Source TTS Stack | by Nisarg Bhavsar - Medium, </w:t>
      </w:r>
      <w:hyperlink r:id="rId60">
        <w:r w:rsidDel="00000000" w:rsidR="00000000" w:rsidRPr="00000000">
          <w:rPr>
            <w:rFonts w:ascii="Google Sans" w:cs="Google Sans" w:eastAsia="Google Sans" w:hAnsi="Google Sans"/>
            <w:color w:val="0000ee"/>
            <w:sz w:val="24"/>
            <w:szCs w:val="24"/>
            <w:u w:val="single"/>
            <w:rtl w:val="0"/>
          </w:rPr>
          <w:t xml:space="preserve">https://medium.com/@nisargbhavsar25/choosing-your-open-source-tts-stack-085b73ce99ca</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sherpa-onnx — sherpa 1.3 documentation, </w:t>
      </w:r>
      <w:hyperlink r:id="rId61">
        <w:r w:rsidDel="00000000" w:rsidR="00000000" w:rsidRPr="00000000">
          <w:rPr>
            <w:rFonts w:ascii="Google Sans" w:cs="Google Sans" w:eastAsia="Google Sans" w:hAnsi="Google Sans"/>
            <w:color w:val="0000ee"/>
            <w:sz w:val="24"/>
            <w:szCs w:val="24"/>
            <w:u w:val="single"/>
            <w:rtl w:val="0"/>
          </w:rPr>
          <w:t xml:space="preserve">https://k2-fsa.github.io/sherpa/onnx/index.html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High-performance WebSocket streaming ASR server in Rust. Supports sherpa-onnx, FastConformer, and Parakeet models for real-time speech recognition. - GitHub, </w:t>
      </w:r>
      <w:hyperlink r:id="rId62">
        <w:r w:rsidDel="00000000" w:rsidR="00000000" w:rsidRPr="00000000">
          <w:rPr>
            <w:rFonts w:ascii="Google Sans" w:cs="Google Sans" w:eastAsia="Google Sans" w:hAnsi="Google Sans"/>
            <w:color w:val="0000ee"/>
            <w:sz w:val="24"/>
            <w:szCs w:val="24"/>
            <w:u w:val="single"/>
            <w:rtl w:val="0"/>
          </w:rPr>
          <w:t xml:space="preserve">https://github.com/aivo0/rust-asr-server</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vits — sherpa 1.3 documentation, </w:t>
      </w:r>
      <w:hyperlink r:id="rId63">
        <w:r w:rsidDel="00000000" w:rsidR="00000000" w:rsidRPr="00000000">
          <w:rPr>
            <w:rFonts w:ascii="Google Sans" w:cs="Google Sans" w:eastAsia="Google Sans" w:hAnsi="Google Sans"/>
            <w:color w:val="0000ee"/>
            <w:sz w:val="24"/>
            <w:szCs w:val="24"/>
            <w:u w:val="single"/>
            <w:rtl w:val="0"/>
          </w:rPr>
          <w:t xml:space="preserve">https://k2-fsa.github.io/sherpa/onnx/tts/pretrained_models/vits.html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XDcobra/react-native-sherpa-onnx - GitHub, </w:t>
      </w:r>
      <w:hyperlink r:id="rId64">
        <w:r w:rsidDel="00000000" w:rsidR="00000000" w:rsidRPr="00000000">
          <w:rPr>
            <w:rFonts w:ascii="Google Sans" w:cs="Google Sans" w:eastAsia="Google Sans" w:hAnsi="Google Sans"/>
            <w:color w:val="0000ee"/>
            <w:sz w:val="24"/>
            <w:szCs w:val="24"/>
            <w:u w:val="single"/>
            <w:rtl w:val="0"/>
          </w:rPr>
          <w:t xml:space="preserve">https://github.com/XDcobra/react-native-sherpa-onnx</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qualcomm/MeloTTS-ZH - Hugging Face, </w:t>
      </w:r>
      <w:hyperlink r:id="rId65">
        <w:r w:rsidDel="00000000" w:rsidR="00000000" w:rsidRPr="00000000">
          <w:rPr>
            <w:rFonts w:ascii="Google Sans" w:cs="Google Sans" w:eastAsia="Google Sans" w:hAnsi="Google Sans"/>
            <w:color w:val="0000ee"/>
            <w:sz w:val="24"/>
            <w:szCs w:val="24"/>
            <w:u w:val="single"/>
            <w:rtl w:val="0"/>
          </w:rPr>
          <w:t xml:space="preserve">https://huggingface.co/qualcomm/MeloTTS-ZH</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myshell-ai/MeloTTS-English - Hugging Face, </w:t>
      </w:r>
      <w:hyperlink r:id="rId66">
        <w:r w:rsidDel="00000000" w:rsidR="00000000" w:rsidRPr="00000000">
          <w:rPr>
            <w:rFonts w:ascii="Google Sans" w:cs="Google Sans" w:eastAsia="Google Sans" w:hAnsi="Google Sans"/>
            <w:color w:val="0000ee"/>
            <w:sz w:val="24"/>
            <w:szCs w:val="24"/>
            <w:u w:val="single"/>
            <w:rtl w:val="0"/>
          </w:rPr>
          <w:t xml:space="preserve">https://huggingface.co/myshell-ai/MeloTTS-English</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myshell-ai/MeloTTS: High-quality multi-lingual text-to-speech library by MyShell.ai. Support English, Spanish, French, Chinese, Japanese and Korean., </w:t>
      </w:r>
      <w:hyperlink r:id="rId67">
        <w:r w:rsidDel="00000000" w:rsidR="00000000" w:rsidRPr="00000000">
          <w:rPr>
            <w:rFonts w:ascii="Google Sans" w:cs="Google Sans" w:eastAsia="Google Sans" w:hAnsi="Google Sans"/>
            <w:color w:val="0000ee"/>
            <w:sz w:val="24"/>
            <w:szCs w:val="24"/>
            <w:u w:val="single"/>
            <w:rtl w:val="0"/>
          </w:rPr>
          <w:t xml:space="preserve">https://github.com/myshell-ai/MeloTTS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MeloTTS for AIPC Deployment with OpenVINO: A Lightweight Text-to-Speech Solution, </w:t>
      </w:r>
      <w:hyperlink r:id="rId68">
        <w:r w:rsidDel="00000000" w:rsidR="00000000" w:rsidRPr="00000000">
          <w:rPr>
            <w:rFonts w:ascii="Google Sans" w:cs="Google Sans" w:eastAsia="Google Sans" w:hAnsi="Google Sans"/>
            <w:color w:val="0000ee"/>
            <w:sz w:val="24"/>
            <w:szCs w:val="24"/>
            <w:u w:val="single"/>
            <w:rtl w:val="0"/>
          </w:rPr>
          <w:t xml:space="preserve">https://blog.openvino.ai/blog-posts/optimizing-melotts-for-aipc-deployment-with-openvino-a-lightweight-tts-solution</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the MeloTTS Model on MaixPy MaixCAM - Sipeed Wiki, </w:t>
      </w:r>
      <w:hyperlink r:id="rId69">
        <w:r w:rsidDel="00000000" w:rsidR="00000000" w:rsidRPr="00000000">
          <w:rPr>
            <w:rFonts w:ascii="Google Sans" w:cs="Google Sans" w:eastAsia="Google Sans" w:hAnsi="Google Sans"/>
            <w:color w:val="0000ee"/>
            <w:sz w:val="24"/>
            <w:szCs w:val="24"/>
            <w:u w:val="single"/>
            <w:rtl w:val="0"/>
          </w:rPr>
          <w:t xml:space="preserve">https://wiki.sipeed.com/maixpy/doc/en/mllm/tts_melotts.html</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myshell-ai/MeloTTS-Chinese - Hugging Face, </w:t>
      </w:r>
      <w:hyperlink r:id="rId70">
        <w:r w:rsidDel="00000000" w:rsidR="00000000" w:rsidRPr="00000000">
          <w:rPr>
            <w:rFonts w:ascii="Google Sans" w:cs="Google Sans" w:eastAsia="Google Sans" w:hAnsi="Google Sans"/>
            <w:color w:val="0000ee"/>
            <w:sz w:val="24"/>
            <w:szCs w:val="24"/>
            <w:u w:val="single"/>
            <w:rtl w:val="0"/>
          </w:rPr>
          <w:t xml:space="preserve">https://huggingface.co/myshell-ai/MeloTTS-Chinese</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sherpa_onnx | Flutter package - Pub.dev, </w:t>
      </w:r>
      <w:hyperlink r:id="rId71">
        <w:r w:rsidDel="00000000" w:rsidR="00000000" w:rsidRPr="00000000">
          <w:rPr>
            <w:rFonts w:ascii="Google Sans" w:cs="Google Sans" w:eastAsia="Google Sans" w:hAnsi="Google Sans"/>
            <w:color w:val="0000ee"/>
            <w:sz w:val="24"/>
            <w:szCs w:val="24"/>
            <w:u w:val="single"/>
            <w:rtl w:val="0"/>
          </w:rPr>
          <w:t xml:space="preserve">https://pub.dev/packages/sherpa_onnx</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Native Sherpa-ONNX: Introduction, </w:t>
      </w:r>
      <w:hyperlink r:id="rId72">
        <w:r w:rsidDel="00000000" w:rsidR="00000000" w:rsidRPr="00000000">
          <w:rPr>
            <w:rFonts w:ascii="Google Sans" w:cs="Google Sans" w:eastAsia="Google Sans" w:hAnsi="Google Sans"/>
            <w:color w:val="0000ee"/>
            <w:sz w:val="24"/>
            <w:szCs w:val="24"/>
            <w:u w:val="single"/>
            <w:rtl w:val="0"/>
          </w:rPr>
          <w:t xml:space="preserve">https://xdcobra-react-native-sherpa-onnx.mintlify.app/</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Synthesis (TTS) | Open LLM Vtuber, </w:t>
      </w:r>
      <w:hyperlink r:id="rId73">
        <w:r w:rsidDel="00000000" w:rsidR="00000000" w:rsidRPr="00000000">
          <w:rPr>
            <w:rFonts w:ascii="Google Sans" w:cs="Google Sans" w:eastAsia="Google Sans" w:hAnsi="Google Sans"/>
            <w:color w:val="0000ee"/>
            <w:sz w:val="24"/>
            <w:szCs w:val="24"/>
            <w:u w:val="single"/>
            <w:rtl w:val="0"/>
          </w:rPr>
          <w:t xml:space="preserve">https://docs.llmvtuber.com/en/docs/user-guide/backend/tts/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 AI Voice Cloning on GPU Cloud: XTTS-2, F5-TTS, and OpenVoice V2 Production Deployment Guide (2026) | Spheron Blog, </w:t>
      </w:r>
      <w:hyperlink r:id="rId74">
        <w:r w:rsidDel="00000000" w:rsidR="00000000" w:rsidRPr="00000000">
          <w:rPr>
            <w:rFonts w:ascii="Google Sans" w:cs="Google Sans" w:eastAsia="Google Sans" w:hAnsi="Google Sans"/>
            <w:color w:val="0000ee"/>
            <w:sz w:val="24"/>
            <w:szCs w:val="24"/>
            <w:u w:val="single"/>
            <w:rtl w:val="0"/>
          </w:rPr>
          <w:t xml:space="preserve">https://www.spheron.network/blog/self-host-voice-cloning-gpu-cloud-xtts-f5-tts-openvoice-v2/</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System for Multilingual Translation and Cloned Speech Synthesis - arXiv, </w:t>
      </w:r>
      <w:hyperlink r:id="rId75">
        <w:r w:rsidDel="00000000" w:rsidR="00000000" w:rsidRPr="00000000">
          <w:rPr>
            <w:rFonts w:ascii="Google Sans" w:cs="Google Sans" w:eastAsia="Google Sans" w:hAnsi="Google Sans"/>
            <w:color w:val="0000ee"/>
            <w:sz w:val="24"/>
            <w:szCs w:val="24"/>
            <w:u w:val="single"/>
            <w:rtl w:val="0"/>
          </w:rPr>
          <w:t xml:space="preserve">https://arxiv.org/html/2507.02530v1</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arXiv:2204.06028v2 [cs.CL] 11 May 2022, </w:t>
      </w:r>
      <w:hyperlink r:id="rId76">
        <w:r w:rsidDel="00000000" w:rsidR="00000000" w:rsidRPr="00000000">
          <w:rPr>
            <w:rFonts w:ascii="Google Sans" w:cs="Google Sans" w:eastAsia="Google Sans" w:hAnsi="Google Sans"/>
            <w:color w:val="0000ee"/>
            <w:sz w:val="24"/>
            <w:szCs w:val="24"/>
            <w:u w:val="single"/>
            <w:rtl w:val="0"/>
          </w:rPr>
          <w:t xml:space="preserve">https://arxiv.org/pdf/2204.06028</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Contrastive Feedback Mechanism for Simultaneous Speech Translation - ISCA Archive, </w:t>
      </w:r>
      <w:hyperlink r:id="rId77">
        <w:r w:rsidDel="00000000" w:rsidR="00000000" w:rsidRPr="00000000">
          <w:rPr>
            <w:rFonts w:ascii="Google Sans" w:cs="Google Sans" w:eastAsia="Google Sans" w:hAnsi="Google Sans"/>
            <w:color w:val="0000ee"/>
            <w:sz w:val="24"/>
            <w:szCs w:val="24"/>
            <w:u w:val="single"/>
            <w:rtl w:val="0"/>
          </w:rPr>
          <w:t xml:space="preserve">https://www.isca-archive.org/interspeech_2024/tan24b_interspeech.pdf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Low-Latency Sequence-to-Sequence Speech Recognition and Translation by Partial Hypothesis Selection - ResearchGate,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https://www.researchgate.net/publication/354140865_Low-Latency_Sequence-to-Sequence_Speech_Recognition_and_Translation_by_Partial_Hypothesis_Selection</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SimulMT: Efficient Simultaneous Translation with Large Language Models - arXiv, </w:t>
      </w:r>
      <w:hyperlink r:id="rId79">
        <w:r w:rsidDel="00000000" w:rsidR="00000000" w:rsidRPr="00000000">
          <w:rPr>
            <w:rFonts w:ascii="Google Sans" w:cs="Google Sans" w:eastAsia="Google Sans" w:hAnsi="Google Sans"/>
            <w:color w:val="0000ee"/>
            <w:sz w:val="24"/>
            <w:szCs w:val="24"/>
            <w:u w:val="single"/>
            <w:rtl w:val="0"/>
          </w:rPr>
          <w:t xml:space="preserve">https://arxiv.org/pdf/2402.10552</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 and Adaptive Simultaneous Machine Translation Strategies Using Adapters - ACL Anthology, </w:t>
      </w:r>
      <w:hyperlink r:id="rId80">
        <w:r w:rsidDel="00000000" w:rsidR="00000000" w:rsidRPr="00000000">
          <w:rPr>
            <w:rFonts w:ascii="Google Sans" w:cs="Google Sans" w:eastAsia="Google Sans" w:hAnsi="Google Sans"/>
            <w:color w:val="0000ee"/>
            <w:sz w:val="24"/>
            <w:szCs w:val="24"/>
            <w:u w:val="single"/>
            <w:rtl w:val="0"/>
          </w:rPr>
          <w:t xml:space="preserve">https://aclanthology.org/2024.iwslt-1.36.pdf</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Efficient Wait-k Models for Simultaneous Machine Translation - ResearchGate,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https://www.researchgate.net/publication/341478839_Efficient_Wait-k_Models_for_Simultaneous_Machine_Translation</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arXiv:2310.14853v1 [cs.CL] 23 Oct 2023, </w:t>
      </w:r>
      <w:hyperlink r:id="rId82">
        <w:r w:rsidDel="00000000" w:rsidR="00000000" w:rsidRPr="00000000">
          <w:rPr>
            <w:rFonts w:ascii="Google Sans" w:cs="Google Sans" w:eastAsia="Google Sans" w:hAnsi="Google Sans"/>
            <w:color w:val="0000ee"/>
            <w:sz w:val="24"/>
            <w:szCs w:val="24"/>
            <w:u w:val="single"/>
            <w:rtl w:val="0"/>
          </w:rPr>
          <w:t xml:space="preserve">https://arxiv.org/pdf/2310.14853</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Simultaneous Machine Translation (SiMT) - Emergent Mind, </w:t>
      </w:r>
      <w:hyperlink r:id="rId83">
        <w:r w:rsidDel="00000000" w:rsidR="00000000" w:rsidRPr="00000000">
          <w:rPr>
            <w:rFonts w:ascii="Google Sans" w:cs="Google Sans" w:eastAsia="Google Sans" w:hAnsi="Google Sans"/>
            <w:color w:val="0000ee"/>
            <w:sz w:val="24"/>
            <w:szCs w:val="24"/>
            <w:u w:val="single"/>
            <w:rtl w:val="0"/>
          </w:rPr>
          <w:t xml:space="preserve">https://www.emergentmind.com/topics/simultaneous-machine-translation-simt</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Policy with Wait-k Model for Simultaneous Translation - ACL Anthology, </w:t>
      </w:r>
      <w:hyperlink r:id="rId84">
        <w:r w:rsidDel="00000000" w:rsidR="00000000" w:rsidRPr="00000000">
          <w:rPr>
            <w:rFonts w:ascii="Google Sans" w:cs="Google Sans" w:eastAsia="Google Sans" w:hAnsi="Google Sans"/>
            <w:color w:val="0000ee"/>
            <w:sz w:val="24"/>
            <w:szCs w:val="24"/>
            <w:u w:val="single"/>
            <w:rtl w:val="0"/>
          </w:rPr>
          <w:t xml:space="preserve">https://aclanthology.org/2023.emnlp-main.293.pdf</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NAIST Simultaneous Speech Translation System for IWSLT 2024 - ACL Anthology, </w:t>
      </w:r>
      <w:hyperlink r:id="rId85">
        <w:r w:rsidDel="00000000" w:rsidR="00000000" w:rsidRPr="00000000">
          <w:rPr>
            <w:rFonts w:ascii="Google Sans" w:cs="Google Sans" w:eastAsia="Google Sans" w:hAnsi="Google Sans"/>
            <w:color w:val="0000ee"/>
            <w:sz w:val="24"/>
            <w:szCs w:val="24"/>
            <w:u w:val="single"/>
            <w:rtl w:val="0"/>
          </w:rPr>
          <w:t xml:space="preserve">https://aclanthology.org/2024.iwslt-1.23.pdf</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QuentinFuxa/NoLanguageLeftWaiting: Simultaneous translation model for 200 languages - GitHub, </w:t>
      </w:r>
      <w:hyperlink r:id="rId86">
        <w:r w:rsidDel="00000000" w:rsidR="00000000" w:rsidRPr="00000000">
          <w:rPr>
            <w:rFonts w:ascii="Google Sans" w:cs="Google Sans" w:eastAsia="Google Sans" w:hAnsi="Google Sans"/>
            <w:color w:val="0000ee"/>
            <w:sz w:val="24"/>
            <w:szCs w:val="24"/>
            <w:u w:val="single"/>
            <w:rtl w:val="0"/>
          </w:rPr>
          <w:t xml:space="preserve">https://github.com/QuentinFuxa/NoLanguageLeftWaiting</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Prefix Alignment for Training Simultaneous Machine Translation - ResearchGate,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https://www.researchgate.net/publication/378987934_Prefix_Alignment_for_Training_Simultaneous_Machine_Translation</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CUNI-KIT System for Simultaneous Speech Translation Task at IWSLT 2022 - ACL Anthology, </w:t>
      </w:r>
      <w:hyperlink r:id="rId88">
        <w:r w:rsidDel="00000000" w:rsidR="00000000" w:rsidRPr="00000000">
          <w:rPr>
            <w:rFonts w:ascii="Google Sans" w:cs="Google Sans" w:eastAsia="Google Sans" w:hAnsi="Google Sans"/>
            <w:color w:val="0000ee"/>
            <w:sz w:val="24"/>
            <w:szCs w:val="24"/>
            <w:u w:val="single"/>
            <w:rtl w:val="0"/>
          </w:rPr>
          <w:t xml:space="preserve">https://aclanthology.org/2022.iwslt-1.24.pdf</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Doctoral Dissertation Towards Streaming Speech Translation for Real-world Scenarios, </w:t>
      </w:r>
      <w:hyperlink r:id="rId89">
        <w:r w:rsidDel="00000000" w:rsidR="00000000" w:rsidRPr="00000000">
          <w:rPr>
            <w:rFonts w:ascii="Google Sans" w:cs="Google Sans" w:eastAsia="Google Sans" w:hAnsi="Google Sans"/>
            <w:color w:val="0000ee"/>
            <w:sz w:val="24"/>
            <w:szCs w:val="24"/>
            <w:u w:val="single"/>
            <w:rtl w:val="0"/>
          </w:rPr>
          <w:t xml:space="preserve">https://naist.repo.nii.ac.jp/record/2000238/files/R018641.pdf</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SIMULMT: Efficient Simultaneous Translation with Large Language Models - ACL Anthology, </w:t>
      </w:r>
      <w:hyperlink r:id="rId90">
        <w:r w:rsidDel="00000000" w:rsidR="00000000" w:rsidRPr="00000000">
          <w:rPr>
            <w:rFonts w:ascii="Google Sans" w:cs="Google Sans" w:eastAsia="Google Sans" w:hAnsi="Google Sans"/>
            <w:color w:val="0000ee"/>
            <w:sz w:val="24"/>
            <w:szCs w:val="24"/>
            <w:u w:val="single"/>
            <w:rtl w:val="0"/>
          </w:rPr>
          <w:t xml:space="preserve">https://aclanthology.org/2025.iwslt-1.8.pdf</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Paradigm Shift in Fine-tuning LLMs for Simultaneous Translation - NSF Public Access Repository, </w:t>
      </w:r>
      <w:hyperlink r:id="rId91">
        <w:r w:rsidDel="00000000" w:rsidR="00000000" w:rsidRPr="00000000">
          <w:rPr>
            <w:rFonts w:ascii="Google Sans" w:cs="Google Sans" w:eastAsia="Google Sans" w:hAnsi="Google Sans"/>
            <w:color w:val="0000ee"/>
            <w:sz w:val="24"/>
            <w:szCs w:val="24"/>
            <w:u w:val="single"/>
            <w:rtl w:val="0"/>
          </w:rPr>
          <w:t xml:space="preserve">https://par.nsf.gov/servlets/purl/10627412</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SimulMT: Efficient Simultaneous Translation with Large Language Models, </w:t>
      </w:r>
      <w:hyperlink r:id="rId92">
        <w:r w:rsidDel="00000000" w:rsidR="00000000" w:rsidRPr="00000000">
          <w:rPr>
            <w:rFonts w:ascii="Google Sans" w:cs="Google Sans" w:eastAsia="Google Sans" w:hAnsi="Google Sans"/>
            <w:color w:val="0000ee"/>
            <w:sz w:val="24"/>
            <w:szCs w:val="24"/>
            <w:u w:val="single"/>
            <w:rtl w:val="0"/>
          </w:rPr>
          <w:t xml:space="preserve">https://arxiv.org/html/2402.10552v3</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yuriak/LLM-SimulMT: The repository for our paper: Simultaneous Machine Translation with Large Language Models - GitHub, </w:t>
      </w:r>
      <w:hyperlink r:id="rId93">
        <w:r w:rsidDel="00000000" w:rsidR="00000000" w:rsidRPr="00000000">
          <w:rPr>
            <w:rFonts w:ascii="Google Sans" w:cs="Google Sans" w:eastAsia="Google Sans" w:hAnsi="Google Sans"/>
            <w:color w:val="0000ee"/>
            <w:sz w:val="24"/>
            <w:szCs w:val="24"/>
            <w:u w:val="single"/>
            <w:rtl w:val="0"/>
          </w:rPr>
          <w:t xml:space="preserve">https://github.com/yuriak/LLM-SimulMT</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Development Environments | InfraGap, </w:t>
      </w:r>
      <w:hyperlink r:id="rId94">
        <w:r w:rsidDel="00000000" w:rsidR="00000000" w:rsidRPr="00000000">
          <w:rPr>
            <w:rFonts w:ascii="Google Sans" w:cs="Google Sans" w:eastAsia="Google Sans" w:hAnsi="Google Sans"/>
            <w:color w:val="0000ee"/>
            <w:sz w:val="24"/>
            <w:szCs w:val="24"/>
            <w:u w:val="single"/>
            <w:rtl w:val="0"/>
          </w:rPr>
          <w:t xml:space="preserve">https://infragap.com/edge-development/</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Foundation Models - Technical update report - GOV.UK, </w:t>
      </w:r>
      <w:hyperlink r:id="rId95">
        <w:r w:rsidDel="00000000" w:rsidR="00000000" w:rsidRPr="00000000">
          <w:rPr>
            <w:rFonts w:ascii="Google Sans" w:cs="Google Sans" w:eastAsia="Google Sans" w:hAnsi="Google Sans"/>
            <w:color w:val="0000ee"/>
            <w:sz w:val="24"/>
            <w:szCs w:val="24"/>
            <w:u w:val="single"/>
            <w:rtl w:val="0"/>
          </w:rPr>
          <w:t xml:space="preserve">https://assets.publishing.service.gov.uk/media/661e5a4c7469198185bd3d62/AI_Foundation_Models_technical_update_report.pdf</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ai-hub-models/tutorials/llm/quantize_llama3.md at main - GitHub, </w:t>
      </w:r>
      <w:hyperlink r:id="rId96">
        <w:r w:rsidDel="00000000" w:rsidR="00000000" w:rsidRPr="00000000">
          <w:rPr>
            <w:rFonts w:ascii="Google Sans" w:cs="Google Sans" w:eastAsia="Google Sans" w:hAnsi="Google Sans"/>
            <w:color w:val="0000ee"/>
            <w:sz w:val="24"/>
            <w:szCs w:val="24"/>
            <w:u w:val="single"/>
            <w:rtl w:val="0"/>
          </w:rPr>
          <w:t xml:space="preserve">https://github.com/qualcomm/ai-hub-models/blob/main/tutorials/llm/quantize_llama3.md</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CrispASR/HISTORY.md at main - GitHub, </w:t>
      </w:r>
      <w:hyperlink r:id="rId97">
        <w:r w:rsidDel="00000000" w:rsidR="00000000" w:rsidRPr="00000000">
          <w:rPr>
            <w:rFonts w:ascii="Google Sans" w:cs="Google Sans" w:eastAsia="Google Sans" w:hAnsi="Google Sans"/>
            <w:color w:val="0000ee"/>
            <w:sz w:val="24"/>
            <w:szCs w:val="24"/>
            <w:u w:val="single"/>
            <w:rtl w:val="0"/>
          </w:rPr>
          <w:t xml:space="preserve">https://github.com/CrispStrobe/CrispASR/blob/main/HISTORY.md</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Zipformer on Android · Issue #314 · qualcomm/ai-hub-models - GitHub, </w:t>
      </w:r>
      <w:hyperlink r:id="rId98">
        <w:r w:rsidDel="00000000" w:rsidR="00000000" w:rsidRPr="00000000">
          <w:rPr>
            <w:rFonts w:ascii="Google Sans" w:cs="Google Sans" w:eastAsia="Google Sans" w:hAnsi="Google Sans"/>
            <w:color w:val="0000ee"/>
            <w:sz w:val="24"/>
            <w:szCs w:val="24"/>
            <w:u w:val="single"/>
            <w:rtl w:val="0"/>
          </w:rPr>
          <w:t xml:space="preserve">https://github.com/qualcomm/ai-hub-models/issues/314</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k2-fsa/sherpa-onnx: Speech-to-text, text-to-speech, speaker diarization, speech enhancement, source separation, and VAD using next-gen Kaldi with onnxruntime without Internet connection. Support embedded systems, Android, iOS, HarmonyOS, Raspberry Pi, RISC-V, RK NPU, Axera NPU, Ascend NPU, x86_64 servers, websocket server/client, support 12 programming languages, </w:t>
      </w:r>
      <w:hyperlink r:id="rId99">
        <w:r w:rsidDel="00000000" w:rsidR="00000000" w:rsidRPr="00000000">
          <w:rPr>
            <w:rFonts w:ascii="Google Sans" w:cs="Google Sans" w:eastAsia="Google Sans" w:hAnsi="Google Sans"/>
            <w:color w:val="0000ee"/>
            <w:sz w:val="24"/>
            <w:szCs w:val="24"/>
            <w:u w:val="single"/>
            <w:rtl w:val="0"/>
          </w:rPr>
          <w:t xml:space="preserve">https://github.com/k2-fsa/sherpa-onnx</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Sherpa-ONNX VAD Settings. I think most popular frameworks to… | by Nadira Povey, </w:t>
      </w:r>
      <w:hyperlink r:id="rId100">
        <w:r w:rsidDel="00000000" w:rsidR="00000000" w:rsidRPr="00000000">
          <w:rPr>
            <w:rFonts w:ascii="Google Sans" w:cs="Google Sans" w:eastAsia="Google Sans" w:hAnsi="Google Sans"/>
            <w:color w:val="0000ee"/>
            <w:sz w:val="24"/>
            <w:szCs w:val="24"/>
            <w:u w:val="single"/>
            <w:rtl w:val="0"/>
          </w:rPr>
          <w:t xml:space="preserve">https://medium.com/@nadirapovey/sherpa-onnx-vad-settings-0d7a9854e018</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welcomyou/sherpa-vietnamese-asr: ASR (vietnamese), Speaker diarization run offline on CPU. - GitHub, </w:t>
      </w:r>
      <w:hyperlink r:id="rId101">
        <w:r w:rsidDel="00000000" w:rsidR="00000000" w:rsidRPr="00000000">
          <w:rPr>
            <w:rFonts w:ascii="Google Sans" w:cs="Google Sans" w:eastAsia="Google Sans" w:hAnsi="Google Sans"/>
            <w:color w:val="0000ee"/>
            <w:sz w:val="24"/>
            <w:szCs w:val="24"/>
            <w:u w:val="single"/>
            <w:rtl w:val="0"/>
          </w:rPr>
          <w:t xml:space="preserve">https://github.com/welcomyou/sherpa-vietnamese-asr</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CodeWhale/CHANGELOG.md at main - GitHub, </w:t>
      </w:r>
      <w:hyperlink r:id="rId102">
        <w:r w:rsidDel="00000000" w:rsidR="00000000" w:rsidRPr="00000000">
          <w:rPr>
            <w:rFonts w:ascii="Google Sans" w:cs="Google Sans" w:eastAsia="Google Sans" w:hAnsi="Google Sans"/>
            <w:color w:val="0000ee"/>
            <w:sz w:val="24"/>
            <w:szCs w:val="24"/>
            <w:u w:val="single"/>
            <w:rtl w:val="0"/>
          </w:rPr>
          <w:t xml:space="preserve">https://github.com/Hmbown/CodeWhale/blob/main/CHANGELOG.md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uggingface.co/qualcomm/Zipformer" TargetMode="External"/><Relationship Id="rId42" Type="http://schemas.openxmlformats.org/officeDocument/2006/relationships/hyperlink" Target="https://aihub.qualcomm.com/models" TargetMode="External"/><Relationship Id="rId41" Type="http://schemas.openxmlformats.org/officeDocument/2006/relationships/hyperlink" Target="https://home.mlops.community/public/videos/efficient-deployment-of-models-at-the-edge" TargetMode="External"/><Relationship Id="rId44" Type="http://schemas.openxmlformats.org/officeDocument/2006/relationships/hyperlink" Target="https://aihub.qualcomm.com/iot/models/whisper_base" TargetMode="External"/><Relationship Id="rId43" Type="http://schemas.openxmlformats.org/officeDocument/2006/relationships/hyperlink" Target="https://pypi.org/project/qai-hub-models/" TargetMode="External"/><Relationship Id="rId46" Type="http://schemas.openxmlformats.org/officeDocument/2006/relationships/hyperlink" Target="https://huggingface.co/qualcomm/Whisper-Small-Quantized" TargetMode="External"/><Relationship Id="rId45" Type="http://schemas.openxmlformats.org/officeDocument/2006/relationships/hyperlink" Target="https://aihub.qualcomm.com/models/whisper_small_quantized" TargetMode="External"/><Relationship Id="rId48" Type="http://schemas.openxmlformats.org/officeDocument/2006/relationships/hyperlink" Target="https://github.com/qualcomm/ai-hub-models/blob/main/src/qai_hub_models/models/whisper_medium/README.md" TargetMode="External"/><Relationship Id="rId47" Type="http://schemas.openxmlformats.org/officeDocument/2006/relationships/hyperlink" Target="https://github.com/moonshine-ai/moonshine" TargetMode="External"/><Relationship Id="rId49" Type="http://schemas.openxmlformats.org/officeDocument/2006/relationships/hyperlink" Target="https://aikosh.indiaai.gov.in/home/models/details/spring_lab_tamil_streaming.html" TargetMode="External"/><Relationship Id="rId102" Type="http://schemas.openxmlformats.org/officeDocument/2006/relationships/hyperlink" Target="https://github.com/Hmbown/CodeWhale/blob/main/CHANGELOG.md" TargetMode="External"/><Relationship Id="rId101" Type="http://schemas.openxmlformats.org/officeDocument/2006/relationships/hyperlink" Target="https://github.com/welcomyou/sherpa-vietnamese-asr" TargetMode="External"/><Relationship Id="rId100" Type="http://schemas.openxmlformats.org/officeDocument/2006/relationships/hyperlink" Target="https://medium.com/@nadirapovey/sherpa-onnx-vad-settings-0d7a9854e018" TargetMode="External"/><Relationship Id="rId31" Type="http://schemas.openxmlformats.org/officeDocument/2006/relationships/image" Target="media/image22.png"/><Relationship Id="rId30" Type="http://schemas.openxmlformats.org/officeDocument/2006/relationships/image" Target="media/image26.png"/><Relationship Id="rId33" Type="http://schemas.openxmlformats.org/officeDocument/2006/relationships/hyperlink" Target="https://arxiv.org/html/2512.00234v1" TargetMode="External"/><Relationship Id="rId32" Type="http://schemas.openxmlformats.org/officeDocument/2006/relationships/hyperlink" Target="https://www.researchgate.net/publication/335784161_STACL_Simultaneous_Translation_with_Implicit_Anticipation_and_Controllable_Latency_using_Prefix-to-Prefix_Framework" TargetMode="External"/><Relationship Id="rId35" Type="http://schemas.openxmlformats.org/officeDocument/2006/relationships/hyperlink" Target="https://www.isca-archive.org/interspeech_2020/elbayad20_interspeech.pdf" TargetMode="External"/><Relationship Id="rId34" Type="http://schemas.openxmlformats.org/officeDocument/2006/relationships/hyperlink" Target="https://arxiv.org/html/2512.00234v2" TargetMode="External"/><Relationship Id="rId37" Type="http://schemas.openxmlformats.org/officeDocument/2006/relationships/hyperlink" Target="https://arxiv.org/html/2402.10552" TargetMode="External"/><Relationship Id="rId36" Type="http://schemas.openxmlformats.org/officeDocument/2006/relationships/hyperlink" Target="https://dspace.cuni.cz/bitstream/handle/20.500.11956/207795/140144245.pdf?sequence=1&amp;isAllowed=y" TargetMode="External"/><Relationship Id="rId39" Type="http://schemas.openxmlformats.org/officeDocument/2006/relationships/hyperlink" Target="https://www.aidevhome.com/data/adh2/models/snapdragon8elite/index.html" TargetMode="External"/><Relationship Id="rId38" Type="http://schemas.openxmlformats.org/officeDocument/2006/relationships/hyperlink" Target="https://arxiv.org/html/2402.10552v4" TargetMode="External"/><Relationship Id="rId20" Type="http://schemas.openxmlformats.org/officeDocument/2006/relationships/image" Target="media/image10.png"/><Relationship Id="rId22" Type="http://schemas.openxmlformats.org/officeDocument/2006/relationships/image" Target="media/image23.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11.png"/><Relationship Id="rId28" Type="http://schemas.openxmlformats.org/officeDocument/2006/relationships/image" Target="media/image24.png"/><Relationship Id="rId27" Type="http://schemas.openxmlformats.org/officeDocument/2006/relationships/image" Target="media/image6.png"/><Relationship Id="rId29" Type="http://schemas.openxmlformats.org/officeDocument/2006/relationships/image" Target="media/image20.png"/><Relationship Id="rId95" Type="http://schemas.openxmlformats.org/officeDocument/2006/relationships/hyperlink" Target="https://assets.publishing.service.gov.uk/media/661e5a4c7469198185bd3d62/AI_Foundation_Models_technical_update_report.pdf" TargetMode="External"/><Relationship Id="rId94" Type="http://schemas.openxmlformats.org/officeDocument/2006/relationships/hyperlink" Target="https://infragap.com/edge-development/" TargetMode="External"/><Relationship Id="rId97" Type="http://schemas.openxmlformats.org/officeDocument/2006/relationships/hyperlink" Target="https://github.com/CrispStrobe/CrispASR/blob/main/HISTORY.md" TargetMode="External"/><Relationship Id="rId96" Type="http://schemas.openxmlformats.org/officeDocument/2006/relationships/hyperlink" Target="https://github.com/qualcomm/ai-hub-models/blob/main/tutorials/llm/quantize_llama3.md" TargetMode="External"/><Relationship Id="rId11" Type="http://schemas.openxmlformats.org/officeDocument/2006/relationships/image" Target="media/image2.png"/><Relationship Id="rId99" Type="http://schemas.openxmlformats.org/officeDocument/2006/relationships/hyperlink" Target="https://github.com/k2-fsa/sherpa-onnx" TargetMode="External"/><Relationship Id="rId10" Type="http://schemas.openxmlformats.org/officeDocument/2006/relationships/image" Target="media/image9.png"/><Relationship Id="rId98" Type="http://schemas.openxmlformats.org/officeDocument/2006/relationships/hyperlink" Target="https://github.com/qualcomm/ai-hub-models/issues/314" TargetMode="External"/><Relationship Id="rId13" Type="http://schemas.openxmlformats.org/officeDocument/2006/relationships/image" Target="media/image5.png"/><Relationship Id="rId12" Type="http://schemas.openxmlformats.org/officeDocument/2006/relationships/image" Target="media/image13.png"/><Relationship Id="rId91" Type="http://schemas.openxmlformats.org/officeDocument/2006/relationships/hyperlink" Target="https://par.nsf.gov/servlets/purl/10627412" TargetMode="External"/><Relationship Id="rId90" Type="http://schemas.openxmlformats.org/officeDocument/2006/relationships/hyperlink" Target="https://aclanthology.org/2025.iwslt-1.8.pdf" TargetMode="External"/><Relationship Id="rId93" Type="http://schemas.openxmlformats.org/officeDocument/2006/relationships/hyperlink" Target="https://github.com/yuriak/LLM-SimulMT" TargetMode="External"/><Relationship Id="rId92" Type="http://schemas.openxmlformats.org/officeDocument/2006/relationships/hyperlink" Target="https://arxiv.org/html/2402.10552v3" TargetMode="External"/><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19.png"/><Relationship Id="rId16" Type="http://schemas.openxmlformats.org/officeDocument/2006/relationships/image" Target="media/image16.png"/><Relationship Id="rId19" Type="http://schemas.openxmlformats.org/officeDocument/2006/relationships/image" Target="media/image21.png"/><Relationship Id="rId18" Type="http://schemas.openxmlformats.org/officeDocument/2006/relationships/image" Target="media/image18.png"/><Relationship Id="rId84" Type="http://schemas.openxmlformats.org/officeDocument/2006/relationships/hyperlink" Target="https://aclanthology.org/2023.emnlp-main.293.pdf" TargetMode="External"/><Relationship Id="rId83" Type="http://schemas.openxmlformats.org/officeDocument/2006/relationships/hyperlink" Target="https://www.emergentmind.com/topics/simultaneous-machine-translation-simt" TargetMode="External"/><Relationship Id="rId86" Type="http://schemas.openxmlformats.org/officeDocument/2006/relationships/hyperlink" Target="https://github.com/QuentinFuxa/NoLanguageLeftWaiting" TargetMode="External"/><Relationship Id="rId85" Type="http://schemas.openxmlformats.org/officeDocument/2006/relationships/hyperlink" Target="https://aclanthology.org/2024.iwslt-1.23.pdf" TargetMode="External"/><Relationship Id="rId88" Type="http://schemas.openxmlformats.org/officeDocument/2006/relationships/hyperlink" Target="https://aclanthology.org/2022.iwslt-1.24.pdf" TargetMode="External"/><Relationship Id="rId87" Type="http://schemas.openxmlformats.org/officeDocument/2006/relationships/hyperlink" Target="https://www.researchgate.net/publication/378987934_Prefix_Alignment_for_Training_Simultaneous_Machine_Translation" TargetMode="External"/><Relationship Id="rId89" Type="http://schemas.openxmlformats.org/officeDocument/2006/relationships/hyperlink" Target="https://naist.repo.nii.ac.jp/record/2000238/files/R018641.pdf" TargetMode="External"/><Relationship Id="rId80" Type="http://schemas.openxmlformats.org/officeDocument/2006/relationships/hyperlink" Target="https://aclanthology.org/2024.iwslt-1.36.pdf" TargetMode="External"/><Relationship Id="rId82" Type="http://schemas.openxmlformats.org/officeDocument/2006/relationships/hyperlink" Target="https://arxiv.org/pdf/2310.14853" TargetMode="External"/><Relationship Id="rId81" Type="http://schemas.openxmlformats.org/officeDocument/2006/relationships/hyperlink" Target="https://www.researchgate.net/publication/341478839_Efficient_Wait-k_Models_for_Simultaneous_Machine_Trans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14.png"/><Relationship Id="rId73" Type="http://schemas.openxmlformats.org/officeDocument/2006/relationships/hyperlink" Target="https://docs.llmvtuber.com/en/docs/user-guide/backend/tts/" TargetMode="External"/><Relationship Id="rId72" Type="http://schemas.openxmlformats.org/officeDocument/2006/relationships/hyperlink" Target="https://xdcobra-react-native-sherpa-onnx.mintlify.app/" TargetMode="External"/><Relationship Id="rId75" Type="http://schemas.openxmlformats.org/officeDocument/2006/relationships/hyperlink" Target="https://arxiv.org/html/2507.02530v1" TargetMode="External"/><Relationship Id="rId74" Type="http://schemas.openxmlformats.org/officeDocument/2006/relationships/hyperlink" Target="https://www.spheron.network/blog/self-host-voice-cloning-gpu-cloud-xtts-f5-tts-openvoice-v2/" TargetMode="External"/><Relationship Id="rId77" Type="http://schemas.openxmlformats.org/officeDocument/2006/relationships/hyperlink" Target="https://www.isca-archive.org/interspeech_2024/tan24b_interspeech.pdf" TargetMode="External"/><Relationship Id="rId76" Type="http://schemas.openxmlformats.org/officeDocument/2006/relationships/hyperlink" Target="https://arxiv.org/pdf/2204.06028" TargetMode="External"/><Relationship Id="rId79" Type="http://schemas.openxmlformats.org/officeDocument/2006/relationships/hyperlink" Target="https://arxiv.org/pdf/2402.10552" TargetMode="External"/><Relationship Id="rId78" Type="http://schemas.openxmlformats.org/officeDocument/2006/relationships/hyperlink" Target="https://www.researchgate.net/publication/354140865_Low-Latency_Sequence-to-Sequence_Speech_Recognition_and_Translation_by_Partial_Hypothesis_Selection" TargetMode="External"/><Relationship Id="rId71" Type="http://schemas.openxmlformats.org/officeDocument/2006/relationships/hyperlink" Target="https://pub.dev/packages/sherpa_onnx" TargetMode="External"/><Relationship Id="rId70" Type="http://schemas.openxmlformats.org/officeDocument/2006/relationships/hyperlink" Target="https://huggingface.co/myshell-ai/MeloTTS-Chinese" TargetMode="External"/><Relationship Id="rId62" Type="http://schemas.openxmlformats.org/officeDocument/2006/relationships/hyperlink" Target="https://github.com/aivo0/rust-asr-server" TargetMode="External"/><Relationship Id="rId61" Type="http://schemas.openxmlformats.org/officeDocument/2006/relationships/hyperlink" Target="https://k2-fsa.github.io/sherpa/onnx/index.html" TargetMode="External"/><Relationship Id="rId64" Type="http://schemas.openxmlformats.org/officeDocument/2006/relationships/hyperlink" Target="https://github.com/XDcobra/react-native-sherpa-onnx" TargetMode="External"/><Relationship Id="rId63" Type="http://schemas.openxmlformats.org/officeDocument/2006/relationships/hyperlink" Target="https://k2-fsa.github.io/sherpa/onnx/tts/pretrained_models/vits.html" TargetMode="External"/><Relationship Id="rId66" Type="http://schemas.openxmlformats.org/officeDocument/2006/relationships/hyperlink" Target="https://huggingface.co/myshell-ai/MeloTTS-English" TargetMode="External"/><Relationship Id="rId65" Type="http://schemas.openxmlformats.org/officeDocument/2006/relationships/hyperlink" Target="https://huggingface.co/qualcomm/MeloTTS-ZH" TargetMode="External"/><Relationship Id="rId68" Type="http://schemas.openxmlformats.org/officeDocument/2006/relationships/hyperlink" Target="https://blog.openvino.ai/blog-posts/optimizing-melotts-for-aipc-deployment-with-openvino-a-lightweight-tts-solution" TargetMode="External"/><Relationship Id="rId67" Type="http://schemas.openxmlformats.org/officeDocument/2006/relationships/hyperlink" Target="https://github.com/myshell-ai/MeloTTS" TargetMode="External"/><Relationship Id="rId60" Type="http://schemas.openxmlformats.org/officeDocument/2006/relationships/hyperlink" Target="https://medium.com/@nisargbhavsar25/choosing-your-open-source-tts-stack-085b73ce99ca" TargetMode="External"/><Relationship Id="rId69" Type="http://schemas.openxmlformats.org/officeDocument/2006/relationships/hyperlink" Target="https://wiki.sipeed.com/maixpy/doc/en/mllm/tts_melotts.html" TargetMode="External"/><Relationship Id="rId51" Type="http://schemas.openxmlformats.org/officeDocument/2006/relationships/hyperlink" Target="https://www.researchgate.net/publication/382065042_XLSR-Transducer_Streaming_ASR_for_Self-Supervised_Pretrained_Models" TargetMode="External"/><Relationship Id="rId50" Type="http://schemas.openxmlformats.org/officeDocument/2006/relationships/hyperlink" Target="https://arxiv.org/html/2505.21527v1" TargetMode="External"/><Relationship Id="rId53" Type="http://schemas.openxmlformats.org/officeDocument/2006/relationships/hyperlink" Target="https://aihub.qualcomm.com/get-started" TargetMode="External"/><Relationship Id="rId52" Type="http://schemas.openxmlformats.org/officeDocument/2006/relationships/hyperlink" Target="https://arxiv.org/html/2407.04439v1" TargetMode="External"/><Relationship Id="rId55" Type="http://schemas.openxmlformats.org/officeDocument/2006/relationships/hyperlink" Target="https://aihub.qualcomm.com/compute/models" TargetMode="External"/><Relationship Id="rId54" Type="http://schemas.openxmlformats.org/officeDocument/2006/relationships/hyperlink" Target="https://aihub.qualcomm.com/models/opus_mt_es_en" TargetMode="External"/><Relationship Id="rId57" Type="http://schemas.openxmlformats.org/officeDocument/2006/relationships/hyperlink" Target="https://aihub.qualcomm.com/" TargetMode="External"/><Relationship Id="rId56" Type="http://schemas.openxmlformats.org/officeDocument/2006/relationships/hyperlink" Target="https://docs.radxa.com/en/fogwise/airbox-q900/ai-dev/qai-hub-models" TargetMode="External"/><Relationship Id="rId59" Type="http://schemas.openxmlformats.org/officeDocument/2006/relationships/hyperlink" Target="https://ojs.aaai.org/index.php/AAAI/article/view/40330/44291" TargetMode="External"/><Relationship Id="rId58" Type="http://schemas.openxmlformats.org/officeDocument/2006/relationships/hyperlink" Target="https://github.com/qualcomm/ai-hub-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