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1560" w:rsidRDefault="00000000">
      <w:pPr>
        <w:spacing w:after="0" w:line="240" w:lineRule="auto"/>
        <w:jc w:val="center"/>
        <w:rPr>
          <w:rFonts w:ascii="TH Sarabun PSK" w:eastAsia="TH Sarabun PSK" w:hAnsi="TH Sarabun PSK" w:cs="TH Sarabun PSK"/>
          <w:b/>
          <w:sz w:val="40"/>
          <w:szCs w:val="40"/>
        </w:rPr>
      </w:pPr>
      <w:proofErr w:type="spellStart"/>
      <w:r>
        <w:rPr>
          <w:rFonts w:ascii="TH Sarabun PSK" w:eastAsia="TH Sarabun PSK" w:hAnsi="TH Sarabun PSK" w:cs="TH Sarabun PSK"/>
          <w:b/>
          <w:sz w:val="40"/>
          <w:szCs w:val="40"/>
        </w:rPr>
        <w:t>เอกสารประกอบและชิ้นงาน</w:t>
      </w:r>
      <w:proofErr w:type="spellEnd"/>
    </w:p>
    <w:p w:rsidR="005B1560" w:rsidRPr="009E55F2" w:rsidRDefault="00000000">
      <w:pPr>
        <w:spacing w:after="0" w:line="240" w:lineRule="auto"/>
        <w:jc w:val="center"/>
        <w:rPr>
          <w:rFonts w:ascii="TH Sarabun PSK" w:eastAsia="TH Sarabun PSK" w:hAnsi="TH Sarabun PSK" w:cs="TH Sarabun PSK"/>
          <w:bCs/>
          <w:color w:val="000000" w:themeColor="text1"/>
          <w:sz w:val="40"/>
          <w:szCs w:val="40"/>
        </w:rPr>
      </w:pPr>
      <w:proofErr w:type="spellStart"/>
      <w:r w:rsidRPr="009E55F2">
        <w:rPr>
          <w:rFonts w:ascii="TH Sarabun PSK" w:eastAsia="TH Sarabun PSK" w:hAnsi="TH Sarabun PSK" w:cs="TH Sarabun PSK"/>
          <w:b/>
          <w:color w:val="000000" w:themeColor="text1"/>
          <w:sz w:val="40"/>
          <w:szCs w:val="40"/>
        </w:rPr>
        <w:t>โครงงาน</w:t>
      </w:r>
      <w:proofErr w:type="spellEnd"/>
      <w:r w:rsidR="009E55F2" w:rsidRPr="009E55F2">
        <w:rPr>
          <w:rFonts w:ascii="TH Sarabun PSK" w:eastAsia="TH Sarabun PSK" w:hAnsi="TH Sarabun PSK" w:cs="TH Sarabun PSK" w:hint="cs"/>
          <w:bCs/>
          <w:color w:val="000000" w:themeColor="text1"/>
          <w:sz w:val="40"/>
          <w:szCs w:val="40"/>
          <w:cs/>
        </w:rPr>
        <w:t>พัฒนาระบบช่วยผู้สร้างคอนเทนต์รับรายได้จากการสนับสนุนของผู้ติดตาม</w:t>
      </w:r>
    </w:p>
    <w:p w:rsidR="005B1560" w:rsidRDefault="005B1560">
      <w:pPr>
        <w:spacing w:after="0" w:line="240" w:lineRule="auto"/>
        <w:rPr>
          <w:rFonts w:ascii="TH Sarabun PSK" w:eastAsia="TH Sarabun PSK" w:hAnsi="TH Sarabun PSK" w:cs="TH Sarabun PSK"/>
          <w:sz w:val="32"/>
          <w:szCs w:val="32"/>
        </w:rPr>
      </w:pPr>
    </w:p>
    <w:p w:rsidR="005B1560" w:rsidRDefault="00000000">
      <w:pPr>
        <w:spacing w:after="0" w:line="240" w:lineRule="auto"/>
        <w:jc w:val="center"/>
        <w:rPr>
          <w:rFonts w:ascii="TH Sarabun PSK" w:eastAsia="TH Sarabun PSK" w:hAnsi="TH Sarabun PSK" w:cs="TH Sarabun PSK"/>
          <w:sz w:val="32"/>
          <w:szCs w:val="32"/>
        </w:rPr>
      </w:pPr>
      <w:r>
        <w:rPr>
          <w:rFonts w:ascii="TH Sarabun PSK" w:eastAsia="TH Sarabun PSK" w:hAnsi="TH Sarabun PSK" w:cs="TH Sarabun PSK"/>
          <w:noProof/>
          <w:sz w:val="32"/>
          <w:szCs w:val="32"/>
        </w:rPr>
        <w:drawing>
          <wp:inline distT="0" distB="0" distL="0" distR="0">
            <wp:extent cx="2571882" cy="2581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4" t="8724" r="9183" b="9485"/>
                    <a:stretch/>
                  </pic:blipFill>
                  <pic:spPr bwMode="auto">
                    <a:xfrm>
                      <a:off x="0" y="0"/>
                      <a:ext cx="2581701" cy="259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560" w:rsidRPr="009E55F2" w:rsidRDefault="00EF7EF4">
      <w:pPr>
        <w:spacing w:after="0" w:line="240" w:lineRule="auto"/>
        <w:jc w:val="center"/>
        <w:rPr>
          <w:rFonts w:ascii="TH Sarabun PSK" w:eastAsia="TH Sarabun PSK" w:hAnsi="TH Sarabun PSK" w:cs="TH Sarabun PSK"/>
          <w:color w:val="000000" w:themeColor="text1"/>
          <w:sz w:val="32"/>
          <w:szCs w:val="32"/>
        </w:rPr>
      </w:pPr>
      <w:r w:rsidRPr="009E55F2">
        <w:rPr>
          <w:rFonts w:ascii="TH Sarabun PSK" w:eastAsia="TH Sarabun PSK" w:hAnsi="TH Sarabun PSK" w:cs="TH Sarabun PSK"/>
          <w:color w:val="000000" w:themeColor="text1"/>
          <w:sz w:val="32"/>
          <w:szCs w:val="32"/>
        </w:rPr>
        <w:t>https://github.com/ntdotjsx/ntdotjsx.donate</w:t>
      </w:r>
    </w:p>
    <w:p w:rsidR="005B1560" w:rsidRDefault="005B1560">
      <w:pPr>
        <w:spacing w:after="0" w:line="240" w:lineRule="auto"/>
        <w:rPr>
          <w:rFonts w:ascii="TH Sarabun PSK" w:eastAsia="TH Sarabun PSK" w:hAnsi="TH Sarabun PSK" w:cs="TH Sarabun PSK"/>
          <w:sz w:val="32"/>
          <w:szCs w:val="32"/>
        </w:rPr>
      </w:pPr>
    </w:p>
    <w:p w:rsidR="005B1560" w:rsidRDefault="00000000">
      <w:pPr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ผู้จัดทำ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</w:t>
      </w:r>
    </w:p>
    <w:p w:rsidR="005B1560" w:rsidRDefault="00000000">
      <w:pPr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นาย</w:t>
      </w:r>
      <w:proofErr w:type="spellEnd"/>
      <w:r w:rsidR="00E2786B" w:rsidRPr="00E2786B">
        <w:rPr>
          <w:rFonts w:ascii="TH Sarabun PSK" w:eastAsia="TH Sarabun PSK" w:hAnsi="TH Sarabun PSK" w:cs="TH Sarabun PSK" w:hint="cs"/>
          <w:bCs/>
          <w:sz w:val="32"/>
          <w:szCs w:val="32"/>
          <w:cs/>
        </w:rPr>
        <w:t>ธนพล พ่ออามาตย์</w:t>
      </w:r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ระดับชั้น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ปวช.3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สาขาวิชาเทคโนโลยีสารสนเทศ</w:t>
      </w:r>
      <w:proofErr w:type="spellEnd"/>
    </w:p>
    <w:p w:rsidR="005B1560" w:rsidRDefault="005B1560">
      <w:pPr>
        <w:spacing w:after="0" w:line="240" w:lineRule="auto"/>
        <w:jc w:val="center"/>
        <w:rPr>
          <w:rFonts w:ascii="TH Sarabun PSK" w:eastAsia="TH Sarabun PSK" w:hAnsi="TH Sarabun PSK" w:cs="TH Sarabun PSK"/>
          <w:sz w:val="32"/>
          <w:szCs w:val="32"/>
        </w:rPr>
      </w:pPr>
    </w:p>
    <w:p w:rsidR="005B1560" w:rsidRDefault="005B1560">
      <w:pPr>
        <w:spacing w:after="0" w:line="240" w:lineRule="auto"/>
        <w:jc w:val="center"/>
        <w:rPr>
          <w:rFonts w:ascii="TH Sarabun PSK" w:eastAsia="TH Sarabun PSK" w:hAnsi="TH Sarabun PSK" w:cs="TH Sarabun PSK"/>
          <w:sz w:val="32"/>
          <w:szCs w:val="32"/>
        </w:rPr>
      </w:pPr>
    </w:p>
    <w:p w:rsidR="005B1560" w:rsidRDefault="00000000">
      <w:pPr>
        <w:spacing w:after="0" w:line="240" w:lineRule="auto"/>
        <w:ind w:left="-630" w:right="-244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โครงงานนี้เป็นส่วนหนึ่งของการศึกษาตามหลักสูตรประกาศนียบัตรวิชาชีพ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พุทธศักราช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2562</w:t>
      </w:r>
    </w:p>
    <w:p w:rsidR="005B1560" w:rsidRDefault="00000000">
      <w:pPr>
        <w:tabs>
          <w:tab w:val="left" w:pos="2835"/>
        </w:tabs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สาขาวิชาเทคโนโลยีสารสนเทศ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สาขางานคอมพิวเตอร์กราฟิก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เกม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และแอนิเมชั่น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  </w:t>
      </w:r>
    </w:p>
    <w:p w:rsidR="005B1560" w:rsidRDefault="00000000">
      <w:pPr>
        <w:tabs>
          <w:tab w:val="left" w:pos="2835"/>
        </w:tabs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ประเภทวิชาเทคโนโลยีสารสนเทศและการสื่อสาร</w:t>
      </w:r>
      <w:proofErr w:type="spellEnd"/>
    </w:p>
    <w:p w:rsidR="005B1560" w:rsidRDefault="00000000">
      <w:pPr>
        <w:tabs>
          <w:tab w:val="left" w:pos="2835"/>
        </w:tabs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proofErr w:type="gramStart"/>
      <w:r>
        <w:rPr>
          <w:rFonts w:ascii="TH Sarabun PSK" w:eastAsia="TH Sarabun PSK" w:hAnsi="TH Sarabun PSK" w:cs="TH Sarabun PSK"/>
          <w:b/>
          <w:sz w:val="32"/>
          <w:szCs w:val="32"/>
        </w:rPr>
        <w:t>วิทยาลัยเทคนิคนวมินทราชินีมุกดาหาร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 </w:t>
      </w: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สำนักงานคณะกรรมการการอาชีวศึกษา</w:t>
      </w:r>
      <w:proofErr w:type="spellEnd"/>
      <w:proofErr w:type="gramEnd"/>
    </w:p>
    <w:p w:rsidR="005B1560" w:rsidRDefault="00000000">
      <w:pPr>
        <w:tabs>
          <w:tab w:val="left" w:pos="2835"/>
        </w:tabs>
        <w:spacing w:after="0" w:line="240" w:lineRule="auto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proofErr w:type="spellStart"/>
      <w:r>
        <w:rPr>
          <w:rFonts w:ascii="TH Sarabun PSK" w:eastAsia="TH Sarabun PSK" w:hAnsi="TH Sarabun PSK" w:cs="TH Sarabun PSK"/>
          <w:b/>
          <w:sz w:val="32"/>
          <w:szCs w:val="32"/>
        </w:rPr>
        <w:t>ปีการศึกษา</w:t>
      </w:r>
      <w:proofErr w:type="spellEnd"/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 2567</w:t>
      </w:r>
    </w:p>
    <w:p w:rsidR="005B1560" w:rsidRDefault="005B1560"/>
    <w:sectPr w:rsidR="005B15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PSK">
    <w:altName w:val="Cordia New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60"/>
    <w:rsid w:val="0051031C"/>
    <w:rsid w:val="005B1560"/>
    <w:rsid w:val="006F48F3"/>
    <w:rsid w:val="00722E2A"/>
    <w:rsid w:val="007D0BAE"/>
    <w:rsid w:val="009E55F2"/>
    <w:rsid w:val="00E2786B"/>
    <w:rsid w:val="00E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7C77"/>
  <w15:docId w15:val="{941D9772-E48F-4150-B33E-BCD66C4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ASC ASC</cp:lastModifiedBy>
  <cp:revision>9</cp:revision>
  <dcterms:created xsi:type="dcterms:W3CDTF">2025-03-21T04:29:00Z</dcterms:created>
  <dcterms:modified xsi:type="dcterms:W3CDTF">2025-03-21T04:36:00Z</dcterms:modified>
</cp:coreProperties>
</file>