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2" /><Relationship Type="http://schemas.openxmlformats.org/officeDocument/2006/relationships/extended-properties" Target="docProps/app.xml" Id="R336071d51f3343f8" /><Relationship Type="http://schemas.openxmlformats.org/package/2006/relationships/metadata/core-properties" Target="package/services/metadata/core-properties/2eb37d634b71419c9d317159de34e94b.psmdcp" Id="R7e89f25d4aac419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ccz2bvbf793h" w:colFirst="0" w:colLast="0" w:id="1591297521"/>
      <w:bookmarkEnd w:id="1591297521"/>
      <w:r w:rsidRPr="00000000" w:rsidDel="00000000" w:rsidR="00000000">
        <w:rPr>
          <w:rtl w:val="0"/>
        </w:rPr>
        <w:t xml:space="preserve">FAQ on SRS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What is maximum or minimum range of user-id and password?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 xmlns:wp14="http://schemas.microsoft.com/office/word/2010/wordml" w14:paraId="5348BF5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Customer</w:t>
            </w:r>
          </w:p>
        </w:tc>
      </w:tr>
      <w:tr xmlns:wp14="http://schemas.microsoft.com/office/word/2010/wordml" w14:paraId="38D8EE58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System Generated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4"/>
                <w:szCs w:val="24"/>
              </w:rPr>
            </w:pP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System Generated</w:t>
            </w:r>
          </w:p>
        </w:tc>
      </w:tr>
      <w:tr xmlns:wp14="http://schemas.microsoft.com/office/word/2010/wordml" w14:paraId="2B6C30A0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4"/>
                <w:szCs w:val="24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Password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4"/>
                <w:szCs w:val="24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System Generated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4"/>
                <w:szCs w:val="24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4"/>
                <w:szCs w:val="24"/>
                <w:rtl w:val="0"/>
              </w:rPr>
              <w:t xml:space="preserve">User Generated with no character limit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What is maximum lenght of account number ?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It is System Generated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Does it require to add beneficiary account before transfer or he directly transfer the funds without verifying that beneficiary account?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Beneficiary addition is not required.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What is maximum and minimum range of fund transfer in a day ?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No Limits on transfer amount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Customer/ Manager can get the statement which is 10 years back? Or we can retrieve the date just 6 months or 1 year old data?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Yes. They can get statement 10 years back, provided there is data in system corresponding to that time frame.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Can we enter short names if the STATE filed like for Ohio- we need to enter complete name of the state or it is also acceptable to enter short name like"OH"?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There is no dropdown. You can enter OH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Does the city column is a text box or drop down list?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Text Box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How can we know the associated accounts under a specific manager?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No default accounts are created for Manager. When you create new customers using a manager id , they automatically come under that particular manager’s purview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Do managers have permissions to delete customer when the account is active or only managers have permissions to delete the account and customer details when customer closes the account/Account becomes inactive??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893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490"/>
        <w:gridCol w:w="1515"/>
        <w:gridCol w:w="5925"/>
        <w:tblGridChange w:id="0">
          <w:tblGrid>
            <w:gridCol w:w="1490"/>
            <w:gridCol w:w="1515"/>
            <w:gridCol w:w="5925"/>
          </w:tblGrid>
        </w:tblGridChange>
      </w:tblGrid>
      <w:tr xmlns:wp14="http://schemas.microsoft.com/office/word/2010/wordml" w14:paraId="29537A4F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Delete Account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Manager: </w:t>
            </w:r>
            <w:r w:rsidRPr="00000000" w:rsidDel="00000000" w:rsidR="00000000">
              <w:rPr>
                <w:sz w:val="20"/>
                <w:szCs w:val="20"/>
                <w:rtl w:val="0"/>
              </w:rPr>
              <w:t xml:space="preserve">A manager can add a delete an account for a customer.</w:t>
            </w:r>
          </w:p>
        </w:tc>
      </w:tr>
      <w:tr xmlns:wp14="http://schemas.microsoft.com/office/word/2010/wordml" w14:paraId="4577ABF1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Delete Customer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A customer can be deleted only if he/she has  no active current or saving accounts</w:t>
            </w:r>
          </w:p>
          <w:p w:rsidRPr="00000000" w:rsidR="00000000" w:rsidDel="00000000" w:rsidP="00000000" w:rsidRDefault="00000000" w14:paraId="00000033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Manager: </w:t>
            </w:r>
            <w:r w:rsidRPr="00000000" w:rsidDel="00000000" w:rsidR="00000000">
              <w:rPr>
                <w:sz w:val="20"/>
                <w:szCs w:val="20"/>
                <w:rtl w:val="0"/>
              </w:rPr>
              <w:t xml:space="preserve">A manager can delete a customer.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4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3CAC864" w:rsidRDefault="00000000" w14:paraId="00000035" wp14:textId="77777777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rPr>
          <w:rFonts w:ascii="Calibri" w:hAnsi="Calibri" w:eastAsia="Calibri" w:cs="Calibri"/>
          <w:sz w:val="24"/>
          <w:szCs w:val="24"/>
          <w:highlight w:val="yellow"/>
        </w:rPr>
      </w:pPr>
      <w:r w:rsidRPr="73CAC864" w:rsidR="73CAC864">
        <w:rPr>
          <w:rFonts w:ascii="Calibri" w:hAnsi="Calibri" w:eastAsia="Calibri" w:cs="Calibri"/>
          <w:sz w:val="24"/>
          <w:szCs w:val="24"/>
        </w:rPr>
        <w:t xml:space="preserve">Managers can delete account even if the account is Active. Unlike other systems, in Guru99 Banking Project, there is no system to “activate” and later after some time “re-activate” the account. Once an account is deleted its gone forever. Sames goes for Customer. The only constraint is in order to delete a Customer , that particular customer id should not have any Accounts.  </w:t>
      </w:r>
      <w:r w:rsidRPr="73CAC864" w:rsidR="73CAC864">
        <w:rPr>
          <w:rFonts w:ascii="Calibri" w:hAnsi="Calibri" w:eastAsia="Calibri" w:cs="Calibri"/>
          <w:sz w:val="24"/>
          <w:szCs w:val="24"/>
          <w:highlight w:val="yellow"/>
        </w:rPr>
        <w:t>So the accounts needs to be deleted before deleting the customer.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Known Issues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6BDC397" w:rsidRDefault="00000000" w14:paraId="00000039" wp14:textId="77777777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rPr>
          <w:rFonts w:ascii="Verdana" w:hAnsi="Verdana" w:eastAsia="Verdana" w:cs="Verdana"/>
          <w:sz w:val="16"/>
          <w:szCs w:val="16"/>
          <w:highlight w:val="yellow"/>
        </w:rPr>
      </w:pPr>
      <w:r w:rsidRPr="66BDC397" w:rsidR="00000000">
        <w:rPr>
          <w:rFonts w:ascii="Verdana" w:hAnsi="Verdana" w:eastAsia="Verdana" w:cs="Verdana"/>
          <w:b w:val="1"/>
          <w:bCs w:val="1"/>
          <w:sz w:val="16"/>
          <w:szCs w:val="16"/>
        </w:rPr>
        <w:t>Date of Birth</w:t>
      </w:r>
      <w:r w:rsidRPr="66BDC397" w:rsidR="00000000">
        <w:rPr>
          <w:rFonts w:ascii="Verdana" w:hAnsi="Verdana" w:eastAsia="Verdana" w:cs="Verdana"/>
          <w:sz w:val="16"/>
          <w:szCs w:val="16"/>
        </w:rPr>
        <w:t xml:space="preserve"> - </w:t>
      </w:r>
      <w:r w:rsidRPr="66BDC397" w:rsidR="00000000">
        <w:rPr>
          <w:rFonts w:ascii="Verdana" w:hAnsi="Verdana" w:eastAsia="Verdana" w:cs="Verdana"/>
          <w:sz w:val="16"/>
          <w:szCs w:val="16"/>
          <w:highlight w:val="yellow"/>
        </w:rPr>
        <w:t>One can enter future date when creating a new customer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Verdana" w:hAnsi="Verdana" w:eastAsia="Verdana" w:cs="Verdana"/>
          <w:sz w:val="16"/>
          <w:szCs w:val="16"/>
        </w:rPr>
      </w:pPr>
      <w:r w:rsidRPr="00000000" w:rsidDel="00000000" w:rsidR="00000000">
        <w:rPr>
          <w:rFonts w:ascii="Verdana" w:hAnsi="Verdana" w:eastAsia="Verdana" w:cs="Verdana"/>
          <w:b w:val="1"/>
          <w:sz w:val="16"/>
          <w:szCs w:val="16"/>
          <w:rtl w:val="0"/>
        </w:rPr>
        <w:t xml:space="preserve">Pop Up Messages </w:t>
      </w:r>
      <w:r w:rsidRPr="00000000" w:rsidDel="00000000" w:rsidR="00000000">
        <w:rPr>
          <w:rFonts w:ascii="Verdana" w:hAnsi="Verdana" w:eastAsia="Verdana" w:cs="Verdana"/>
          <w:sz w:val="16"/>
          <w:szCs w:val="16"/>
          <w:rtl w:val="0"/>
        </w:rPr>
        <w:t xml:space="preserve">- The Pop Up messages generated on success or failure of a transaction may not describe the issue in detail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Verdana" w:hAnsi="Verdana" w:eastAsia="Verdana" w:cs="Verdana"/>
          <w:sz w:val="16"/>
          <w:szCs w:val="16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73CAC864"/>
    <w:rsid w:val="00000000"/>
    <w:rsid w:val="66BDC397"/>
    <w:rsid w:val="73CAC86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6AAA3C"/>
  <w15:docId w15:val="{ECDC0E8F-BE6E-42BB-91F4-98B2ED09FB0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Metadata/metadata.xml><?xml version="1.0" encoding="utf-8"?>
<metadata xmlns:m="http://www.titus.com/ns/hcl" id="914bff3b-f699-4ef3-a979-197ddeec0671">
  <m:HCLClassification value="HCL_Cla5s_C0nf1dent1al">
    <alt>HCLClassification=HCL_Cla5s_C0nf1dent1al</alt>
  </m:HCLClassification>
</metadata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914bff3b-f699-4ef3-a979-197ddeec0671</vt:lpwstr>
  </property>
</Properties>
</file>