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CHÍNH SÁCH AFFILIATE MARKETING</w:t>
      </w:r>
    </w:p>
    <w:p>
      <w:pPr>
        <w:pStyle w:val="Heading1"/>
      </w:pPr>
      <w:r>
        <w:t>1. MỤC TIÊU CHÍNH SÁCH</w:t>
      </w:r>
    </w:p>
    <w:p>
      <w:r>
        <w:rPr>
          <w:sz w:val="22"/>
        </w:rPr>
        <w:t>Khuyến khích giới thiệu sản phẩm, mở rộng hệ thống kinh doanh, tạo thu nhập bền vững và phát triển đội nhóm.</w:t>
      </w:r>
    </w:p>
    <w:p>
      <w:pPr>
        <w:pStyle w:val="Heading1"/>
      </w:pPr>
      <w:r>
        <w:t>2. CẤU TRÚC CHÍNH SÁCH</w:t>
      </w:r>
    </w:p>
    <w:p>
      <w:r>
        <w:rPr>
          <w:sz w:val="22"/>
        </w:rPr>
        <w:t>Gồm 3 modul: Hoa hồng giới thiệu, Thưởng thành tích, và Cấp cao.</w:t>
      </w:r>
    </w:p>
    <w:p>
      <w:pPr>
        <w:pStyle w:val="Heading1"/>
      </w:pPr>
      <w:r>
        <w:t>MODUL 1: HOA HỒNG GIỚI THIỆU</w:t>
      </w:r>
    </w:p>
    <w:p>
      <w:pPr>
        <w:pStyle w:val="Heading2"/>
      </w:pPr>
      <w:r>
        <w:t>BA</w:t>
      </w:r>
    </w:p>
    <w:p>
      <w:r>
        <w:rPr>
          <w:sz w:val="22"/>
        </w:rPr>
        <w:t>Điều kiện: ≥100 PV. Hoa hồng: 5% F1.</w:t>
      </w:r>
    </w:p>
    <w:p>
      <w:pPr>
        <w:pStyle w:val="Heading2"/>
      </w:pPr>
      <w:r>
        <w:t>VIP</w:t>
      </w:r>
    </w:p>
    <w:p>
      <w:r>
        <w:rPr>
          <w:sz w:val="22"/>
        </w:rPr>
        <w:t>Điều kiện: ≥500 PV. Hoa hồng: 8% F1 + 3% F2.</w:t>
      </w:r>
    </w:p>
    <w:p>
      <w:pPr>
        <w:pStyle w:val="Heading2"/>
      </w:pPr>
      <w:r>
        <w:t>VVIP</w:t>
      </w:r>
    </w:p>
    <w:p>
      <w:r>
        <w:rPr>
          <w:sz w:val="22"/>
        </w:rPr>
        <w:t>Điều kiện: ≥1000 PV. Hoa hồng: 10% F1 + 3.5% F2.</w:t>
      </w:r>
    </w:p>
    <w:p>
      <w:pPr>
        <w:pStyle w:val="Heading1"/>
      </w:pPr>
      <w:r>
        <w:t>MODUL 2: THƯỞNG THÀNH TÍCH</w:t>
      </w:r>
    </w:p>
    <w:p>
      <w:pPr>
        <w:pStyle w:val="Heading2"/>
      </w:pPr>
      <w:r>
        <w:t>L1 – Đại diện kinh doanh</w:t>
      </w:r>
    </w:p>
    <w:p>
      <w:r>
        <w:rPr>
          <w:sz w:val="22"/>
        </w:rPr>
        <w:t>3% doanh thu. Điều kiện: VIP, nhóm ≥20.000 PV.</w:t>
      </w:r>
    </w:p>
    <w:p>
      <w:pPr>
        <w:pStyle w:val="Heading2"/>
      </w:pPr>
      <w:r>
        <w:t>L2 – Giám đốc khu vực</w:t>
      </w:r>
    </w:p>
    <w:p>
      <w:r>
        <w:rPr>
          <w:sz w:val="22"/>
        </w:rPr>
        <w:t>5% doanh thu. Điều kiện: VIP, nhóm ≥60.000 PV.</w:t>
      </w:r>
    </w:p>
    <w:p>
      <w:pPr>
        <w:pStyle w:val="Heading2"/>
      </w:pPr>
      <w:r>
        <w:t>L3 – Giám đốc vùng</w:t>
      </w:r>
    </w:p>
    <w:p>
      <w:r>
        <w:rPr>
          <w:sz w:val="22"/>
        </w:rPr>
        <w:t>7% doanh thu. Điều kiện: VVIP, nhóm ≥170.000 PV.</w:t>
      </w:r>
    </w:p>
    <w:p>
      <w:pPr>
        <w:pStyle w:val="Heading1"/>
      </w:pPr>
      <w:r>
        <w:t>MODUL 3: CẤP CAO</w:t>
      </w:r>
    </w:p>
    <w:p>
      <w:pPr>
        <w:pStyle w:val="Heading2"/>
      </w:pPr>
      <w:r>
        <w:t>L4 – Đại sứ thương hiệu quốc gia</w:t>
      </w:r>
    </w:p>
    <w:p>
      <w:r>
        <w:rPr>
          <w:sz w:val="22"/>
        </w:rPr>
        <w:t>8% doanh thu. Điều kiện: VVIP, nhóm ≥600.000 PV.</w:t>
      </w:r>
    </w:p>
    <w:p>
      <w:pPr>
        <w:pStyle w:val="Heading2"/>
      </w:pPr>
      <w:r>
        <w:t>L5 – Đại sứ thương hiệu toàn cầu</w:t>
      </w:r>
    </w:p>
    <w:p>
      <w:r>
        <w:rPr>
          <w:sz w:val="22"/>
        </w:rPr>
        <w:t>9% doanh thu. Điều kiện: VVIP, nhóm ≥2.000.000 PV.</w:t>
      </w:r>
    </w:p>
    <w:p>
      <w:pPr>
        <w:pStyle w:val="Heading1"/>
      </w:pPr>
      <w:r>
        <w:t>QUY ĐỊNH</w:t>
      </w:r>
    </w:p>
    <w:p>
      <w:r>
        <w:rPr>
          <w:sz w:val="22"/>
        </w:rPr>
        <w:t>Thu nhập đồng cấp: 20% thu nhập F1 cùng cấp.</w:t>
      </w:r>
    </w:p>
    <w:p>
      <w:r>
        <w:rPr>
          <w:sz w:val="22"/>
        </w:rPr>
        <w:t>1 PV = 26.000 VNĐ.</w:t>
      </w:r>
    </w:p>
    <w:p>
      <w:r>
        <w:rPr>
          <w:sz w:val="22"/>
        </w:rPr>
        <w:t>Thưởng thêm: du lịch, token, cổ phần.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