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1C5EE8">
      <w:pPr>
        <w:spacing w:after="0"/>
        <w:jc w:val="center"/>
        <w:rPr>
          <w:b/>
          <w:sz w:val="24"/>
          <w:szCs w:val="24"/>
        </w:rPr>
      </w:pPr>
      <w:r>
        <w:rPr>
          <w:b/>
          <w:sz w:val="24"/>
          <w:szCs w:val="24"/>
        </w:rPr>
        <w:t>Project Design Phase</w:t>
      </w:r>
    </w:p>
    <w:p w14:paraId="0E538A2F" w14:textId="77777777" w:rsidR="00604E29" w:rsidRDefault="001C5EE8">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rPr>
          <w:jc w:val="center"/>
        </w:trPr>
        <w:tc>
          <w:tcPr>
            <w:tcW w:w="4695" w:type="dxa"/>
          </w:tcPr>
          <w:p w14:paraId="42F84784" w14:textId="77777777" w:rsidR="00604E29" w:rsidRDefault="001C5EE8">
            <w:r>
              <w:t>Date</w:t>
            </w:r>
          </w:p>
        </w:tc>
        <w:tc>
          <w:tcPr>
            <w:tcW w:w="4335" w:type="dxa"/>
            <w:vAlign w:val="center"/>
          </w:tcPr>
          <w:p w14:paraId="69AB0356" w14:textId="77777777" w:rsidR="00B73F55" w:rsidRDefault="001C5EE8">
            <w:r>
              <w:rPr>
                <w:sz w:val="18"/>
              </w:rPr>
              <w:t>08 October 2026</w:t>
            </w:r>
          </w:p>
        </w:tc>
      </w:tr>
      <w:tr w:rsidR="00604E29" w14:paraId="7A66939B" w14:textId="77777777">
        <w:trPr>
          <w:jc w:val="center"/>
        </w:trPr>
        <w:tc>
          <w:tcPr>
            <w:tcW w:w="4695" w:type="dxa"/>
          </w:tcPr>
          <w:p w14:paraId="2D366549" w14:textId="77777777" w:rsidR="00604E29" w:rsidRDefault="001C5EE8">
            <w:r>
              <w:t>Team ID</w:t>
            </w:r>
          </w:p>
        </w:tc>
        <w:tc>
          <w:tcPr>
            <w:tcW w:w="4335" w:type="dxa"/>
            <w:vAlign w:val="center"/>
          </w:tcPr>
          <w:p w14:paraId="60ABEE74" w14:textId="36FB21D8" w:rsidR="00B73F55" w:rsidRDefault="00DC5A4F">
            <w:r>
              <w:rPr>
                <w:sz w:val="18"/>
              </w:rPr>
              <w:t>9100SmartGirls</w:t>
            </w:r>
          </w:p>
        </w:tc>
      </w:tr>
      <w:tr w:rsidR="00604E29" w14:paraId="0E84FB5D" w14:textId="77777777">
        <w:trPr>
          <w:jc w:val="center"/>
        </w:trPr>
        <w:tc>
          <w:tcPr>
            <w:tcW w:w="4695" w:type="dxa"/>
          </w:tcPr>
          <w:p w14:paraId="4C398D34" w14:textId="77777777" w:rsidR="00604E29" w:rsidRDefault="001C5EE8">
            <w:r>
              <w:t>Project Name</w:t>
            </w:r>
          </w:p>
        </w:tc>
        <w:tc>
          <w:tcPr>
            <w:tcW w:w="4335" w:type="dxa"/>
            <w:vAlign w:val="center"/>
          </w:tcPr>
          <w:p w14:paraId="3EE7CDC7" w14:textId="77777777" w:rsidR="00B73F55" w:rsidRDefault="001C5EE8">
            <w:r>
              <w:rPr>
                <w:sz w:val="18"/>
              </w:rPr>
              <w:t>Streamlining IT Procurement: Automating Standard Laptop Orders with Flow Designer</w:t>
            </w:r>
          </w:p>
        </w:tc>
      </w:tr>
      <w:tr w:rsidR="00604E29" w14:paraId="271BDBA3" w14:textId="77777777">
        <w:trPr>
          <w:jc w:val="center"/>
        </w:trPr>
        <w:tc>
          <w:tcPr>
            <w:tcW w:w="4695" w:type="dxa"/>
          </w:tcPr>
          <w:p w14:paraId="1EABD436" w14:textId="77777777" w:rsidR="00604E29" w:rsidRDefault="001C5EE8">
            <w:r>
              <w:t>Maximum Marks</w:t>
            </w:r>
          </w:p>
        </w:tc>
        <w:tc>
          <w:tcPr>
            <w:tcW w:w="4335" w:type="dxa"/>
            <w:vAlign w:val="center"/>
          </w:tcPr>
          <w:p w14:paraId="5DCE2BE0" w14:textId="77777777" w:rsidR="00B73F55" w:rsidRDefault="001C5EE8">
            <w:r>
              <w:rPr>
                <w:sz w:val="18"/>
              </w:rPr>
              <w:t>2 Marks</w:t>
            </w:r>
          </w:p>
        </w:tc>
      </w:tr>
    </w:tbl>
    <w:p w14:paraId="72C5D42E" w14:textId="77777777" w:rsidR="00604E29" w:rsidRDefault="00604E29">
      <w:pPr>
        <w:rPr>
          <w:b/>
        </w:rPr>
      </w:pPr>
    </w:p>
    <w:p w14:paraId="2A69CBFE" w14:textId="77777777" w:rsidR="00604E29" w:rsidRDefault="001C5EE8">
      <w:pPr>
        <w:rPr>
          <w:b/>
        </w:rPr>
      </w:pPr>
      <w:r>
        <w:rPr>
          <w:b/>
          <w:sz w:val="20"/>
        </w:rPr>
        <w:t>Proposed Solution Template:</w:t>
      </w:r>
    </w:p>
    <w:p w14:paraId="37C39CAD" w14:textId="77777777" w:rsidR="00604E29" w:rsidRDefault="001C5EE8">
      <w:r>
        <w:rPr>
          <w:sz w:val="20"/>
        </w:rPr>
        <w:t>Project team shall fill the following information in the proposed solution template.</w:t>
      </w:r>
    </w:p>
    <w:tbl>
      <w:tblPr>
        <w:tblStyle w:val="a0"/>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jc w:val="center"/>
        </w:trPr>
        <w:tc>
          <w:tcPr>
            <w:tcW w:w="901" w:type="dxa"/>
          </w:tcPr>
          <w:p w14:paraId="665E64AC" w14:textId="77777777" w:rsidR="00604E29" w:rsidRDefault="001C5EE8">
            <w:pPr>
              <w:rPr>
                <w:b/>
              </w:rPr>
            </w:pPr>
            <w:proofErr w:type="spellStart"/>
            <w:r>
              <w:rPr>
                <w:b/>
              </w:rPr>
              <w:t>S.No</w:t>
            </w:r>
            <w:proofErr w:type="spellEnd"/>
            <w:r>
              <w:rPr>
                <w:b/>
              </w:rPr>
              <w:t>.</w:t>
            </w:r>
          </w:p>
        </w:tc>
        <w:tc>
          <w:tcPr>
            <w:tcW w:w="3658" w:type="dxa"/>
          </w:tcPr>
          <w:p w14:paraId="4E4913CB" w14:textId="77777777" w:rsidR="00604E29" w:rsidRDefault="001C5EE8">
            <w:pPr>
              <w:rPr>
                <w:b/>
              </w:rPr>
            </w:pPr>
            <w:r>
              <w:rPr>
                <w:b/>
              </w:rPr>
              <w:t>Parameter</w:t>
            </w:r>
          </w:p>
        </w:tc>
        <w:tc>
          <w:tcPr>
            <w:tcW w:w="4508" w:type="dxa"/>
          </w:tcPr>
          <w:p w14:paraId="64892F81" w14:textId="77777777" w:rsidR="00604E29" w:rsidRDefault="001C5EE8">
            <w:pPr>
              <w:rPr>
                <w:b/>
              </w:rPr>
            </w:pPr>
            <w:r>
              <w:rPr>
                <w:b/>
              </w:rPr>
              <w:t>Description</w:t>
            </w:r>
          </w:p>
        </w:tc>
      </w:tr>
      <w:tr w:rsidR="00604E29" w14:paraId="18A0953A" w14:textId="77777777">
        <w:trPr>
          <w:trHeight w:val="817"/>
          <w:jc w:val="center"/>
        </w:trPr>
        <w:tc>
          <w:tcPr>
            <w:tcW w:w="901" w:type="dxa"/>
            <w:vAlign w:val="center"/>
          </w:tcPr>
          <w:p w14:paraId="49760F62" w14:textId="77777777" w:rsidR="00B73F55" w:rsidRDefault="001C5EE8">
            <w:r>
              <w:rPr>
                <w:sz w:val="18"/>
              </w:rPr>
              <w:t>1</w:t>
            </w:r>
          </w:p>
        </w:tc>
        <w:tc>
          <w:tcPr>
            <w:tcW w:w="3658" w:type="dxa"/>
            <w:vAlign w:val="center"/>
          </w:tcPr>
          <w:p w14:paraId="513908BA" w14:textId="77777777" w:rsidR="00B73F55" w:rsidRDefault="001C5EE8">
            <w:r>
              <w:rPr>
                <w:sz w:val="18"/>
              </w:rPr>
              <w:t>Problem Statement (Problem to be solved)</w:t>
            </w:r>
          </w:p>
        </w:tc>
        <w:tc>
          <w:tcPr>
            <w:tcW w:w="4508" w:type="dxa"/>
            <w:vAlign w:val="center"/>
          </w:tcPr>
          <w:p w14:paraId="1410B784" w14:textId="77777777" w:rsidR="00B73F55" w:rsidRDefault="001C5EE8">
            <w:r>
              <w:rPr>
                <w:sz w:val="18"/>
              </w:rPr>
              <w:t>Standard laptop procurement involves manual steps after an order is placed. The required laptop configuration task can be missed or delayed, causing longer turnaround time, additional IT effort and possible process errors.</w:t>
            </w:r>
          </w:p>
        </w:tc>
      </w:tr>
      <w:tr w:rsidR="00604E29" w14:paraId="6F005075" w14:textId="77777777">
        <w:trPr>
          <w:trHeight w:val="817"/>
          <w:jc w:val="center"/>
        </w:trPr>
        <w:tc>
          <w:tcPr>
            <w:tcW w:w="901" w:type="dxa"/>
            <w:vAlign w:val="center"/>
          </w:tcPr>
          <w:p w14:paraId="605D04AA" w14:textId="77777777" w:rsidR="00B73F55" w:rsidRDefault="001C5EE8">
            <w:r>
              <w:rPr>
                <w:sz w:val="18"/>
              </w:rPr>
              <w:t>2</w:t>
            </w:r>
          </w:p>
        </w:tc>
        <w:tc>
          <w:tcPr>
            <w:tcW w:w="3658" w:type="dxa"/>
            <w:vAlign w:val="center"/>
          </w:tcPr>
          <w:p w14:paraId="6B88D30F" w14:textId="77777777" w:rsidR="00B73F55" w:rsidRDefault="001C5EE8">
            <w:r>
              <w:rPr>
                <w:sz w:val="18"/>
              </w:rPr>
              <w:t>Idea / Solution description</w:t>
            </w:r>
          </w:p>
        </w:tc>
        <w:tc>
          <w:tcPr>
            <w:tcW w:w="4508" w:type="dxa"/>
            <w:vAlign w:val="center"/>
          </w:tcPr>
          <w:p w14:paraId="7B15D677" w14:textId="77777777" w:rsidR="00B73F55" w:rsidRDefault="001C5EE8">
            <w:r>
              <w:rPr>
                <w:sz w:val="18"/>
              </w:rPr>
              <w:t xml:space="preserve">Use ServiceNow Flow Designer to automate the standard laptop procurement workflow. When the qualifying Service </w:t>
            </w:r>
            <w:proofErr w:type="spellStart"/>
            <w:r>
              <w:rPr>
                <w:sz w:val="18"/>
              </w:rPr>
              <w:t>Catalog</w:t>
            </w:r>
            <w:proofErr w:type="spellEnd"/>
            <w:r>
              <w:rPr>
                <w:sz w:val="18"/>
              </w:rPr>
              <w:t xml:space="preserve"> Request/Requested Item satisfies the required condition, the flow automatically creates a </w:t>
            </w:r>
            <w:proofErr w:type="spellStart"/>
            <w:r>
              <w:rPr>
                <w:sz w:val="18"/>
              </w:rPr>
              <w:t>Catalog</w:t>
            </w:r>
            <w:proofErr w:type="spellEnd"/>
            <w:r>
              <w:rPr>
                <w:sz w:val="18"/>
              </w:rPr>
              <w:t xml:space="preserve"> Task with the short description “Laptop needs to be configured” and assigns it to the Hardware assignment group.</w:t>
            </w:r>
          </w:p>
        </w:tc>
      </w:tr>
      <w:tr w:rsidR="00604E29" w14:paraId="58329B4D" w14:textId="77777777">
        <w:trPr>
          <w:trHeight w:val="787"/>
          <w:jc w:val="center"/>
        </w:trPr>
        <w:tc>
          <w:tcPr>
            <w:tcW w:w="901" w:type="dxa"/>
            <w:vAlign w:val="center"/>
          </w:tcPr>
          <w:p w14:paraId="0FD1825A" w14:textId="77777777" w:rsidR="00B73F55" w:rsidRDefault="001C5EE8">
            <w:r>
              <w:rPr>
                <w:sz w:val="18"/>
              </w:rPr>
              <w:t>3</w:t>
            </w:r>
          </w:p>
        </w:tc>
        <w:tc>
          <w:tcPr>
            <w:tcW w:w="3658" w:type="dxa"/>
            <w:vAlign w:val="center"/>
          </w:tcPr>
          <w:p w14:paraId="7382788E" w14:textId="77777777" w:rsidR="00B73F55" w:rsidRDefault="001C5EE8">
            <w:r>
              <w:rPr>
                <w:sz w:val="18"/>
              </w:rPr>
              <w:t>Novelty / Uniqueness</w:t>
            </w:r>
          </w:p>
        </w:tc>
        <w:tc>
          <w:tcPr>
            <w:tcW w:w="4508" w:type="dxa"/>
            <w:vAlign w:val="center"/>
          </w:tcPr>
          <w:p w14:paraId="6F57D2D3" w14:textId="77777777" w:rsidR="00B73F55" w:rsidRDefault="001C5EE8">
            <w:r>
              <w:rPr>
                <w:sz w:val="18"/>
              </w:rPr>
              <w:t xml:space="preserve">The solution applies event-driven workflow automation to a specific procurement bottleneck: creation and assignment of the laptop configuration task. It replaces a repetitive manual handoff with a consistent Flow Designer process while keeping the existing Service </w:t>
            </w:r>
            <w:proofErr w:type="spellStart"/>
            <w:r>
              <w:rPr>
                <w:sz w:val="18"/>
              </w:rPr>
              <w:t>Catalog</w:t>
            </w:r>
            <w:proofErr w:type="spellEnd"/>
            <w:r>
              <w:rPr>
                <w:sz w:val="18"/>
              </w:rPr>
              <w:t xml:space="preserve"> process.</w:t>
            </w:r>
          </w:p>
        </w:tc>
      </w:tr>
      <w:tr w:rsidR="00604E29" w14:paraId="3D9C92C5" w14:textId="77777777">
        <w:trPr>
          <w:trHeight w:val="817"/>
          <w:jc w:val="center"/>
        </w:trPr>
        <w:tc>
          <w:tcPr>
            <w:tcW w:w="901" w:type="dxa"/>
            <w:vAlign w:val="center"/>
          </w:tcPr>
          <w:p w14:paraId="173FD095" w14:textId="77777777" w:rsidR="00B73F55" w:rsidRDefault="001C5EE8">
            <w:r>
              <w:rPr>
                <w:sz w:val="18"/>
              </w:rPr>
              <w:t>4</w:t>
            </w:r>
          </w:p>
        </w:tc>
        <w:tc>
          <w:tcPr>
            <w:tcW w:w="3658" w:type="dxa"/>
            <w:vAlign w:val="center"/>
          </w:tcPr>
          <w:p w14:paraId="06319536" w14:textId="77777777" w:rsidR="00B73F55" w:rsidRDefault="001C5EE8">
            <w:r>
              <w:rPr>
                <w:sz w:val="18"/>
              </w:rPr>
              <w:t>Social Impact / Customer Satisfaction</w:t>
            </w:r>
          </w:p>
        </w:tc>
        <w:tc>
          <w:tcPr>
            <w:tcW w:w="4508" w:type="dxa"/>
            <w:vAlign w:val="center"/>
          </w:tcPr>
          <w:p w14:paraId="3735EB1F" w14:textId="77777777" w:rsidR="00B73F55" w:rsidRDefault="001C5EE8">
            <w:r>
              <w:rPr>
                <w:sz w:val="18"/>
              </w:rPr>
              <w:t>Reduces waiting time for employees, improves consistency of laptop delivery, reduces manual workload for IT procurement staff and gives the Hardware team clear ownership of the configuration task.</w:t>
            </w:r>
          </w:p>
        </w:tc>
      </w:tr>
      <w:tr w:rsidR="00604E29" w14:paraId="67441115" w14:textId="77777777">
        <w:trPr>
          <w:trHeight w:val="817"/>
          <w:jc w:val="center"/>
        </w:trPr>
        <w:tc>
          <w:tcPr>
            <w:tcW w:w="901" w:type="dxa"/>
            <w:vAlign w:val="center"/>
          </w:tcPr>
          <w:p w14:paraId="2A89C813" w14:textId="77777777" w:rsidR="00B73F55" w:rsidRDefault="001C5EE8">
            <w:r>
              <w:rPr>
                <w:sz w:val="18"/>
              </w:rPr>
              <w:t>5</w:t>
            </w:r>
          </w:p>
        </w:tc>
        <w:tc>
          <w:tcPr>
            <w:tcW w:w="3658" w:type="dxa"/>
            <w:vAlign w:val="center"/>
          </w:tcPr>
          <w:p w14:paraId="02CD4325" w14:textId="77777777" w:rsidR="00B73F55" w:rsidRDefault="001C5EE8">
            <w:r>
              <w:rPr>
                <w:sz w:val="18"/>
              </w:rPr>
              <w:t>Business Model (Revenue Model)</w:t>
            </w:r>
          </w:p>
        </w:tc>
        <w:tc>
          <w:tcPr>
            <w:tcW w:w="4508" w:type="dxa"/>
            <w:vAlign w:val="center"/>
          </w:tcPr>
          <w:p w14:paraId="17958570" w14:textId="77777777" w:rsidR="00B73F55" w:rsidRDefault="001C5EE8">
            <w:r>
              <w:rPr>
                <w:sz w:val="18"/>
              </w:rPr>
              <w:t>This is primarily an internal enterprise process-automation solution. It does not require a direct customer revenue model; the value is realized through reduced manual effort, fewer process errors and improved IT service turnaround.</w:t>
            </w:r>
          </w:p>
        </w:tc>
      </w:tr>
      <w:tr w:rsidR="00604E29" w14:paraId="2ECBCEA1" w14:textId="77777777">
        <w:trPr>
          <w:trHeight w:val="817"/>
          <w:jc w:val="center"/>
        </w:trPr>
        <w:tc>
          <w:tcPr>
            <w:tcW w:w="901" w:type="dxa"/>
            <w:vAlign w:val="center"/>
          </w:tcPr>
          <w:p w14:paraId="5E2CC67F" w14:textId="77777777" w:rsidR="00B73F55" w:rsidRDefault="001C5EE8">
            <w:r>
              <w:rPr>
                <w:sz w:val="18"/>
              </w:rPr>
              <w:t>6</w:t>
            </w:r>
          </w:p>
        </w:tc>
        <w:tc>
          <w:tcPr>
            <w:tcW w:w="3658" w:type="dxa"/>
            <w:vAlign w:val="center"/>
          </w:tcPr>
          <w:p w14:paraId="76C7D871" w14:textId="77777777" w:rsidR="00B73F55" w:rsidRDefault="001C5EE8">
            <w:r>
              <w:rPr>
                <w:sz w:val="18"/>
              </w:rPr>
              <w:t>Scalability of the Solution</w:t>
            </w:r>
          </w:p>
        </w:tc>
        <w:tc>
          <w:tcPr>
            <w:tcW w:w="4508" w:type="dxa"/>
            <w:vAlign w:val="center"/>
          </w:tcPr>
          <w:p w14:paraId="6BC74CE0" w14:textId="77777777" w:rsidR="00B73F55" w:rsidRDefault="001C5EE8">
            <w:r>
              <w:rPr>
                <w:sz w:val="18"/>
              </w:rPr>
              <w:t xml:space="preserve">The same Flow Designer approach can be extended to other standard IT equipment requests and additional assignment groups. More </w:t>
            </w:r>
            <w:proofErr w:type="spellStart"/>
            <w:r>
              <w:rPr>
                <w:sz w:val="18"/>
              </w:rPr>
              <w:t>catalog</w:t>
            </w:r>
            <w:proofErr w:type="spellEnd"/>
            <w:r>
              <w:rPr>
                <w:sz w:val="18"/>
              </w:rPr>
              <w:t xml:space="preserve"> items, conditions and automated tasks can be added without redesigning the complete procurement process.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C5EE8"/>
    <w:rsid w:val="00350B1D"/>
    <w:rsid w:val="00604E29"/>
    <w:rsid w:val="00B73F55"/>
    <w:rsid w:val="00C27B72"/>
    <w:rsid w:val="00D90E76"/>
    <w:rsid w:val="00DC5A4F"/>
    <w:rsid w:val="00DE63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308</Words>
  <Characters>1760</Characters>
  <Application>Microsoft Office Word</Application>
  <DocSecurity>0</DocSecurity>
  <Lines>14</Lines>
  <Paragraphs>4</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M</cp:lastModifiedBy>
  <cp:revision>5</cp:revision>
  <dcterms:created xsi:type="dcterms:W3CDTF">2022-09-18T16:51:00Z</dcterms:created>
  <dcterms:modified xsi:type="dcterms:W3CDTF">2026-10-08T14:04:00Z</dcterms:modified>
</cp:coreProperties>
</file>