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4605F">
      <w:pPr>
        <w:spacing w:after="0"/>
        <w:jc w:val="center"/>
      </w:pPr>
      <w:r>
        <w:rPr>
          <w:rFonts w:ascii="Calibri" w:hAnsi="Calibri" w:eastAsia="Calibri" w:cs="Calibri"/>
          <w:b/>
          <w:i w:val="0"/>
          <w:sz w:val="24"/>
        </w:rPr>
        <w:t>Project Development Phase</w:t>
      </w:r>
    </w:p>
    <w:p w14:paraId="15F09EC9">
      <w:pPr>
        <w:spacing w:after="200"/>
        <w:jc w:val="center"/>
      </w:pPr>
      <w:r>
        <w:rPr>
          <w:rFonts w:ascii="Calibri" w:hAnsi="Calibri" w:eastAsia="Calibri" w:cs="Calibri"/>
          <w:b/>
          <w:i w:val="0"/>
          <w:sz w:val="24"/>
        </w:rPr>
        <w:t>Functional &amp; Performance Test</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02474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0" w:type="dxa"/>
          </w:tcPr>
          <w:p w14:paraId="04804B7F">
            <w:pPr>
              <w:spacing w:after="40"/>
            </w:pPr>
            <w:r>
              <w:rPr>
                <w:rFonts w:ascii="Calibri" w:hAnsi="Calibri" w:eastAsia="Calibri" w:cs="Calibri"/>
                <w:sz w:val="22"/>
              </w:rPr>
              <w:t>Date</w:t>
            </w:r>
          </w:p>
        </w:tc>
        <w:tc>
          <w:tcPr>
            <w:tcW w:w="4680" w:type="dxa"/>
          </w:tcPr>
          <w:p w14:paraId="1BFA8072">
            <w:pPr>
              <w:spacing w:after="40"/>
            </w:pPr>
            <w:r>
              <w:rPr>
                <w:rFonts w:ascii="Calibri" w:hAnsi="Calibri" w:eastAsia="Calibri" w:cs="Calibri"/>
                <w:sz w:val="22"/>
              </w:rPr>
              <w:t>08 October 2026</w:t>
            </w:r>
          </w:p>
        </w:tc>
      </w:tr>
      <w:tr w14:paraId="1BD17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0" w:type="dxa"/>
          </w:tcPr>
          <w:p w14:paraId="3D78EF47">
            <w:pPr>
              <w:spacing w:after="40"/>
            </w:pPr>
            <w:r>
              <w:rPr>
                <w:rFonts w:ascii="Calibri" w:hAnsi="Calibri" w:eastAsia="Calibri" w:cs="Calibri"/>
                <w:sz w:val="22"/>
              </w:rPr>
              <w:t>Team ID</w:t>
            </w:r>
          </w:p>
        </w:tc>
        <w:tc>
          <w:tcPr>
            <w:tcW w:w="4680" w:type="dxa"/>
            <w:shd w:val="clear"/>
            <w:vAlign w:val="top"/>
          </w:tcPr>
          <w:p w14:paraId="6EAB6F8A">
            <w:pPr>
              <w:spacing w:after="40"/>
              <w:rPr>
                <w:rFonts w:hint="default" w:ascii="Calibri" w:hAnsi="Calibri" w:eastAsia="Calibri" w:cstheme="minorBidi"/>
                <w:sz w:val="22"/>
                <w:szCs w:val="22"/>
                <w:lang w:val="en-IN" w:eastAsia="en-US" w:bidi="ar-SA"/>
              </w:rPr>
            </w:pPr>
            <w:r>
              <w:rPr>
                <w:rFonts w:hint="default"/>
                <w:lang w:val="en-IN"/>
              </w:rPr>
              <w:t>9100Smartgirls</w:t>
            </w:r>
          </w:p>
        </w:tc>
      </w:tr>
      <w:tr w14:paraId="64C6C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0" w:type="dxa"/>
          </w:tcPr>
          <w:p w14:paraId="361F79B7">
            <w:pPr>
              <w:spacing w:after="40"/>
            </w:pPr>
            <w:r>
              <w:rPr>
                <w:rFonts w:ascii="Calibri" w:hAnsi="Calibri" w:eastAsia="Calibri" w:cs="Calibri"/>
                <w:sz w:val="22"/>
              </w:rPr>
              <w:t>Project Name</w:t>
            </w:r>
          </w:p>
        </w:tc>
        <w:tc>
          <w:tcPr>
            <w:tcW w:w="4680" w:type="dxa"/>
          </w:tcPr>
          <w:p w14:paraId="08EC88B6">
            <w:pPr>
              <w:spacing w:after="40"/>
            </w:pPr>
            <w:r>
              <w:rPr>
                <w:rFonts w:ascii="Calibri" w:hAnsi="Calibri" w:eastAsia="Calibri" w:cs="Calibri"/>
                <w:sz w:val="22"/>
              </w:rPr>
              <w:t>Streamlining IT Procurement: Automating Standard Laptop Orders with Flow Designer</w:t>
            </w:r>
          </w:p>
        </w:tc>
      </w:tr>
      <w:tr w14:paraId="44677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80" w:type="dxa"/>
          </w:tcPr>
          <w:p w14:paraId="2BA2474E">
            <w:pPr>
              <w:spacing w:after="40"/>
            </w:pPr>
            <w:r>
              <w:rPr>
                <w:rFonts w:ascii="Calibri" w:hAnsi="Calibri" w:eastAsia="Calibri" w:cs="Calibri"/>
                <w:sz w:val="22"/>
              </w:rPr>
              <w:t>Maximum Marks</w:t>
            </w:r>
          </w:p>
        </w:tc>
        <w:tc>
          <w:tcPr>
            <w:tcW w:w="4680" w:type="dxa"/>
          </w:tcPr>
          <w:p w14:paraId="39F50D32">
            <w:pPr>
              <w:spacing w:after="40"/>
            </w:pPr>
            <w:r>
              <w:rPr>
                <w:rFonts w:ascii="Calibri" w:hAnsi="Calibri" w:eastAsia="Calibri" w:cs="Calibri"/>
                <w:sz w:val="22"/>
              </w:rPr>
              <w:t>4 Marks</w:t>
            </w:r>
          </w:p>
        </w:tc>
      </w:tr>
    </w:tbl>
    <w:p w14:paraId="23F4B3E3">
      <w:pPr>
        <w:spacing w:after="80"/>
      </w:pPr>
    </w:p>
    <w:p w14:paraId="20E7CDBE">
      <w:r>
        <w:rPr>
          <w:rFonts w:ascii="Calibri" w:hAnsi="Calibri" w:eastAsia="Calibri" w:cs="Calibri"/>
          <w:b/>
          <w:i w:val="0"/>
          <w:sz w:val="22"/>
        </w:rPr>
        <w:t>Functional &amp; Performance Testing:</w:t>
      </w:r>
    </w:p>
    <w:p w14:paraId="186586B5">
      <w:r>
        <w:rPr>
          <w:rFonts w:ascii="Calibri" w:hAnsi="Calibri" w:eastAsia="Calibri" w:cs="Calibri"/>
          <w:b w:val="0"/>
          <w:i w:val="0"/>
          <w:sz w:val="22"/>
        </w:rPr>
        <w:t>Project team shall fill the following information in functional and performance testing template.</w:t>
      </w:r>
      <w:bookmarkStart w:id="0" w:name="_GoBack"/>
      <w:bookmarkEnd w:id="0"/>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0"/>
        <w:gridCol w:w="1872"/>
        <w:gridCol w:w="4320"/>
        <w:gridCol w:w="2448"/>
      </w:tblGrid>
      <w:tr w14:paraId="67520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720" w:type="dxa"/>
          </w:tcPr>
          <w:p w14:paraId="79439622">
            <w:pPr>
              <w:spacing w:after="40"/>
            </w:pPr>
            <w:r>
              <w:rPr>
                <w:rFonts w:ascii="Calibri" w:hAnsi="Calibri" w:eastAsia="Calibri" w:cs="Calibri"/>
                <w:b/>
                <w:sz w:val="21"/>
              </w:rPr>
              <w:t>S.No.</w:t>
            </w:r>
          </w:p>
        </w:tc>
        <w:tc>
          <w:tcPr>
            <w:tcW w:w="1872" w:type="dxa"/>
          </w:tcPr>
          <w:p w14:paraId="6319C4E5">
            <w:pPr>
              <w:spacing w:after="40"/>
            </w:pPr>
            <w:r>
              <w:rPr>
                <w:rFonts w:ascii="Calibri" w:hAnsi="Calibri" w:eastAsia="Calibri" w:cs="Calibri"/>
                <w:b/>
                <w:sz w:val="21"/>
              </w:rPr>
              <w:t>Parameter</w:t>
            </w:r>
          </w:p>
        </w:tc>
        <w:tc>
          <w:tcPr>
            <w:tcW w:w="4320" w:type="dxa"/>
          </w:tcPr>
          <w:p w14:paraId="049B22A6">
            <w:pPr>
              <w:spacing w:after="40"/>
            </w:pPr>
            <w:r>
              <w:rPr>
                <w:rFonts w:ascii="Calibri" w:hAnsi="Calibri" w:eastAsia="Calibri" w:cs="Calibri"/>
                <w:b/>
                <w:sz w:val="21"/>
              </w:rPr>
              <w:t>Values</w:t>
            </w:r>
          </w:p>
        </w:tc>
        <w:tc>
          <w:tcPr>
            <w:tcW w:w="2448" w:type="dxa"/>
          </w:tcPr>
          <w:p w14:paraId="2AF6CD0F">
            <w:pPr>
              <w:spacing w:after="40"/>
            </w:pPr>
            <w:r>
              <w:rPr>
                <w:rFonts w:ascii="Calibri" w:hAnsi="Calibri" w:eastAsia="Calibri" w:cs="Calibri"/>
                <w:b/>
                <w:sz w:val="21"/>
              </w:rPr>
              <w:t>Screenshot</w:t>
            </w:r>
          </w:p>
        </w:tc>
      </w:tr>
      <w:tr w14:paraId="795F6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20" w:type="dxa"/>
          </w:tcPr>
          <w:p w14:paraId="13B9CC75">
            <w:pPr>
              <w:spacing w:after="40"/>
            </w:pPr>
            <w:r>
              <w:rPr>
                <w:rFonts w:ascii="Calibri" w:hAnsi="Calibri" w:eastAsia="Calibri" w:cs="Calibri"/>
                <w:b w:val="0"/>
                <w:i w:val="0"/>
                <w:sz w:val="21"/>
              </w:rPr>
              <w:t>1.</w:t>
            </w:r>
          </w:p>
        </w:tc>
        <w:tc>
          <w:tcPr>
            <w:tcW w:w="1872" w:type="dxa"/>
          </w:tcPr>
          <w:p w14:paraId="3EBBCD63">
            <w:pPr>
              <w:spacing w:after="40"/>
            </w:pPr>
            <w:r>
              <w:rPr>
                <w:rFonts w:ascii="Calibri" w:hAnsi="Calibri" w:eastAsia="Calibri" w:cs="Calibri"/>
                <w:b w:val="0"/>
                <w:i w:val="0"/>
                <w:sz w:val="21"/>
              </w:rPr>
              <w:t>Solution Summary</w:t>
            </w:r>
          </w:p>
        </w:tc>
        <w:tc>
          <w:tcPr>
            <w:tcW w:w="4320" w:type="dxa"/>
          </w:tcPr>
          <w:p w14:paraId="5EA76374">
            <w:pPr>
              <w:spacing w:after="40"/>
            </w:pPr>
            <w:r>
              <w:rPr>
                <w:rFonts w:ascii="Calibri" w:hAnsi="Calibri" w:eastAsia="Calibri" w:cs="Calibri"/>
                <w:b w:val="0"/>
                <w:i w:val="0"/>
                <w:sz w:val="21"/>
              </w:rPr>
              <w:t>ServiceNow automation for standard laptop procurement using the Standard Laptop item in the Service Catalog and a Flow Designer flow named "Standard Laptop Task". The flow has the Service Catalog trigger and the Create Catalog Task action, which creates a configuration task for the Hardware assignment group.</w:t>
            </w:r>
          </w:p>
          <w:p w14:paraId="04E901D3">
            <w:pPr>
              <w:spacing w:after="40"/>
            </w:pPr>
            <w:r>
              <w:rPr>
                <w:rFonts w:ascii="Calibri" w:hAnsi="Calibri" w:eastAsia="Calibri" w:cs="Calibri"/>
                <w:b w:val="0"/>
                <w:i w:val="0"/>
                <w:sz w:val="21"/>
              </w:rPr>
              <w:t>Note: The flow is attached to the Standard Laptop catalog item through Process Engine, so it runs for orders of that item.</w:t>
            </w:r>
          </w:p>
        </w:tc>
        <w:tc>
          <w:tcPr>
            <w:tcW w:w="2448" w:type="dxa"/>
          </w:tcPr>
          <w:p w14:paraId="0970DF65">
            <w:pPr>
              <w:spacing w:after="40"/>
            </w:pPr>
            <w:r>
              <w:rPr>
                <w:rFonts w:ascii="Calibri" w:hAnsi="Calibri" w:eastAsia="Calibri" w:cs="Calibri"/>
                <w:b w:val="0"/>
                <w:i w:val="0"/>
                <w:sz w:val="21"/>
              </w:rPr>
              <w:drawing>
                <wp:inline distT="0" distB="0" distL="114300" distR="114300">
                  <wp:extent cx="1463040" cy="683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463040" cy="683941"/>
                          </a:xfrm>
                          <a:prstGeom prst="rect">
                            <a:avLst/>
                          </a:prstGeom>
                        </pic:spPr>
                      </pic:pic>
                    </a:graphicData>
                  </a:graphic>
                </wp:inline>
              </w:drawing>
            </w:r>
          </w:p>
        </w:tc>
      </w:tr>
      <w:tr w14:paraId="19A38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20" w:type="dxa"/>
          </w:tcPr>
          <w:p w14:paraId="42900B9D">
            <w:pPr>
              <w:spacing w:after="40"/>
            </w:pPr>
            <w:r>
              <w:rPr>
                <w:rFonts w:ascii="Calibri" w:hAnsi="Calibri" w:eastAsia="Calibri" w:cs="Calibri"/>
                <w:b w:val="0"/>
                <w:i w:val="0"/>
                <w:sz w:val="21"/>
              </w:rPr>
              <w:t>2.</w:t>
            </w:r>
          </w:p>
        </w:tc>
        <w:tc>
          <w:tcPr>
            <w:tcW w:w="1872" w:type="dxa"/>
          </w:tcPr>
          <w:p w14:paraId="73EB48A5">
            <w:pPr>
              <w:spacing w:after="40"/>
            </w:pPr>
            <w:r>
              <w:rPr>
                <w:rFonts w:ascii="Calibri" w:hAnsi="Calibri" w:eastAsia="Calibri" w:cs="Calibri"/>
                <w:b w:val="0"/>
                <w:i w:val="0"/>
                <w:sz w:val="21"/>
              </w:rPr>
              <w:t>Task Creation Accuracy</w:t>
            </w:r>
          </w:p>
        </w:tc>
        <w:tc>
          <w:tcPr>
            <w:tcW w:w="4320" w:type="dxa"/>
          </w:tcPr>
          <w:p w14:paraId="29149AB7">
            <w:pPr>
              <w:spacing w:after="40"/>
            </w:pPr>
            <w:r>
              <w:rPr>
                <w:rFonts w:ascii="Calibri" w:hAnsi="Calibri" w:eastAsia="Calibri" w:cs="Calibri"/>
                <w:b w:val="0"/>
                <w:i w:val="0"/>
                <w:sz w:val="21"/>
              </w:rPr>
              <w:t>Test cases executed: 7 (TC-001 to TC-007, see the User Acceptance Testing document)</w:t>
            </w:r>
          </w:p>
          <w:p w14:paraId="0D842B74">
            <w:pPr>
              <w:spacing w:after="40"/>
            </w:pPr>
            <w:r>
              <w:rPr>
                <w:rFonts w:ascii="Calibri" w:hAnsi="Calibri" w:eastAsia="Calibri" w:cs="Calibri"/>
                <w:b w:val="0"/>
                <w:i w:val="0"/>
                <w:sz w:val="21"/>
              </w:rPr>
              <w:t>Passed: 6 of 7</w:t>
            </w:r>
          </w:p>
          <w:p w14:paraId="0161EF11">
            <w:pPr>
              <w:spacing w:after="40"/>
            </w:pPr>
            <w:r>
              <w:rPr>
                <w:rFonts w:ascii="Calibri" w:hAnsi="Calibri" w:eastAsia="Calibri" w:cs="Calibri"/>
                <w:b w:val="0"/>
                <w:i w:val="0"/>
                <w:sz w:val="21"/>
              </w:rPr>
              <w:t>Catalog task SCTASK0010001 was created under Requested Item RITM0010001 with Assignment Group Hardware and Approval Approved.</w:t>
            </w:r>
          </w:p>
          <w:p w14:paraId="33561EA1">
            <w:pPr>
              <w:spacing w:after="40"/>
            </w:pPr>
            <w:r>
              <w:rPr>
                <w:rFonts w:ascii="Calibri" w:hAnsi="Calibri" w:eastAsia="Calibri" w:cs="Calibri"/>
                <w:b w:val="0"/>
                <w:i w:val="0"/>
                <w:sz w:val="21"/>
              </w:rPr>
              <w:t>Open finding: Short Description is shown as "Laptop needs to be Configured" (capital C), see BG-001.</w:t>
            </w:r>
          </w:p>
        </w:tc>
        <w:tc>
          <w:tcPr>
            <w:tcW w:w="2448" w:type="dxa"/>
          </w:tcPr>
          <w:p w14:paraId="52417DFC">
            <w:pPr>
              <w:spacing w:after="40"/>
            </w:pPr>
            <w:r>
              <w:rPr>
                <w:rFonts w:ascii="Calibri" w:hAnsi="Calibri" w:eastAsia="Calibri" w:cs="Calibri"/>
                <w:b w:val="0"/>
                <w:i w:val="0"/>
                <w:sz w:val="21"/>
              </w:rPr>
              <w:drawing>
                <wp:inline distT="0" distB="0" distL="114300" distR="114300">
                  <wp:extent cx="1463040" cy="64071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463040" cy="641173"/>
                          </a:xfrm>
                          <a:prstGeom prst="rect">
                            <a:avLst/>
                          </a:prstGeom>
                        </pic:spPr>
                      </pic:pic>
                    </a:graphicData>
                  </a:graphic>
                </wp:inline>
              </w:drawing>
            </w:r>
          </w:p>
        </w:tc>
      </w:tr>
      <w:tr w14:paraId="7E0E7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20" w:type="dxa"/>
          </w:tcPr>
          <w:p w14:paraId="464A8DA7">
            <w:pPr>
              <w:spacing w:after="40"/>
            </w:pPr>
            <w:r>
              <w:rPr>
                <w:rFonts w:ascii="Calibri" w:hAnsi="Calibri" w:eastAsia="Calibri" w:cs="Calibri"/>
                <w:b w:val="0"/>
                <w:i w:val="0"/>
                <w:sz w:val="21"/>
              </w:rPr>
              <w:t>3.</w:t>
            </w:r>
          </w:p>
        </w:tc>
        <w:tc>
          <w:tcPr>
            <w:tcW w:w="1872" w:type="dxa"/>
          </w:tcPr>
          <w:p w14:paraId="0D658D39">
            <w:pPr>
              <w:spacing w:after="40"/>
            </w:pPr>
            <w:r>
              <w:rPr>
                <w:rFonts w:ascii="Calibri" w:hAnsi="Calibri" w:eastAsia="Calibri" w:cs="Calibri"/>
                <w:b w:val="0"/>
                <w:i w:val="0"/>
                <w:sz w:val="21"/>
              </w:rPr>
              <w:t>Flow Execution</w:t>
            </w:r>
          </w:p>
        </w:tc>
        <w:tc>
          <w:tcPr>
            <w:tcW w:w="4320" w:type="dxa"/>
          </w:tcPr>
          <w:p w14:paraId="6BD1E0E3">
            <w:pPr>
              <w:spacing w:after="40"/>
            </w:pPr>
            <w:r>
              <w:rPr>
                <w:rFonts w:ascii="Calibri" w:hAnsi="Calibri" w:eastAsia="Calibri" w:cs="Calibri"/>
                <w:b w:val="0"/>
                <w:i w:val="0"/>
                <w:sz w:val="21"/>
              </w:rPr>
              <w:t>Trigger: Service Catalog (order of Standard Laptop)</w:t>
            </w:r>
          </w:p>
          <w:p w14:paraId="23DC057F">
            <w:pPr>
              <w:spacing w:after="40"/>
            </w:pPr>
            <w:r>
              <w:rPr>
                <w:rFonts w:ascii="Calibri" w:hAnsi="Calibri" w:eastAsia="Calibri" w:cs="Calibri"/>
                <w:b w:val="0"/>
                <w:i w:val="0"/>
                <w:sz w:val="21"/>
              </w:rPr>
              <w:t>Flow status: Active</w:t>
            </w:r>
          </w:p>
          <w:p w14:paraId="63F81969">
            <w:pPr>
              <w:spacing w:after="40"/>
            </w:pPr>
            <w:r>
              <w:rPr>
                <w:rFonts w:ascii="Calibri" w:hAnsi="Calibri" w:eastAsia="Calibri" w:cs="Calibri"/>
                <w:b w:val="0"/>
                <w:i w:val="0"/>
                <w:sz w:val="21"/>
              </w:rPr>
              <w:t>Action executed: Create Catalog Task (Table: Catalog Task [sc_task]; Request Item: Requested Item record)</w:t>
            </w:r>
          </w:p>
          <w:p w14:paraId="0A05B324">
            <w:pPr>
              <w:spacing w:after="40"/>
            </w:pPr>
            <w:r>
              <w:rPr>
                <w:rFonts w:ascii="Calibri" w:hAnsi="Calibri" w:eastAsia="Calibri" w:cs="Calibri"/>
                <w:b w:val="0"/>
                <w:i w:val="0"/>
                <w:sz w:val="21"/>
              </w:rPr>
              <w:t>Result: Catalog Tasks (1) is listed under the Requested Item.</w:t>
            </w:r>
          </w:p>
        </w:tc>
        <w:tc>
          <w:tcPr>
            <w:tcW w:w="2448" w:type="dxa"/>
          </w:tcPr>
          <w:p w14:paraId="38071C5F">
            <w:pPr>
              <w:spacing w:after="40"/>
            </w:pPr>
            <w:r>
              <w:rPr>
                <w:rFonts w:ascii="Calibri" w:hAnsi="Calibri" w:eastAsia="Calibri" w:cs="Calibri"/>
                <w:b w:val="0"/>
                <w:i w:val="0"/>
                <w:sz w:val="21"/>
              </w:rPr>
              <w:drawing>
                <wp:inline distT="0" distB="0" distL="114300" distR="114300">
                  <wp:extent cx="1463040" cy="78867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463040" cy="789000"/>
                          </a:xfrm>
                          <a:prstGeom prst="rect">
                            <a:avLst/>
                          </a:prstGeom>
                        </pic:spPr>
                      </pic:pic>
                    </a:graphicData>
                  </a:graphic>
                </wp:inline>
              </w:drawing>
            </w:r>
          </w:p>
        </w:tc>
      </w:tr>
      <w:tr w14:paraId="457E0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20" w:type="dxa"/>
          </w:tcPr>
          <w:p w14:paraId="60C1EEF5">
            <w:pPr>
              <w:spacing w:after="40"/>
            </w:pPr>
            <w:r>
              <w:rPr>
                <w:rFonts w:ascii="Calibri" w:hAnsi="Calibri" w:eastAsia="Calibri" w:cs="Calibri"/>
                <w:b w:val="0"/>
                <w:i w:val="0"/>
                <w:sz w:val="21"/>
              </w:rPr>
              <w:t>4.</w:t>
            </w:r>
          </w:p>
        </w:tc>
        <w:tc>
          <w:tcPr>
            <w:tcW w:w="1872" w:type="dxa"/>
          </w:tcPr>
          <w:p w14:paraId="47CF2715">
            <w:pPr>
              <w:spacing w:after="40"/>
            </w:pPr>
            <w:r>
              <w:rPr>
                <w:rFonts w:ascii="Calibri" w:hAnsi="Calibri" w:eastAsia="Calibri" w:cs="Calibri"/>
                <w:b w:val="0"/>
                <w:i w:val="0"/>
                <w:sz w:val="21"/>
              </w:rPr>
              <w:t>Response Time</w:t>
            </w:r>
          </w:p>
        </w:tc>
        <w:tc>
          <w:tcPr>
            <w:tcW w:w="4320" w:type="dxa"/>
          </w:tcPr>
          <w:p w14:paraId="0E1764E4">
            <w:pPr>
              <w:spacing w:after="40"/>
            </w:pPr>
            <w:r>
              <w:rPr>
                <w:rFonts w:ascii="Calibri" w:hAnsi="Calibri" w:eastAsia="Calibri" w:cs="Calibri"/>
                <w:b w:val="0"/>
                <w:i w:val="0"/>
                <w:sz w:val="21"/>
              </w:rPr>
              <w:t>The request number is generated as soon as Order Now is clicked, and the catalog task is created by the flow without any manual action by the IT team.</w:t>
            </w:r>
          </w:p>
        </w:tc>
        <w:tc>
          <w:tcPr>
            <w:tcW w:w="2448" w:type="dxa"/>
          </w:tcPr>
          <w:p w14:paraId="2A05A8D6">
            <w:pPr>
              <w:spacing w:after="40"/>
            </w:pPr>
            <w:r>
              <w:rPr>
                <w:rFonts w:ascii="Calibri" w:hAnsi="Calibri" w:eastAsia="Calibri" w:cs="Calibri"/>
                <w:b w:val="0"/>
                <w:i w:val="0"/>
                <w:sz w:val="21"/>
              </w:rPr>
              <w:drawing>
                <wp:inline distT="0" distB="0" distL="114300" distR="114300">
                  <wp:extent cx="1463040" cy="55816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463040" cy="558773"/>
                          </a:xfrm>
                          <a:prstGeom prst="rect">
                            <a:avLst/>
                          </a:prstGeom>
                        </pic:spPr>
                      </pic:pic>
                    </a:graphicData>
                  </a:graphic>
                </wp:inline>
              </w:drawing>
            </w:r>
          </w:p>
        </w:tc>
      </w:tr>
      <w:tr w14:paraId="0871B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720" w:type="dxa"/>
          </w:tcPr>
          <w:p w14:paraId="2E1A8511">
            <w:pPr>
              <w:spacing w:after="40"/>
            </w:pPr>
            <w:r>
              <w:rPr>
                <w:rFonts w:ascii="Calibri" w:hAnsi="Calibri" w:eastAsia="Calibri" w:cs="Calibri"/>
                <w:b w:val="0"/>
                <w:i w:val="0"/>
                <w:sz w:val="21"/>
              </w:rPr>
              <w:t>5.</w:t>
            </w:r>
          </w:p>
        </w:tc>
        <w:tc>
          <w:tcPr>
            <w:tcW w:w="1872" w:type="dxa"/>
          </w:tcPr>
          <w:p w14:paraId="236FBD39">
            <w:pPr>
              <w:spacing w:after="40"/>
            </w:pPr>
            <w:r>
              <w:rPr>
                <w:rFonts w:ascii="Calibri" w:hAnsi="Calibri" w:eastAsia="Calibri" w:cs="Calibri"/>
                <w:b w:val="0"/>
                <w:i w:val="0"/>
                <w:sz w:val="21"/>
              </w:rPr>
              <w:t>Error Handling</w:t>
            </w:r>
          </w:p>
        </w:tc>
        <w:tc>
          <w:tcPr>
            <w:tcW w:w="4320" w:type="dxa"/>
          </w:tcPr>
          <w:p w14:paraId="2CE7343B">
            <w:pPr>
              <w:spacing w:after="40"/>
            </w:pPr>
            <w:r>
              <w:rPr>
                <w:rFonts w:ascii="Calibri" w:hAnsi="Calibri" w:eastAsia="Calibri" w:cs="Calibri"/>
                <w:b w:val="0"/>
                <w:i w:val="0"/>
                <w:sz w:val="21"/>
              </w:rPr>
              <w:t>The flow runs only for orders of the Standard Laptop item, so other catalog items are not affected. Flow Designer provides an error handler section in the flow. If the task is not created, the execution can be reviewed in Flow Designer and the configuration task can be created manually by the IT team.</w:t>
            </w:r>
          </w:p>
        </w:tc>
        <w:tc>
          <w:tcPr>
            <w:tcW w:w="2448" w:type="dxa"/>
          </w:tcPr>
          <w:p w14:paraId="0128253A">
            <w:pPr>
              <w:spacing w:after="40"/>
            </w:pPr>
            <w:r>
              <w:rPr>
                <w:rFonts w:ascii="Calibri" w:hAnsi="Calibri" w:eastAsia="Calibri" w:cs="Calibri"/>
                <w:b w:val="0"/>
                <w:i w:val="0"/>
                <w:sz w:val="21"/>
              </w:rPr>
              <w:drawing>
                <wp:inline distT="0" distB="0" distL="114300" distR="114300">
                  <wp:extent cx="1463040" cy="120586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463040" cy="1206143"/>
                          </a:xfrm>
                          <a:prstGeom prst="rect">
                            <a:avLst/>
                          </a:prstGeom>
                        </pic:spPr>
                      </pic:pic>
                    </a:graphicData>
                  </a:graphic>
                </wp:inline>
              </w:drawing>
            </w:r>
          </w:p>
        </w:tc>
      </w:tr>
    </w:tbl>
    <w:p w14:paraId="734FDBAE">
      <w:pPr>
        <w:spacing w:after="80"/>
      </w:pPr>
    </w:p>
    <w:sectPr>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3241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303</Words>
  <Characters>1627</Characters>
  <Lines>0</Lines>
  <Paragraphs>0</Paragraphs>
  <TotalTime>0</TotalTime>
  <ScaleCrop>false</ScaleCrop>
  <LinksUpToDate>false</LinksUpToDate>
  <CharactersWithSpaces>1892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B4D2F21EB74B47C09B59CB306F7F912B_12</vt:lpwstr>
  </property>
</Properties>
</file>