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765" w:rsidRPr="00B871D3" w:rsidRDefault="001A5661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Windows </w:t>
      </w:r>
      <w:r w:rsidR="001313BE" w:rsidRPr="00B871D3">
        <w:rPr>
          <w:b/>
          <w:sz w:val="44"/>
          <w:szCs w:val="44"/>
        </w:rPr>
        <w:t>Node monitor</w:t>
      </w:r>
      <w:r w:rsidR="005B315E" w:rsidRPr="00B871D3">
        <w:rPr>
          <w:b/>
          <w:sz w:val="44"/>
          <w:szCs w:val="44"/>
        </w:rPr>
        <w:t xml:space="preserve"> tutorial</w:t>
      </w:r>
      <w:r>
        <w:rPr>
          <w:b/>
          <w:sz w:val="44"/>
          <w:szCs w:val="44"/>
        </w:rPr>
        <w:t xml:space="preserve"> (</w:t>
      </w:r>
      <w:proofErr w:type="spellStart"/>
      <w:r>
        <w:rPr>
          <w:b/>
          <w:sz w:val="44"/>
          <w:szCs w:val="44"/>
        </w:rPr>
        <w:t>lisk</w:t>
      </w:r>
      <w:proofErr w:type="spellEnd"/>
      <w:r>
        <w:rPr>
          <w:b/>
          <w:sz w:val="44"/>
          <w:szCs w:val="44"/>
        </w:rPr>
        <w:t xml:space="preserve"> on </w:t>
      </w:r>
      <w:proofErr w:type="spellStart"/>
      <w:r>
        <w:rPr>
          <w:b/>
          <w:sz w:val="44"/>
          <w:szCs w:val="44"/>
        </w:rPr>
        <w:t>ubunto</w:t>
      </w:r>
      <w:proofErr w:type="spellEnd"/>
      <w:r>
        <w:rPr>
          <w:b/>
          <w:sz w:val="44"/>
          <w:szCs w:val="44"/>
        </w:rPr>
        <w:t>)</w:t>
      </w:r>
    </w:p>
    <w:p w:rsidR="001313BE" w:rsidRPr="00B871D3" w:rsidRDefault="00FF1490">
      <w:pPr>
        <w:rPr>
          <w:b/>
          <w:sz w:val="24"/>
          <w:szCs w:val="24"/>
        </w:rPr>
      </w:pPr>
      <w:r w:rsidRPr="00B871D3">
        <w:rPr>
          <w:b/>
          <w:color w:val="FF0000"/>
          <w:sz w:val="24"/>
          <w:szCs w:val="24"/>
        </w:rPr>
        <w:t>***</w:t>
      </w:r>
      <w:r w:rsidR="009F2C4B">
        <w:rPr>
          <w:b/>
          <w:color w:val="FF0000"/>
          <w:sz w:val="24"/>
          <w:szCs w:val="24"/>
        </w:rPr>
        <w:t xml:space="preserve">This is work in </w:t>
      </w:r>
      <w:proofErr w:type="spellStart"/>
      <w:r w:rsidR="009F2C4B">
        <w:rPr>
          <w:b/>
          <w:color w:val="FF0000"/>
          <w:sz w:val="24"/>
          <w:szCs w:val="24"/>
        </w:rPr>
        <w:t>progree</w:t>
      </w:r>
      <w:proofErr w:type="spellEnd"/>
      <w:r w:rsidR="007059EB">
        <w:rPr>
          <w:b/>
          <w:color w:val="FF0000"/>
          <w:sz w:val="24"/>
          <w:szCs w:val="24"/>
        </w:rPr>
        <w:t>, need a lot of work, but in</w:t>
      </w:r>
      <w:r w:rsidR="001313BE" w:rsidRPr="00B871D3">
        <w:rPr>
          <w:b/>
          <w:color w:val="FF0000"/>
          <w:sz w:val="24"/>
          <w:szCs w:val="24"/>
        </w:rPr>
        <w:t xml:space="preserve"> most </w:t>
      </w:r>
      <w:proofErr w:type="spellStart"/>
      <w:r w:rsidR="00511BAF">
        <w:rPr>
          <w:b/>
          <w:color w:val="FF0000"/>
          <w:sz w:val="24"/>
          <w:szCs w:val="24"/>
        </w:rPr>
        <w:t>cenarios</w:t>
      </w:r>
      <w:proofErr w:type="spellEnd"/>
      <w:r w:rsidR="001313BE" w:rsidRPr="00B871D3">
        <w:rPr>
          <w:b/>
          <w:color w:val="FF0000"/>
          <w:sz w:val="24"/>
          <w:szCs w:val="24"/>
        </w:rPr>
        <w:t xml:space="preserve"> is working</w:t>
      </w:r>
      <w:r w:rsidRPr="00B871D3">
        <w:rPr>
          <w:b/>
          <w:color w:val="FF0000"/>
          <w:sz w:val="24"/>
          <w:szCs w:val="24"/>
        </w:rPr>
        <w:t>***</w:t>
      </w:r>
      <w:r w:rsidR="001313BE" w:rsidRPr="00B871D3">
        <w:rPr>
          <w:b/>
          <w:sz w:val="24"/>
          <w:szCs w:val="24"/>
        </w:rPr>
        <w:t>.</w:t>
      </w:r>
    </w:p>
    <w:p w:rsidR="001313BE" w:rsidRDefault="002C7B08">
      <w:pPr>
        <w:rPr>
          <w:sz w:val="20"/>
          <w:szCs w:val="20"/>
        </w:rPr>
      </w:pPr>
      <w:r>
        <w:rPr>
          <w:sz w:val="20"/>
          <w:szCs w:val="20"/>
        </w:rPr>
        <w:t xml:space="preserve">Node monitor is a tool to manage </w:t>
      </w:r>
      <w:proofErr w:type="spellStart"/>
      <w:r>
        <w:rPr>
          <w:sz w:val="20"/>
          <w:szCs w:val="20"/>
        </w:rPr>
        <w:t>lisk</w:t>
      </w:r>
      <w:proofErr w:type="spellEnd"/>
      <w:r>
        <w:rPr>
          <w:sz w:val="20"/>
          <w:szCs w:val="20"/>
        </w:rPr>
        <w:t xml:space="preserve"> nodes forging uptime, is better to have more than one server per delegate in order to </w:t>
      </w:r>
      <w:proofErr w:type="spellStart"/>
      <w:r>
        <w:rPr>
          <w:sz w:val="20"/>
          <w:szCs w:val="20"/>
        </w:rPr>
        <w:t>NodeMonitor</w:t>
      </w:r>
      <w:proofErr w:type="spellEnd"/>
      <w:r>
        <w:rPr>
          <w:sz w:val="20"/>
          <w:szCs w:val="20"/>
        </w:rPr>
        <w:t xml:space="preserve"> activate forging server, if </w:t>
      </w:r>
      <w:proofErr w:type="spellStart"/>
      <w:r>
        <w:rPr>
          <w:sz w:val="20"/>
          <w:szCs w:val="20"/>
        </w:rPr>
        <w:t>mainserver</w:t>
      </w:r>
      <w:proofErr w:type="spellEnd"/>
      <w:r>
        <w:rPr>
          <w:sz w:val="20"/>
          <w:szCs w:val="20"/>
        </w:rPr>
        <w:t xml:space="preserve"> is forked.</w:t>
      </w:r>
    </w:p>
    <w:p w:rsidR="002C7B08" w:rsidRDefault="002C7B0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NodeMonitor</w:t>
      </w:r>
      <w:proofErr w:type="spellEnd"/>
      <w:r>
        <w:rPr>
          <w:sz w:val="20"/>
          <w:szCs w:val="20"/>
        </w:rPr>
        <w:t xml:space="preserve"> as the concept of </w:t>
      </w:r>
      <w:proofErr w:type="spellStart"/>
      <w:r>
        <w:rPr>
          <w:sz w:val="20"/>
          <w:szCs w:val="20"/>
        </w:rPr>
        <w:t>mainserver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mainserver</w:t>
      </w:r>
      <w:proofErr w:type="spellEnd"/>
      <w:r>
        <w:rPr>
          <w:sz w:val="20"/>
          <w:szCs w:val="20"/>
        </w:rPr>
        <w:t xml:space="preserve"> is the server that you decide to be your primary node,</w:t>
      </w:r>
    </w:p>
    <w:p w:rsidR="00E428AB" w:rsidRDefault="00E428AB">
      <w:pPr>
        <w:rPr>
          <w:sz w:val="20"/>
          <w:szCs w:val="20"/>
        </w:rPr>
      </w:pPr>
      <w:r>
        <w:rPr>
          <w:sz w:val="20"/>
          <w:szCs w:val="20"/>
        </w:rPr>
        <w:t xml:space="preserve">After initial configuration of </w:t>
      </w:r>
      <w:proofErr w:type="spellStart"/>
      <w:r>
        <w:rPr>
          <w:sz w:val="20"/>
          <w:szCs w:val="20"/>
        </w:rPr>
        <w:t>mainserver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NodeMonitor</w:t>
      </w:r>
      <w:proofErr w:type="spellEnd"/>
      <w:r>
        <w:rPr>
          <w:sz w:val="20"/>
          <w:szCs w:val="20"/>
        </w:rPr>
        <w:t xml:space="preserve"> will decide best server to forge.</w:t>
      </w:r>
    </w:p>
    <w:p w:rsidR="002C7B08" w:rsidRDefault="002C7B08">
      <w:pPr>
        <w:rPr>
          <w:sz w:val="20"/>
          <w:szCs w:val="20"/>
        </w:rPr>
      </w:pPr>
      <w:r>
        <w:rPr>
          <w:sz w:val="20"/>
          <w:szCs w:val="20"/>
        </w:rPr>
        <w:t xml:space="preserve">There can be only one </w:t>
      </w:r>
      <w:proofErr w:type="spellStart"/>
      <w:r>
        <w:rPr>
          <w:sz w:val="20"/>
          <w:szCs w:val="20"/>
        </w:rPr>
        <w:t>mainserver</w:t>
      </w:r>
      <w:proofErr w:type="spellEnd"/>
      <w:r>
        <w:rPr>
          <w:sz w:val="20"/>
          <w:szCs w:val="20"/>
        </w:rPr>
        <w:t xml:space="preserve"> per delegate.</w:t>
      </w:r>
    </w:p>
    <w:p w:rsidR="002C7B08" w:rsidRDefault="002C7B08">
      <w:pPr>
        <w:rPr>
          <w:sz w:val="20"/>
          <w:szCs w:val="20"/>
        </w:rPr>
      </w:pPr>
      <w:r w:rsidRPr="002C7B08">
        <w:rPr>
          <w:color w:val="FF0000"/>
          <w:sz w:val="20"/>
          <w:szCs w:val="20"/>
        </w:rPr>
        <w:t>Note:</w:t>
      </w:r>
      <w:r>
        <w:rPr>
          <w:sz w:val="20"/>
          <w:szCs w:val="20"/>
        </w:rPr>
        <w:t xml:space="preserve"> when </w:t>
      </w:r>
      <w:proofErr w:type="spellStart"/>
      <w:r>
        <w:rPr>
          <w:sz w:val="20"/>
          <w:szCs w:val="20"/>
        </w:rPr>
        <w:t>NodeMonitor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runs</w:t>
      </w:r>
      <w:proofErr w:type="gramEnd"/>
      <w:r w:rsidR="001A5661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will get </w:t>
      </w:r>
      <w:proofErr w:type="spellStart"/>
      <w:r>
        <w:rPr>
          <w:sz w:val="20"/>
          <w:szCs w:val="20"/>
        </w:rPr>
        <w:t>informations</w:t>
      </w:r>
      <w:proofErr w:type="spellEnd"/>
      <w:r>
        <w:rPr>
          <w:sz w:val="20"/>
          <w:szCs w:val="20"/>
        </w:rPr>
        <w:t xml:space="preserve"> about all nodes, if main server is ok for forging, it will disable forging on all backup nodes and activate forging on </w:t>
      </w:r>
      <w:proofErr w:type="spellStart"/>
      <w:r>
        <w:rPr>
          <w:sz w:val="20"/>
          <w:szCs w:val="20"/>
        </w:rPr>
        <w:t>mainserver</w:t>
      </w:r>
      <w:proofErr w:type="spellEnd"/>
      <w:r>
        <w:rPr>
          <w:sz w:val="20"/>
          <w:szCs w:val="20"/>
        </w:rPr>
        <w:t>.</w:t>
      </w:r>
    </w:p>
    <w:p w:rsidR="00951755" w:rsidRDefault="00951755">
      <w:pPr>
        <w:rPr>
          <w:sz w:val="20"/>
          <w:szCs w:val="20"/>
        </w:rPr>
      </w:pPr>
      <w:r>
        <w:rPr>
          <w:sz w:val="20"/>
          <w:szCs w:val="20"/>
        </w:rPr>
        <w:t xml:space="preserve">Node monitor uses SSH.net </w:t>
      </w:r>
    </w:p>
    <w:p w:rsidR="00951755" w:rsidRDefault="009F2C4B">
      <w:pPr>
        <w:rPr>
          <w:sz w:val="20"/>
          <w:szCs w:val="20"/>
        </w:rPr>
      </w:pPr>
      <w:hyperlink r:id="rId5" w:history="1">
        <w:r w:rsidR="00951755" w:rsidRPr="001B441A">
          <w:rPr>
            <w:rStyle w:val="Hiperligao"/>
            <w:sz w:val="20"/>
            <w:szCs w:val="20"/>
          </w:rPr>
          <w:t>https://github.com/sshnet/SSH.NET</w:t>
        </w:r>
      </w:hyperlink>
      <w:r w:rsidR="00951755">
        <w:rPr>
          <w:sz w:val="20"/>
          <w:szCs w:val="20"/>
        </w:rPr>
        <w:t xml:space="preserve"> to execute commands in </w:t>
      </w:r>
      <w:proofErr w:type="spellStart"/>
      <w:r w:rsidR="00951755">
        <w:rPr>
          <w:sz w:val="20"/>
          <w:szCs w:val="20"/>
        </w:rPr>
        <w:t>lisk</w:t>
      </w:r>
      <w:proofErr w:type="spellEnd"/>
      <w:r w:rsidR="00951755">
        <w:rPr>
          <w:sz w:val="20"/>
          <w:szCs w:val="20"/>
        </w:rPr>
        <w:t xml:space="preserve"> Nodes</w:t>
      </w:r>
    </w:p>
    <w:p w:rsidR="00951755" w:rsidRDefault="00951755">
      <w:pPr>
        <w:rPr>
          <w:sz w:val="20"/>
          <w:szCs w:val="20"/>
        </w:rPr>
      </w:pPr>
    </w:p>
    <w:p w:rsidR="001313BE" w:rsidRPr="00B871D3" w:rsidRDefault="001313BE" w:rsidP="001313BE">
      <w:pPr>
        <w:rPr>
          <w:b/>
          <w:sz w:val="20"/>
          <w:szCs w:val="20"/>
        </w:rPr>
      </w:pPr>
      <w:proofErr w:type="spellStart"/>
      <w:r w:rsidRPr="00B871D3">
        <w:rPr>
          <w:b/>
          <w:sz w:val="20"/>
          <w:szCs w:val="20"/>
        </w:rPr>
        <w:t>Lisk</w:t>
      </w:r>
      <w:proofErr w:type="spellEnd"/>
      <w:r w:rsidRPr="00B871D3">
        <w:rPr>
          <w:b/>
          <w:sz w:val="20"/>
          <w:szCs w:val="20"/>
        </w:rPr>
        <w:t xml:space="preserve"> Node</w:t>
      </w:r>
      <w:r w:rsidR="00B24EBE" w:rsidRPr="00B871D3">
        <w:rPr>
          <w:b/>
          <w:sz w:val="20"/>
          <w:szCs w:val="20"/>
        </w:rPr>
        <w:t xml:space="preserve"> Configurations</w:t>
      </w:r>
      <w:r w:rsidR="00A17458" w:rsidRPr="00B871D3">
        <w:rPr>
          <w:b/>
          <w:sz w:val="20"/>
          <w:szCs w:val="20"/>
        </w:rPr>
        <w:t xml:space="preserve"> Ubuntu</w:t>
      </w:r>
      <w:r w:rsidRPr="00B871D3">
        <w:rPr>
          <w:b/>
          <w:sz w:val="20"/>
          <w:szCs w:val="20"/>
        </w:rPr>
        <w:t xml:space="preserve"> </w:t>
      </w:r>
    </w:p>
    <w:p w:rsidR="00CE39E5" w:rsidRDefault="00CE39E5" w:rsidP="001313BE">
      <w:pPr>
        <w:rPr>
          <w:sz w:val="20"/>
          <w:szCs w:val="20"/>
        </w:rPr>
      </w:pPr>
      <w:r w:rsidRPr="00B871D3">
        <w:rPr>
          <w:sz w:val="20"/>
          <w:szCs w:val="20"/>
        </w:rPr>
        <w:t>1 –</w:t>
      </w:r>
      <w:proofErr w:type="spellStart"/>
      <w:r w:rsidR="00AB4AD4">
        <w:rPr>
          <w:sz w:val="20"/>
          <w:szCs w:val="20"/>
        </w:rPr>
        <w:t>NodeMonitor</w:t>
      </w:r>
      <w:proofErr w:type="spellEnd"/>
      <w:r w:rsidR="00AB4AD4">
        <w:rPr>
          <w:sz w:val="20"/>
          <w:szCs w:val="20"/>
        </w:rPr>
        <w:t xml:space="preserve"> need that</w:t>
      </w:r>
      <w:r w:rsidRPr="00B871D3">
        <w:rPr>
          <w:sz w:val="20"/>
          <w:szCs w:val="20"/>
        </w:rPr>
        <w:t xml:space="preserve"> </w:t>
      </w:r>
      <w:proofErr w:type="spellStart"/>
      <w:r w:rsidR="00511BAF">
        <w:rPr>
          <w:sz w:val="20"/>
          <w:szCs w:val="20"/>
        </w:rPr>
        <w:t>Lisk</w:t>
      </w:r>
      <w:proofErr w:type="spellEnd"/>
      <w:r w:rsidR="00511BAF">
        <w:rPr>
          <w:sz w:val="20"/>
          <w:szCs w:val="20"/>
        </w:rPr>
        <w:t xml:space="preserve"> must be installed based on </w:t>
      </w:r>
      <w:hyperlink r:id="rId6" w:history="1">
        <w:r w:rsidR="00511BAF" w:rsidRPr="001B441A">
          <w:rPr>
            <w:rStyle w:val="Hiperligao"/>
            <w:sz w:val="20"/>
            <w:szCs w:val="20"/>
          </w:rPr>
          <w:t>https://lisk.io/documentation?i=lisk-docs/BinaryInstall</w:t>
        </w:r>
      </w:hyperlink>
    </w:p>
    <w:p w:rsidR="00511BAF" w:rsidRDefault="00AB4AD4" w:rsidP="001313BE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="00511BAF">
        <w:rPr>
          <w:sz w:val="20"/>
          <w:szCs w:val="20"/>
        </w:rPr>
        <w:t>nd assume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lisk</w:t>
      </w:r>
      <w:proofErr w:type="spellEnd"/>
      <w:r>
        <w:rPr>
          <w:sz w:val="20"/>
          <w:szCs w:val="20"/>
        </w:rPr>
        <w:t xml:space="preserve"> user and</w:t>
      </w:r>
      <w:r w:rsidR="00511BAF">
        <w:rPr>
          <w:sz w:val="20"/>
          <w:szCs w:val="20"/>
        </w:rPr>
        <w:t xml:space="preserve"> all folders and files are in default locations created by </w:t>
      </w:r>
      <w:proofErr w:type="spellStart"/>
      <w:r w:rsidR="00511BAF">
        <w:rPr>
          <w:sz w:val="20"/>
          <w:szCs w:val="20"/>
        </w:rPr>
        <w:t>lisk</w:t>
      </w:r>
      <w:proofErr w:type="spellEnd"/>
      <w:r w:rsidR="00511BAF">
        <w:rPr>
          <w:sz w:val="20"/>
          <w:szCs w:val="20"/>
        </w:rPr>
        <w:t xml:space="preserve"> </w:t>
      </w:r>
      <w:proofErr w:type="spellStart"/>
      <w:r w:rsidR="00511BAF">
        <w:rPr>
          <w:sz w:val="20"/>
          <w:szCs w:val="20"/>
        </w:rPr>
        <w:t>BinaryInstall</w:t>
      </w:r>
      <w:proofErr w:type="spellEnd"/>
    </w:p>
    <w:p w:rsidR="00511BAF" w:rsidRDefault="00511BAF" w:rsidP="001313BE">
      <w:pPr>
        <w:rPr>
          <w:sz w:val="20"/>
          <w:szCs w:val="20"/>
        </w:rPr>
      </w:pPr>
      <w:r>
        <w:rPr>
          <w:sz w:val="20"/>
          <w:szCs w:val="20"/>
        </w:rPr>
        <w:t xml:space="preserve">2 – Install UFW and enable it, on </w:t>
      </w:r>
      <w:proofErr w:type="spellStart"/>
      <w:r>
        <w:rPr>
          <w:sz w:val="20"/>
          <w:szCs w:val="20"/>
        </w:rPr>
        <w:t>ubunto</w:t>
      </w:r>
      <w:proofErr w:type="spellEnd"/>
      <w:r>
        <w:rPr>
          <w:sz w:val="20"/>
          <w:szCs w:val="20"/>
        </w:rPr>
        <w:t xml:space="preserve"> and open required ports.</w:t>
      </w:r>
    </w:p>
    <w:p w:rsidR="00511BAF" w:rsidRDefault="00511BAF" w:rsidP="001313BE">
      <w:pPr>
        <w:rPr>
          <w:sz w:val="20"/>
          <w:szCs w:val="20"/>
        </w:rPr>
      </w:pPr>
      <w:proofErr w:type="spellStart"/>
      <w:r w:rsidRPr="00511BAF">
        <w:rPr>
          <w:sz w:val="20"/>
          <w:szCs w:val="20"/>
        </w:rPr>
        <w:t>sudo</w:t>
      </w:r>
      <w:proofErr w:type="spellEnd"/>
      <w:r w:rsidRPr="00511BAF">
        <w:rPr>
          <w:sz w:val="20"/>
          <w:szCs w:val="20"/>
        </w:rPr>
        <w:t xml:space="preserve"> apt-get install </w:t>
      </w:r>
      <w:proofErr w:type="spellStart"/>
      <w:r w:rsidRPr="00511BAF">
        <w:rPr>
          <w:sz w:val="20"/>
          <w:szCs w:val="20"/>
        </w:rPr>
        <w:t>ufw</w:t>
      </w:r>
      <w:proofErr w:type="spellEnd"/>
    </w:p>
    <w:p w:rsidR="00511BAF" w:rsidRPr="00511BAF" w:rsidRDefault="00511BAF" w:rsidP="00511BAF">
      <w:pPr>
        <w:rPr>
          <w:color w:val="FF0000"/>
          <w:sz w:val="20"/>
          <w:szCs w:val="20"/>
        </w:rPr>
      </w:pPr>
      <w:proofErr w:type="spellStart"/>
      <w:r w:rsidRPr="00511BAF">
        <w:rPr>
          <w:sz w:val="20"/>
          <w:szCs w:val="20"/>
        </w:rPr>
        <w:t>sudo</w:t>
      </w:r>
      <w:proofErr w:type="spellEnd"/>
      <w:r w:rsidRPr="00511BAF">
        <w:rPr>
          <w:sz w:val="20"/>
          <w:szCs w:val="20"/>
        </w:rPr>
        <w:t xml:space="preserve"> </w:t>
      </w:r>
      <w:proofErr w:type="spellStart"/>
      <w:r w:rsidRPr="00511BAF">
        <w:rPr>
          <w:sz w:val="20"/>
          <w:szCs w:val="20"/>
        </w:rPr>
        <w:t>ufw</w:t>
      </w:r>
      <w:proofErr w:type="spellEnd"/>
      <w:r w:rsidRPr="00511BAF">
        <w:rPr>
          <w:sz w:val="20"/>
          <w:szCs w:val="20"/>
        </w:rPr>
        <w:t xml:space="preserve"> allow 22      </w:t>
      </w:r>
      <w:proofErr w:type="spellStart"/>
      <w:r w:rsidRPr="00511BAF">
        <w:rPr>
          <w:color w:val="FF0000"/>
          <w:sz w:val="20"/>
          <w:szCs w:val="20"/>
        </w:rPr>
        <w:t>ssh</w:t>
      </w:r>
      <w:proofErr w:type="spellEnd"/>
      <w:r w:rsidRPr="00511BAF">
        <w:rPr>
          <w:color w:val="FF0000"/>
          <w:sz w:val="20"/>
          <w:szCs w:val="20"/>
        </w:rPr>
        <w:t xml:space="preserve"> port</w:t>
      </w:r>
    </w:p>
    <w:p w:rsidR="00511BAF" w:rsidRPr="00511BAF" w:rsidRDefault="00511BAF" w:rsidP="00511BAF">
      <w:pPr>
        <w:rPr>
          <w:sz w:val="20"/>
          <w:szCs w:val="20"/>
        </w:rPr>
      </w:pPr>
      <w:proofErr w:type="spellStart"/>
      <w:r w:rsidRPr="00511BAF">
        <w:rPr>
          <w:sz w:val="20"/>
          <w:szCs w:val="20"/>
        </w:rPr>
        <w:t>sudo</w:t>
      </w:r>
      <w:proofErr w:type="spellEnd"/>
      <w:r w:rsidRPr="00511BAF">
        <w:rPr>
          <w:sz w:val="20"/>
          <w:szCs w:val="20"/>
        </w:rPr>
        <w:t xml:space="preserve"> </w:t>
      </w:r>
      <w:proofErr w:type="spellStart"/>
      <w:r w:rsidRPr="00511BAF">
        <w:rPr>
          <w:sz w:val="20"/>
          <w:szCs w:val="20"/>
        </w:rPr>
        <w:t>ufw</w:t>
      </w:r>
      <w:proofErr w:type="spellEnd"/>
      <w:r w:rsidRPr="00511BAF">
        <w:rPr>
          <w:sz w:val="20"/>
          <w:szCs w:val="20"/>
        </w:rPr>
        <w:t xml:space="preserve"> allow 7000    </w:t>
      </w:r>
      <w:r w:rsidRPr="00511BAF">
        <w:rPr>
          <w:color w:val="FF0000"/>
          <w:sz w:val="20"/>
          <w:szCs w:val="20"/>
        </w:rPr>
        <w:t xml:space="preserve">for </w:t>
      </w:r>
      <w:proofErr w:type="spellStart"/>
      <w:r w:rsidRPr="00511BAF">
        <w:rPr>
          <w:color w:val="FF0000"/>
          <w:sz w:val="20"/>
          <w:szCs w:val="20"/>
        </w:rPr>
        <w:t>testnet</w:t>
      </w:r>
      <w:proofErr w:type="spellEnd"/>
    </w:p>
    <w:p w:rsidR="00511BAF" w:rsidRPr="00511BAF" w:rsidRDefault="00511BAF" w:rsidP="00511BAF">
      <w:pPr>
        <w:rPr>
          <w:sz w:val="20"/>
          <w:szCs w:val="20"/>
        </w:rPr>
      </w:pPr>
      <w:proofErr w:type="spellStart"/>
      <w:r w:rsidRPr="00511BAF">
        <w:rPr>
          <w:sz w:val="20"/>
          <w:szCs w:val="20"/>
        </w:rPr>
        <w:t>sudo</w:t>
      </w:r>
      <w:proofErr w:type="spellEnd"/>
      <w:r w:rsidRPr="00511BAF">
        <w:rPr>
          <w:sz w:val="20"/>
          <w:szCs w:val="20"/>
        </w:rPr>
        <w:t xml:space="preserve"> </w:t>
      </w:r>
      <w:proofErr w:type="spellStart"/>
      <w:r w:rsidRPr="00511BAF">
        <w:rPr>
          <w:sz w:val="20"/>
          <w:szCs w:val="20"/>
        </w:rPr>
        <w:t>ufw</w:t>
      </w:r>
      <w:proofErr w:type="spellEnd"/>
      <w:r w:rsidRPr="00511BAF">
        <w:rPr>
          <w:sz w:val="20"/>
          <w:szCs w:val="20"/>
        </w:rPr>
        <w:t xml:space="preserve"> allow 8000    </w:t>
      </w:r>
      <w:r w:rsidRPr="00511BAF">
        <w:rPr>
          <w:color w:val="FF0000"/>
          <w:sz w:val="20"/>
          <w:szCs w:val="20"/>
        </w:rPr>
        <w:t xml:space="preserve">for </w:t>
      </w:r>
      <w:proofErr w:type="spellStart"/>
      <w:r w:rsidRPr="00511BAF">
        <w:rPr>
          <w:color w:val="FF0000"/>
          <w:sz w:val="20"/>
          <w:szCs w:val="20"/>
        </w:rPr>
        <w:t>mainnet</w:t>
      </w:r>
      <w:proofErr w:type="spellEnd"/>
    </w:p>
    <w:p w:rsidR="00511BAF" w:rsidRDefault="00511BAF" w:rsidP="00511BAF">
      <w:pPr>
        <w:rPr>
          <w:color w:val="FF0000"/>
          <w:sz w:val="20"/>
          <w:szCs w:val="20"/>
        </w:rPr>
      </w:pPr>
      <w:proofErr w:type="spellStart"/>
      <w:r w:rsidRPr="00511BAF">
        <w:rPr>
          <w:sz w:val="20"/>
          <w:szCs w:val="20"/>
        </w:rPr>
        <w:t>sudo</w:t>
      </w:r>
      <w:proofErr w:type="spellEnd"/>
      <w:r w:rsidRPr="00511BAF">
        <w:rPr>
          <w:sz w:val="20"/>
          <w:szCs w:val="20"/>
        </w:rPr>
        <w:t xml:space="preserve"> </w:t>
      </w:r>
      <w:proofErr w:type="spellStart"/>
      <w:r w:rsidRPr="00511BAF">
        <w:rPr>
          <w:sz w:val="20"/>
          <w:szCs w:val="20"/>
        </w:rPr>
        <w:t>ufw</w:t>
      </w:r>
      <w:proofErr w:type="spellEnd"/>
      <w:r w:rsidRPr="00511BAF">
        <w:rPr>
          <w:sz w:val="20"/>
          <w:szCs w:val="20"/>
        </w:rPr>
        <w:t xml:space="preserve"> allow 3389    </w:t>
      </w:r>
      <w:r w:rsidRPr="00511BAF">
        <w:rPr>
          <w:color w:val="FF0000"/>
          <w:sz w:val="20"/>
          <w:szCs w:val="20"/>
        </w:rPr>
        <w:t xml:space="preserve">if you use </w:t>
      </w:r>
      <w:proofErr w:type="spellStart"/>
      <w:r w:rsidRPr="00511BAF">
        <w:rPr>
          <w:color w:val="FF0000"/>
          <w:sz w:val="20"/>
          <w:szCs w:val="20"/>
        </w:rPr>
        <w:t>xrdp</w:t>
      </w:r>
      <w:proofErr w:type="spellEnd"/>
    </w:p>
    <w:p w:rsidR="00511BAF" w:rsidRPr="00511BAF" w:rsidRDefault="00511BAF" w:rsidP="00511BAF">
      <w:pPr>
        <w:rPr>
          <w:sz w:val="20"/>
          <w:szCs w:val="20"/>
        </w:rPr>
      </w:pPr>
      <w:proofErr w:type="spellStart"/>
      <w:r w:rsidRPr="00511BAF">
        <w:rPr>
          <w:sz w:val="20"/>
          <w:szCs w:val="20"/>
        </w:rPr>
        <w:t>sudo</w:t>
      </w:r>
      <w:proofErr w:type="spellEnd"/>
      <w:r w:rsidRPr="00511BAF">
        <w:rPr>
          <w:sz w:val="20"/>
          <w:szCs w:val="20"/>
        </w:rPr>
        <w:t xml:space="preserve"> </w:t>
      </w:r>
      <w:proofErr w:type="spellStart"/>
      <w:r w:rsidRPr="00511BAF">
        <w:rPr>
          <w:sz w:val="20"/>
          <w:szCs w:val="20"/>
        </w:rPr>
        <w:t>ufw</w:t>
      </w:r>
      <w:proofErr w:type="spellEnd"/>
      <w:r w:rsidRPr="00511BAF">
        <w:rPr>
          <w:sz w:val="20"/>
          <w:szCs w:val="20"/>
        </w:rPr>
        <w:t xml:space="preserve"> enable</w:t>
      </w:r>
    </w:p>
    <w:p w:rsidR="00511BAF" w:rsidRPr="00511BAF" w:rsidRDefault="00511BAF" w:rsidP="00511BAF">
      <w:pPr>
        <w:rPr>
          <w:sz w:val="20"/>
          <w:szCs w:val="20"/>
        </w:rPr>
      </w:pPr>
      <w:proofErr w:type="spellStart"/>
      <w:r w:rsidRPr="00511BAF">
        <w:rPr>
          <w:sz w:val="20"/>
          <w:szCs w:val="20"/>
        </w:rPr>
        <w:t>sudo</w:t>
      </w:r>
      <w:proofErr w:type="spellEnd"/>
      <w:r w:rsidRPr="00511BAF">
        <w:rPr>
          <w:sz w:val="20"/>
          <w:szCs w:val="20"/>
        </w:rPr>
        <w:t xml:space="preserve"> </w:t>
      </w:r>
      <w:proofErr w:type="spellStart"/>
      <w:r w:rsidRPr="00511BAF">
        <w:rPr>
          <w:sz w:val="20"/>
          <w:szCs w:val="20"/>
        </w:rPr>
        <w:t>ufw</w:t>
      </w:r>
      <w:proofErr w:type="spellEnd"/>
      <w:r w:rsidRPr="00511BAF">
        <w:rPr>
          <w:sz w:val="20"/>
          <w:szCs w:val="20"/>
        </w:rPr>
        <w:t xml:space="preserve"> reload</w:t>
      </w:r>
    </w:p>
    <w:p w:rsidR="00CE39E5" w:rsidRPr="00B871D3" w:rsidRDefault="00CE39E5" w:rsidP="001313BE">
      <w:pPr>
        <w:rPr>
          <w:b/>
          <w:color w:val="FF0000"/>
          <w:sz w:val="20"/>
          <w:szCs w:val="20"/>
        </w:rPr>
      </w:pPr>
    </w:p>
    <w:p w:rsidR="001313BE" w:rsidRPr="00B871D3" w:rsidRDefault="00511BAF" w:rsidP="001313BE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1313BE" w:rsidRPr="00B871D3">
        <w:rPr>
          <w:sz w:val="20"/>
          <w:szCs w:val="20"/>
        </w:rPr>
        <w:t xml:space="preserve"> – white list </w:t>
      </w:r>
      <w:r w:rsidR="00B24EBE" w:rsidRPr="00B871D3">
        <w:rPr>
          <w:sz w:val="20"/>
          <w:szCs w:val="20"/>
        </w:rPr>
        <w:t>your windows machine</w:t>
      </w:r>
      <w:r w:rsidR="001313BE" w:rsidRPr="00B871D3">
        <w:rPr>
          <w:sz w:val="20"/>
          <w:szCs w:val="20"/>
        </w:rPr>
        <w:t xml:space="preserve"> </w:t>
      </w:r>
      <w:proofErr w:type="spellStart"/>
      <w:r w:rsidR="001313BE" w:rsidRPr="00B871D3">
        <w:rPr>
          <w:sz w:val="20"/>
          <w:szCs w:val="20"/>
        </w:rPr>
        <w:t>ip</w:t>
      </w:r>
      <w:proofErr w:type="spellEnd"/>
      <w:r w:rsidR="001313BE" w:rsidRPr="00B871D3">
        <w:rPr>
          <w:sz w:val="20"/>
          <w:szCs w:val="20"/>
        </w:rPr>
        <w:t xml:space="preserve"> where monitor will run, in config </w:t>
      </w:r>
      <w:proofErr w:type="spellStart"/>
      <w:r w:rsidR="001313BE" w:rsidRPr="00B871D3">
        <w:rPr>
          <w:sz w:val="20"/>
          <w:szCs w:val="20"/>
        </w:rPr>
        <w:t>json</w:t>
      </w:r>
      <w:proofErr w:type="spellEnd"/>
      <w:r w:rsidR="001313BE" w:rsidRPr="00B871D3">
        <w:rPr>
          <w:sz w:val="20"/>
          <w:szCs w:val="20"/>
        </w:rPr>
        <w:t xml:space="preserve"> of your </w:t>
      </w:r>
      <w:proofErr w:type="gramStart"/>
      <w:r w:rsidR="001313BE" w:rsidRPr="00B871D3">
        <w:rPr>
          <w:sz w:val="20"/>
          <w:szCs w:val="20"/>
        </w:rPr>
        <w:t>node</w:t>
      </w:r>
      <w:r w:rsidR="00B24EBE" w:rsidRPr="00B871D3">
        <w:rPr>
          <w:sz w:val="20"/>
          <w:szCs w:val="20"/>
        </w:rPr>
        <w:t>(</w:t>
      </w:r>
      <w:proofErr w:type="spellStart"/>
      <w:proofErr w:type="gramEnd"/>
      <w:r w:rsidR="00B24EBE" w:rsidRPr="00B871D3">
        <w:rPr>
          <w:sz w:val="20"/>
          <w:szCs w:val="20"/>
        </w:rPr>
        <w:t>api</w:t>
      </w:r>
      <w:proofErr w:type="spellEnd"/>
      <w:r w:rsidR="00B24EBE" w:rsidRPr="00B871D3">
        <w:rPr>
          <w:sz w:val="20"/>
          <w:szCs w:val="20"/>
        </w:rPr>
        <w:t>, and forging)</w:t>
      </w:r>
      <w:r w:rsidR="001313BE" w:rsidRPr="00B871D3">
        <w:rPr>
          <w:sz w:val="20"/>
          <w:szCs w:val="20"/>
        </w:rPr>
        <w:t>.</w:t>
      </w:r>
    </w:p>
    <w:p w:rsidR="00B24EBE" w:rsidRPr="00B871D3" w:rsidRDefault="00B24EBE" w:rsidP="00B24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"</w:t>
      </w:r>
      <w:proofErr w:type="spellStart"/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api</w:t>
      </w:r>
      <w:proofErr w:type="spellEnd"/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"</w:t>
      </w: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>: {</w:t>
      </w:r>
    </w:p>
    <w:p w:rsidR="00B24EBE" w:rsidRPr="00B871D3" w:rsidRDefault="00B24EBE" w:rsidP="00B24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"access"</w:t>
      </w: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>: {</w:t>
      </w:r>
    </w:p>
    <w:p w:rsidR="00B24EBE" w:rsidRPr="00B871D3" w:rsidRDefault="00B24EBE" w:rsidP="00B24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"</w:t>
      </w:r>
      <w:proofErr w:type="spellStart"/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whiteList</w:t>
      </w:r>
      <w:proofErr w:type="spellEnd"/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"</w:t>
      </w: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>: [</w:t>
      </w:r>
      <w:r w:rsidR="00AB1677" w:rsidRPr="00B871D3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="00511BAF">
        <w:rPr>
          <w:rFonts w:ascii="Consolas" w:hAnsi="Consolas" w:cs="Consolas"/>
          <w:color w:val="A31515"/>
          <w:sz w:val="20"/>
          <w:szCs w:val="20"/>
          <w:highlight w:val="white"/>
        </w:rPr>
        <w:t>127.0.01</w:t>
      </w:r>
      <w:proofErr w:type="gramStart"/>
      <w:r w:rsidR="00AB1677" w:rsidRPr="00B871D3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]   </w:t>
      </w:r>
      <w:proofErr w:type="gramEnd"/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}</w:t>
      </w:r>
    </w:p>
    <w:p w:rsidR="00B24EBE" w:rsidRPr="00B871D3" w:rsidRDefault="00B24EBE" w:rsidP="00B24EBE">
      <w:pPr>
        <w:rPr>
          <w:rFonts w:ascii="Consolas" w:hAnsi="Consolas" w:cs="Consolas"/>
          <w:color w:val="000000"/>
          <w:sz w:val="20"/>
          <w:szCs w:val="20"/>
        </w:rPr>
      </w:pP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},</w:t>
      </w:r>
    </w:p>
    <w:p w:rsidR="00AB1677" w:rsidRPr="00B871D3" w:rsidRDefault="00AB1677" w:rsidP="00B24EBE">
      <w:pPr>
        <w:rPr>
          <w:rFonts w:ascii="Consolas" w:hAnsi="Consolas" w:cs="Consolas"/>
          <w:color w:val="000000"/>
          <w:sz w:val="20"/>
          <w:szCs w:val="20"/>
        </w:rPr>
      </w:pPr>
    </w:p>
    <w:p w:rsidR="00AB1677" w:rsidRPr="00B871D3" w:rsidRDefault="00AB1677" w:rsidP="00AB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"forging"</w:t>
      </w: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>: {</w:t>
      </w:r>
    </w:p>
    <w:p w:rsidR="00AB1677" w:rsidRPr="00B871D3" w:rsidRDefault="00AB1677" w:rsidP="00AB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highlight w:val="white"/>
        </w:rPr>
      </w:pP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"secret"</w:t>
      </w: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>: [</w:t>
      </w:r>
      <w:r w:rsidRPr="00B871D3">
        <w:rPr>
          <w:rFonts w:ascii="Consolas" w:hAnsi="Consolas" w:cs="Consolas"/>
          <w:color w:val="A31515"/>
          <w:sz w:val="20"/>
          <w:szCs w:val="20"/>
          <w:highlight w:val="white"/>
        </w:rPr>
        <w:t>""</w:t>
      </w: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>],</w:t>
      </w:r>
      <w:r w:rsidR="00503E11"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503E11" w:rsidRPr="00B871D3">
        <w:rPr>
          <w:rFonts w:ascii="Consolas" w:hAnsi="Consolas" w:cs="Consolas"/>
          <w:color w:val="FF0000"/>
          <w:sz w:val="20"/>
          <w:szCs w:val="20"/>
          <w:highlight w:val="white"/>
        </w:rPr>
        <w:t>-&gt; with monitor running you don’t need secret in config</w:t>
      </w:r>
    </w:p>
    <w:p w:rsidR="00AB1677" w:rsidRPr="00B871D3" w:rsidRDefault="00AB1677" w:rsidP="00AB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"access"</w:t>
      </w: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>: {</w:t>
      </w:r>
    </w:p>
    <w:p w:rsidR="00AB1677" w:rsidRPr="00B871D3" w:rsidRDefault="00AB1677" w:rsidP="00AB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          </w:t>
      </w:r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"</w:t>
      </w:r>
      <w:proofErr w:type="spellStart"/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whiteList</w:t>
      </w:r>
      <w:proofErr w:type="spellEnd"/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"</w:t>
      </w: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>: [</w:t>
      </w:r>
      <w:r w:rsidRPr="00B871D3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="00511BAF">
        <w:rPr>
          <w:rFonts w:ascii="Consolas" w:hAnsi="Consolas" w:cs="Consolas"/>
          <w:color w:val="A31515"/>
          <w:sz w:val="20"/>
          <w:szCs w:val="20"/>
          <w:highlight w:val="white"/>
        </w:rPr>
        <w:t>127.0.0.1</w:t>
      </w:r>
      <w:proofErr w:type="gramStart"/>
      <w:r w:rsidRPr="00B871D3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]   </w:t>
      </w:r>
      <w:proofErr w:type="gramEnd"/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}</w:t>
      </w:r>
    </w:p>
    <w:p w:rsidR="00AB1677" w:rsidRPr="00B871D3" w:rsidRDefault="00AB1677" w:rsidP="00AB1677">
      <w:pPr>
        <w:rPr>
          <w:rFonts w:ascii="Consolas" w:hAnsi="Consolas" w:cs="Consolas"/>
          <w:color w:val="000000"/>
          <w:sz w:val="20"/>
          <w:szCs w:val="20"/>
        </w:rPr>
      </w:pP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},</w:t>
      </w:r>
    </w:p>
    <w:p w:rsidR="00503E11" w:rsidRPr="00B871D3" w:rsidRDefault="00503E11" w:rsidP="00AB1677">
      <w:pPr>
        <w:rPr>
          <w:rFonts w:ascii="Consolas" w:hAnsi="Consolas" w:cs="Consolas"/>
          <w:color w:val="000000"/>
          <w:sz w:val="20"/>
          <w:szCs w:val="20"/>
        </w:rPr>
      </w:pPr>
    </w:p>
    <w:p w:rsidR="00503E11" w:rsidRPr="00B871D3" w:rsidRDefault="00511BAF" w:rsidP="00AB16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503E11" w:rsidRPr="00B871D3">
        <w:rPr>
          <w:rFonts w:ascii="Consolas" w:hAnsi="Consolas" w:cs="Consolas"/>
          <w:color w:val="000000"/>
          <w:sz w:val="20"/>
          <w:szCs w:val="20"/>
        </w:rPr>
        <w:t xml:space="preserve"> – get </w:t>
      </w:r>
      <w:hyperlink r:id="rId7" w:history="1">
        <w:r w:rsidR="00503E11" w:rsidRPr="00B871D3">
          <w:rPr>
            <w:rStyle w:val="Hiperligao"/>
            <w:rFonts w:ascii="Consolas" w:hAnsi="Consolas" w:cs="Consolas"/>
            <w:sz w:val="20"/>
            <w:szCs w:val="20"/>
          </w:rPr>
          <w:t>http://www.putty.org/</w:t>
        </w:r>
      </w:hyperlink>
      <w:r w:rsidR="00503E11" w:rsidRPr="00B871D3">
        <w:rPr>
          <w:rFonts w:ascii="Consolas" w:hAnsi="Consolas" w:cs="Consolas"/>
          <w:color w:val="000000"/>
          <w:sz w:val="20"/>
          <w:szCs w:val="20"/>
        </w:rPr>
        <w:t xml:space="preserve">  and test your </w:t>
      </w:r>
      <w:proofErr w:type="spellStart"/>
      <w:r w:rsidR="00503E11" w:rsidRPr="00AB4AD4">
        <w:rPr>
          <w:rFonts w:ascii="Consolas" w:hAnsi="Consolas" w:cs="Consolas"/>
          <w:b/>
          <w:color w:val="000000"/>
          <w:sz w:val="20"/>
          <w:szCs w:val="20"/>
        </w:rPr>
        <w:t>ssh</w:t>
      </w:r>
      <w:proofErr w:type="spellEnd"/>
      <w:r w:rsidR="00503E11" w:rsidRPr="00AB4AD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="00503E11" w:rsidRPr="00AB4AD4">
        <w:rPr>
          <w:rFonts w:ascii="Consolas" w:hAnsi="Consolas" w:cs="Consolas"/>
          <w:b/>
          <w:color w:val="000000"/>
          <w:sz w:val="20"/>
          <w:szCs w:val="20"/>
        </w:rPr>
        <w:t>conection</w:t>
      </w:r>
      <w:proofErr w:type="spellEnd"/>
      <w:r w:rsidR="00503E11" w:rsidRPr="00B871D3">
        <w:rPr>
          <w:rFonts w:ascii="Consolas" w:hAnsi="Consolas" w:cs="Consolas"/>
          <w:color w:val="000000"/>
          <w:sz w:val="20"/>
          <w:szCs w:val="20"/>
        </w:rPr>
        <w:t>, from windows machine where node monitor will run</w:t>
      </w:r>
    </w:p>
    <w:p w:rsidR="006666C6" w:rsidRDefault="006666C6" w:rsidP="001755BF">
      <w:pPr>
        <w:rPr>
          <w:b/>
          <w:sz w:val="20"/>
          <w:szCs w:val="20"/>
        </w:rPr>
      </w:pPr>
    </w:p>
    <w:p w:rsidR="000A069C" w:rsidRDefault="000A069C" w:rsidP="001755BF">
      <w:pPr>
        <w:rPr>
          <w:b/>
          <w:sz w:val="20"/>
          <w:szCs w:val="20"/>
        </w:rPr>
      </w:pPr>
    </w:p>
    <w:p w:rsidR="000A069C" w:rsidRDefault="000A069C" w:rsidP="001755BF">
      <w:pPr>
        <w:rPr>
          <w:b/>
          <w:sz w:val="20"/>
          <w:szCs w:val="20"/>
        </w:rPr>
      </w:pPr>
      <w:r>
        <w:rPr>
          <w:b/>
          <w:sz w:val="20"/>
          <w:szCs w:val="20"/>
        </w:rPr>
        <w:t>Open Node Monitor:</w:t>
      </w:r>
    </w:p>
    <w:p w:rsidR="000A069C" w:rsidRPr="000A069C" w:rsidRDefault="000A069C" w:rsidP="001755BF">
      <w:pPr>
        <w:rPr>
          <w:sz w:val="20"/>
          <w:szCs w:val="20"/>
        </w:rPr>
      </w:pPr>
      <w:r w:rsidRPr="000A069C">
        <w:rPr>
          <w:sz w:val="20"/>
          <w:szCs w:val="20"/>
        </w:rPr>
        <w:t>Just open folder “</w:t>
      </w:r>
      <w:proofErr w:type="spellStart"/>
      <w:r w:rsidRPr="000A069C">
        <w:rPr>
          <w:sz w:val="20"/>
          <w:szCs w:val="20"/>
        </w:rPr>
        <w:t>NodeMonitor</w:t>
      </w:r>
      <w:proofErr w:type="spellEnd"/>
      <w:r w:rsidRPr="000A069C">
        <w:rPr>
          <w:sz w:val="20"/>
          <w:szCs w:val="20"/>
        </w:rPr>
        <w:t xml:space="preserve"> Executable” and execute NodeMonitor.exe</w:t>
      </w:r>
      <w:r>
        <w:rPr>
          <w:sz w:val="20"/>
          <w:szCs w:val="20"/>
        </w:rPr>
        <w:t xml:space="preserve"> or open visual 2015 solution and compile</w:t>
      </w:r>
      <w:r w:rsidR="009F2C4B">
        <w:rPr>
          <w:sz w:val="20"/>
          <w:szCs w:val="20"/>
        </w:rPr>
        <w:t xml:space="preserve"> and run</w:t>
      </w:r>
      <w:r>
        <w:rPr>
          <w:sz w:val="20"/>
          <w:szCs w:val="20"/>
        </w:rPr>
        <w:t>.</w:t>
      </w:r>
    </w:p>
    <w:p w:rsidR="00067053" w:rsidRDefault="00067053" w:rsidP="001755BF">
      <w:pPr>
        <w:rPr>
          <w:b/>
          <w:sz w:val="20"/>
          <w:szCs w:val="20"/>
        </w:rPr>
      </w:pPr>
    </w:p>
    <w:p w:rsidR="00AB4AD4" w:rsidRDefault="00AB4AD4" w:rsidP="001755BF">
      <w:pPr>
        <w:rPr>
          <w:b/>
          <w:sz w:val="20"/>
          <w:szCs w:val="20"/>
        </w:rPr>
      </w:pPr>
    </w:p>
    <w:p w:rsidR="00AB4AD4" w:rsidRPr="00067053" w:rsidRDefault="00AB4AD4" w:rsidP="001755BF">
      <w:pPr>
        <w:rPr>
          <w:b/>
          <w:sz w:val="28"/>
          <w:szCs w:val="28"/>
        </w:rPr>
      </w:pPr>
      <w:r w:rsidRPr="00067053">
        <w:rPr>
          <w:b/>
          <w:sz w:val="28"/>
          <w:szCs w:val="28"/>
        </w:rPr>
        <w:t>Node Monitor Configurations.</w:t>
      </w:r>
    </w:p>
    <w:p w:rsidR="00AB4AD4" w:rsidRDefault="00AB4AD4" w:rsidP="001755BF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39790" cy="4110990"/>
            <wp:effectExtent l="0" t="0" r="381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53" w:rsidRDefault="00067053" w:rsidP="001755BF">
      <w:pPr>
        <w:rPr>
          <w:b/>
          <w:sz w:val="20"/>
          <w:szCs w:val="20"/>
        </w:rPr>
      </w:pPr>
    </w:p>
    <w:p w:rsidR="00067053" w:rsidRDefault="00067053" w:rsidP="001755BF">
      <w:pPr>
        <w:rPr>
          <w:b/>
          <w:sz w:val="20"/>
          <w:szCs w:val="20"/>
        </w:rPr>
      </w:pPr>
    </w:p>
    <w:p w:rsidR="00067053" w:rsidRDefault="00067053" w:rsidP="001755BF">
      <w:pPr>
        <w:rPr>
          <w:b/>
          <w:sz w:val="20"/>
          <w:szCs w:val="20"/>
        </w:rPr>
      </w:pPr>
    </w:p>
    <w:p w:rsidR="00067053" w:rsidRDefault="00067053" w:rsidP="001755BF">
      <w:pPr>
        <w:rPr>
          <w:b/>
          <w:sz w:val="20"/>
          <w:szCs w:val="20"/>
        </w:rPr>
      </w:pPr>
    </w:p>
    <w:p w:rsidR="00067053" w:rsidRDefault="00067053" w:rsidP="001755BF">
      <w:pPr>
        <w:rPr>
          <w:b/>
          <w:sz w:val="20"/>
          <w:szCs w:val="20"/>
        </w:rPr>
      </w:pPr>
    </w:p>
    <w:p w:rsidR="00067053" w:rsidRDefault="00067053" w:rsidP="001755BF">
      <w:pPr>
        <w:rPr>
          <w:b/>
          <w:sz w:val="20"/>
          <w:szCs w:val="20"/>
        </w:rPr>
      </w:pPr>
    </w:p>
    <w:p w:rsidR="00067053" w:rsidRDefault="00067053" w:rsidP="001755BF">
      <w:pPr>
        <w:rPr>
          <w:b/>
          <w:sz w:val="20"/>
          <w:szCs w:val="20"/>
        </w:rPr>
      </w:pPr>
    </w:p>
    <w:p w:rsidR="00067053" w:rsidRDefault="00067053" w:rsidP="001755BF">
      <w:pPr>
        <w:rPr>
          <w:b/>
          <w:sz w:val="20"/>
          <w:szCs w:val="20"/>
        </w:rPr>
      </w:pPr>
    </w:p>
    <w:p w:rsidR="00067053" w:rsidRDefault="00067053" w:rsidP="001755BF">
      <w:pPr>
        <w:rPr>
          <w:b/>
          <w:sz w:val="20"/>
          <w:szCs w:val="20"/>
        </w:rPr>
      </w:pPr>
    </w:p>
    <w:p w:rsidR="00067053" w:rsidRPr="00EF589A" w:rsidRDefault="00067053" w:rsidP="001755BF">
      <w:pPr>
        <w:rPr>
          <w:b/>
          <w:sz w:val="32"/>
          <w:szCs w:val="32"/>
        </w:rPr>
      </w:pPr>
      <w:r w:rsidRPr="00EF589A">
        <w:rPr>
          <w:b/>
          <w:sz w:val="32"/>
          <w:szCs w:val="32"/>
        </w:rPr>
        <w:t>Configure App Settings</w:t>
      </w:r>
    </w:p>
    <w:p w:rsidR="00067053" w:rsidRDefault="00067053" w:rsidP="001755B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noProof/>
          <w:sz w:val="20"/>
          <w:szCs w:val="20"/>
        </w:rPr>
        <w:drawing>
          <wp:inline distT="0" distB="0" distL="0" distR="0">
            <wp:extent cx="1781175" cy="334010"/>
            <wp:effectExtent l="0" t="0" r="952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53" w:rsidRDefault="001803E7" w:rsidP="001755BF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31535" cy="214693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53" w:rsidRDefault="00067053" w:rsidP="001755BF">
      <w:pPr>
        <w:rPr>
          <w:b/>
          <w:sz w:val="20"/>
          <w:szCs w:val="20"/>
        </w:rPr>
      </w:pPr>
    </w:p>
    <w:p w:rsidR="00067053" w:rsidRDefault="00067053" w:rsidP="001755BF">
      <w:pPr>
        <w:rPr>
          <w:b/>
          <w:sz w:val="20"/>
          <w:szCs w:val="20"/>
        </w:rPr>
      </w:pPr>
      <w:r>
        <w:rPr>
          <w:b/>
          <w:sz w:val="20"/>
          <w:szCs w:val="20"/>
        </w:rPr>
        <w:t>Configurations:</w:t>
      </w:r>
    </w:p>
    <w:p w:rsidR="00067053" w:rsidRDefault="00067053" w:rsidP="001755B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1 - Copy Test Net or Copy </w:t>
      </w:r>
      <w:proofErr w:type="spellStart"/>
      <w:r>
        <w:rPr>
          <w:b/>
          <w:sz w:val="20"/>
          <w:szCs w:val="20"/>
        </w:rPr>
        <w:t>MainNet</w:t>
      </w:r>
      <w:proofErr w:type="spellEnd"/>
      <w:r>
        <w:rPr>
          <w:b/>
          <w:sz w:val="20"/>
          <w:szCs w:val="20"/>
        </w:rPr>
        <w:t>.</w:t>
      </w:r>
    </w:p>
    <w:p w:rsidR="00067053" w:rsidRPr="00067053" w:rsidRDefault="00067053" w:rsidP="001755BF">
      <w:pPr>
        <w:rPr>
          <w:sz w:val="20"/>
          <w:szCs w:val="20"/>
        </w:rPr>
      </w:pPr>
      <w:r w:rsidRPr="00067053">
        <w:rPr>
          <w:sz w:val="20"/>
          <w:szCs w:val="20"/>
        </w:rPr>
        <w:t>It will copy definitions to left side of screen.</w:t>
      </w:r>
    </w:p>
    <w:p w:rsidR="00067053" w:rsidRDefault="00067053" w:rsidP="001755B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 </w:t>
      </w:r>
      <w:r w:rsidR="001803E7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Lisk</w:t>
      </w:r>
      <w:proofErr w:type="spellEnd"/>
      <w:r>
        <w:rPr>
          <w:b/>
          <w:sz w:val="20"/>
          <w:szCs w:val="20"/>
        </w:rPr>
        <w:t xml:space="preserve"> Version</w:t>
      </w:r>
    </w:p>
    <w:p w:rsidR="00067053" w:rsidRDefault="00067053" w:rsidP="001755BF">
      <w:pPr>
        <w:rPr>
          <w:sz w:val="20"/>
          <w:szCs w:val="20"/>
        </w:rPr>
      </w:pPr>
      <w:r w:rsidRPr="00067053">
        <w:rPr>
          <w:sz w:val="20"/>
          <w:szCs w:val="20"/>
        </w:rPr>
        <w:t>If you use installation with monitor</w:t>
      </w:r>
      <w:r w:rsidR="001803E7">
        <w:rPr>
          <w:sz w:val="20"/>
          <w:szCs w:val="20"/>
        </w:rPr>
        <w:t xml:space="preserve"> </w:t>
      </w:r>
      <w:r w:rsidRPr="00067053">
        <w:rPr>
          <w:sz w:val="20"/>
          <w:szCs w:val="20"/>
        </w:rPr>
        <w:t>(manual installation it will read version to get the installation files.)</w:t>
      </w:r>
    </w:p>
    <w:p w:rsidR="001803E7" w:rsidRDefault="001803E7" w:rsidP="001755BF">
      <w:pPr>
        <w:rPr>
          <w:b/>
          <w:sz w:val="20"/>
          <w:szCs w:val="20"/>
        </w:rPr>
      </w:pPr>
      <w:proofErr w:type="gramStart"/>
      <w:r w:rsidRPr="001803E7">
        <w:rPr>
          <w:b/>
          <w:sz w:val="20"/>
          <w:szCs w:val="20"/>
        </w:rPr>
        <w:t>3  -</w:t>
      </w:r>
      <w:proofErr w:type="gramEnd"/>
      <w:r w:rsidRPr="001803E7">
        <w:rPr>
          <w:b/>
          <w:sz w:val="20"/>
          <w:szCs w:val="20"/>
        </w:rPr>
        <w:t xml:space="preserve"> Monitor Parameters</w:t>
      </w:r>
    </w:p>
    <w:p w:rsidR="001803E7" w:rsidRDefault="001803E7" w:rsidP="001755BF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2273935" cy="14630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E7" w:rsidRPr="001803E7" w:rsidRDefault="001803E7" w:rsidP="001755BF">
      <w:pPr>
        <w:rPr>
          <w:sz w:val="20"/>
          <w:szCs w:val="20"/>
        </w:rPr>
      </w:pPr>
      <w:r w:rsidRPr="001803E7">
        <w:rPr>
          <w:sz w:val="20"/>
          <w:szCs w:val="20"/>
        </w:rPr>
        <w:lastRenderedPageBreak/>
        <w:t xml:space="preserve">Blocks interval – 10 </w:t>
      </w:r>
      <w:proofErr w:type="gramStart"/>
      <w:r w:rsidRPr="001803E7">
        <w:rPr>
          <w:sz w:val="20"/>
          <w:szCs w:val="20"/>
        </w:rPr>
        <w:t>sec</w:t>
      </w:r>
      <w:proofErr w:type="gramEnd"/>
      <w:r w:rsidRPr="001803E7">
        <w:rPr>
          <w:sz w:val="20"/>
          <w:szCs w:val="20"/>
        </w:rPr>
        <w:t>, do not change unless network block time changes.</w:t>
      </w:r>
    </w:p>
    <w:p w:rsidR="001803E7" w:rsidRPr="001803E7" w:rsidRDefault="001803E7" w:rsidP="001755BF">
      <w:pPr>
        <w:rPr>
          <w:sz w:val="20"/>
          <w:szCs w:val="20"/>
        </w:rPr>
      </w:pPr>
      <w:r w:rsidRPr="001803E7">
        <w:rPr>
          <w:sz w:val="20"/>
          <w:szCs w:val="20"/>
        </w:rPr>
        <w:t xml:space="preserve">Sync Interval – monitor will run every x </w:t>
      </w:r>
      <w:proofErr w:type="spellStart"/>
      <w:r w:rsidRPr="001803E7">
        <w:rPr>
          <w:sz w:val="20"/>
          <w:szCs w:val="20"/>
        </w:rPr>
        <w:t>minuts</w:t>
      </w:r>
      <w:proofErr w:type="spellEnd"/>
    </w:p>
    <w:p w:rsidR="001803E7" w:rsidRPr="001803E7" w:rsidRDefault="001803E7" w:rsidP="001755BF">
      <w:pPr>
        <w:rPr>
          <w:sz w:val="20"/>
          <w:szCs w:val="20"/>
        </w:rPr>
      </w:pPr>
      <w:r w:rsidRPr="001803E7">
        <w:rPr>
          <w:sz w:val="20"/>
          <w:szCs w:val="20"/>
        </w:rPr>
        <w:t xml:space="preserve">Block Diff rebuild – if </w:t>
      </w:r>
      <w:r w:rsidR="00951755" w:rsidRPr="001803E7">
        <w:rPr>
          <w:sz w:val="20"/>
          <w:szCs w:val="20"/>
        </w:rPr>
        <w:t>difference</w:t>
      </w:r>
      <w:r w:rsidRPr="001803E7">
        <w:rPr>
          <w:sz w:val="20"/>
          <w:szCs w:val="20"/>
        </w:rPr>
        <w:t xml:space="preserve"> </w:t>
      </w:r>
      <w:proofErr w:type="gramStart"/>
      <w:r w:rsidRPr="001803E7">
        <w:rPr>
          <w:sz w:val="20"/>
          <w:szCs w:val="20"/>
        </w:rPr>
        <w:t>from  peers</w:t>
      </w:r>
      <w:proofErr w:type="gramEnd"/>
      <w:r w:rsidRPr="001803E7">
        <w:rPr>
          <w:sz w:val="20"/>
          <w:szCs w:val="20"/>
        </w:rPr>
        <w:t xml:space="preserve"> is greater than, it will switch monitor and rebuild</w:t>
      </w:r>
    </w:p>
    <w:p w:rsidR="001803E7" w:rsidRDefault="001803E7" w:rsidP="001755BF">
      <w:pPr>
        <w:rPr>
          <w:b/>
          <w:sz w:val="20"/>
          <w:szCs w:val="20"/>
        </w:rPr>
      </w:pPr>
    </w:p>
    <w:p w:rsidR="001803E7" w:rsidRDefault="001803E7" w:rsidP="001755BF">
      <w:pPr>
        <w:rPr>
          <w:b/>
          <w:sz w:val="20"/>
          <w:szCs w:val="20"/>
        </w:rPr>
      </w:pPr>
    </w:p>
    <w:p w:rsidR="001803E7" w:rsidRDefault="001803E7" w:rsidP="001755BF">
      <w:pPr>
        <w:rPr>
          <w:b/>
          <w:sz w:val="20"/>
          <w:szCs w:val="20"/>
        </w:rPr>
      </w:pPr>
    </w:p>
    <w:p w:rsidR="001803E7" w:rsidRDefault="001803E7" w:rsidP="001755BF">
      <w:pPr>
        <w:rPr>
          <w:b/>
          <w:sz w:val="20"/>
          <w:szCs w:val="20"/>
        </w:rPr>
      </w:pPr>
    </w:p>
    <w:p w:rsidR="001803E7" w:rsidRDefault="001803E7" w:rsidP="001755BF">
      <w:pPr>
        <w:rPr>
          <w:b/>
          <w:sz w:val="20"/>
          <w:szCs w:val="20"/>
        </w:rPr>
      </w:pPr>
      <w:r>
        <w:rPr>
          <w:b/>
          <w:sz w:val="20"/>
          <w:szCs w:val="20"/>
        </w:rPr>
        <w:t>4 – GMAIL configurations</w:t>
      </w:r>
    </w:p>
    <w:p w:rsidR="001803E7" w:rsidRDefault="001803E7" w:rsidP="001755BF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2878455" cy="144716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FD0" w:rsidRPr="000B5FD0" w:rsidRDefault="000B5FD0" w:rsidP="000B5FD0">
      <w:pPr>
        <w:rPr>
          <w:rFonts w:cstheme="minorHAnsi"/>
          <w:b/>
          <w:sz w:val="20"/>
          <w:szCs w:val="20"/>
        </w:rPr>
      </w:pPr>
      <w:r w:rsidRPr="000B5FD0">
        <w:rPr>
          <w:rFonts w:cstheme="minorHAnsi"/>
          <w:b/>
          <w:sz w:val="20"/>
          <w:szCs w:val="20"/>
        </w:rPr>
        <w:t xml:space="preserve">Email from must be a GMAIL account and you need to enable </w:t>
      </w:r>
    </w:p>
    <w:p w:rsidR="000B5FD0" w:rsidRPr="000B5FD0" w:rsidRDefault="000B5FD0" w:rsidP="000B5FD0">
      <w:pPr>
        <w:rPr>
          <w:rFonts w:cstheme="minorHAnsi"/>
          <w:b/>
          <w:sz w:val="20"/>
          <w:szCs w:val="20"/>
        </w:rPr>
      </w:pPr>
      <w:r w:rsidRPr="000B5FD0">
        <w:rPr>
          <w:rFonts w:cstheme="minorHAnsi"/>
          <w:b/>
          <w:sz w:val="20"/>
          <w:szCs w:val="20"/>
        </w:rPr>
        <w:t xml:space="preserve">turn on </w:t>
      </w:r>
      <w:proofErr w:type="spellStart"/>
      <w:r w:rsidRPr="000B5FD0">
        <w:rPr>
          <w:rFonts w:cstheme="minorHAnsi"/>
          <w:b/>
          <w:sz w:val="20"/>
          <w:szCs w:val="20"/>
        </w:rPr>
        <w:t>lesssecureapps</w:t>
      </w:r>
      <w:proofErr w:type="spellEnd"/>
      <w:r w:rsidRPr="000B5FD0">
        <w:rPr>
          <w:rFonts w:cstheme="minorHAnsi"/>
          <w:b/>
          <w:sz w:val="20"/>
          <w:szCs w:val="20"/>
        </w:rPr>
        <w:t xml:space="preserve"> in:</w:t>
      </w:r>
    </w:p>
    <w:p w:rsidR="000B5FD0" w:rsidRPr="000B5FD0" w:rsidRDefault="009F2C4B" w:rsidP="000B5FD0">
      <w:pPr>
        <w:rPr>
          <w:rStyle w:val="Hiperligao"/>
          <w:rFonts w:cstheme="minorHAnsi"/>
          <w:sz w:val="20"/>
          <w:szCs w:val="20"/>
        </w:rPr>
      </w:pPr>
      <w:hyperlink r:id="rId13" w:history="1">
        <w:r w:rsidR="000B5FD0" w:rsidRPr="000B5FD0">
          <w:rPr>
            <w:rStyle w:val="Hiperligao"/>
            <w:rFonts w:cstheme="minorHAnsi"/>
            <w:sz w:val="20"/>
            <w:szCs w:val="20"/>
            <w:highlight w:val="white"/>
          </w:rPr>
          <w:t>https://www.google.com/settings/security/lesssecureapps</w:t>
        </w:r>
      </w:hyperlink>
    </w:p>
    <w:p w:rsidR="000B5FD0" w:rsidRDefault="000B5FD0" w:rsidP="001755BF">
      <w:pPr>
        <w:rPr>
          <w:b/>
          <w:sz w:val="20"/>
          <w:szCs w:val="20"/>
        </w:rPr>
      </w:pPr>
    </w:p>
    <w:p w:rsidR="00EF589A" w:rsidRDefault="00EF589A" w:rsidP="00EF589A">
      <w:pPr>
        <w:rPr>
          <w:b/>
          <w:sz w:val="32"/>
          <w:szCs w:val="32"/>
        </w:rPr>
      </w:pPr>
      <w:r w:rsidRPr="00EF589A">
        <w:rPr>
          <w:b/>
          <w:sz w:val="32"/>
          <w:szCs w:val="32"/>
        </w:rPr>
        <w:t xml:space="preserve">Configure </w:t>
      </w:r>
      <w:r>
        <w:rPr>
          <w:b/>
          <w:sz w:val="32"/>
          <w:szCs w:val="32"/>
        </w:rPr>
        <w:t>Accounts and Servers</w:t>
      </w:r>
    </w:p>
    <w:p w:rsidR="005E54B2" w:rsidRDefault="00EF589A" w:rsidP="001755B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462546" cy="3802292"/>
            <wp:effectExtent l="0" t="0" r="508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1" cy="380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89A" w:rsidRPr="005E54B2" w:rsidRDefault="00EF589A" w:rsidP="001755BF">
      <w:pPr>
        <w:rPr>
          <w:b/>
          <w:sz w:val="32"/>
          <w:szCs w:val="32"/>
        </w:rPr>
      </w:pPr>
      <w:r>
        <w:rPr>
          <w:b/>
          <w:sz w:val="20"/>
          <w:szCs w:val="20"/>
        </w:rPr>
        <w:t>1 – Add Account</w:t>
      </w:r>
    </w:p>
    <w:p w:rsidR="00EF589A" w:rsidRDefault="00EF589A" w:rsidP="001755BF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760720" cy="18288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89A" w:rsidRDefault="00EF589A" w:rsidP="001755BF">
      <w:pPr>
        <w:rPr>
          <w:sz w:val="20"/>
          <w:szCs w:val="20"/>
        </w:rPr>
      </w:pPr>
      <w:r w:rsidRPr="00EF589A">
        <w:rPr>
          <w:sz w:val="20"/>
          <w:szCs w:val="20"/>
        </w:rPr>
        <w:t>Add Delegate name and 1ª first passphrase and your email.</w:t>
      </w:r>
    </w:p>
    <w:p w:rsidR="00EF589A" w:rsidRPr="00EF589A" w:rsidRDefault="00EF589A" w:rsidP="001755BF">
      <w:pPr>
        <w:rPr>
          <w:sz w:val="20"/>
          <w:szCs w:val="20"/>
        </w:rPr>
      </w:pPr>
    </w:p>
    <w:p w:rsidR="00EF589A" w:rsidRDefault="00EF589A" w:rsidP="001755BF">
      <w:pPr>
        <w:rPr>
          <w:b/>
          <w:sz w:val="20"/>
          <w:szCs w:val="20"/>
        </w:rPr>
      </w:pPr>
      <w:r>
        <w:rPr>
          <w:b/>
          <w:sz w:val="20"/>
          <w:szCs w:val="20"/>
        </w:rPr>
        <w:t>2- Add Servers to account</w:t>
      </w:r>
    </w:p>
    <w:p w:rsidR="00EF589A" w:rsidRDefault="00EF589A" w:rsidP="001755BF">
      <w:pPr>
        <w:rPr>
          <w:b/>
          <w:sz w:val="20"/>
          <w:szCs w:val="20"/>
        </w:rPr>
      </w:pPr>
    </w:p>
    <w:p w:rsidR="00EF589A" w:rsidRDefault="00EF589A" w:rsidP="001755BF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>
            <wp:extent cx="5943600" cy="1463040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89A" w:rsidRDefault="00EF589A" w:rsidP="001755BF">
      <w:pPr>
        <w:rPr>
          <w:b/>
          <w:sz w:val="20"/>
          <w:szCs w:val="20"/>
        </w:rPr>
      </w:pPr>
    </w:p>
    <w:p w:rsidR="00EF589A" w:rsidRPr="00FD3723" w:rsidRDefault="00FD3723" w:rsidP="001755BF">
      <w:pPr>
        <w:rPr>
          <w:sz w:val="20"/>
          <w:szCs w:val="20"/>
        </w:rPr>
      </w:pPr>
      <w:r>
        <w:rPr>
          <w:sz w:val="20"/>
          <w:szCs w:val="20"/>
        </w:rPr>
        <w:t xml:space="preserve">2.1 </w:t>
      </w:r>
      <w:r w:rsidR="00EF589A" w:rsidRPr="00FD3723">
        <w:rPr>
          <w:sz w:val="20"/>
          <w:szCs w:val="20"/>
        </w:rPr>
        <w:t xml:space="preserve">When you configure servers there can be only one </w:t>
      </w:r>
      <w:proofErr w:type="spellStart"/>
      <w:r w:rsidR="00EF589A" w:rsidRPr="00FD3723">
        <w:rPr>
          <w:sz w:val="20"/>
          <w:szCs w:val="20"/>
        </w:rPr>
        <w:t>mainserver</w:t>
      </w:r>
      <w:proofErr w:type="spellEnd"/>
      <w:r w:rsidR="00EF589A" w:rsidRPr="00FD3723">
        <w:rPr>
          <w:sz w:val="20"/>
          <w:szCs w:val="20"/>
        </w:rPr>
        <w:t>.</w:t>
      </w:r>
    </w:p>
    <w:p w:rsidR="00EF589A" w:rsidRDefault="00FD3723" w:rsidP="001755BF">
      <w:pPr>
        <w:rPr>
          <w:sz w:val="20"/>
          <w:szCs w:val="20"/>
        </w:rPr>
      </w:pPr>
      <w:r>
        <w:rPr>
          <w:sz w:val="20"/>
          <w:szCs w:val="20"/>
        </w:rPr>
        <w:t>2.2 DO</w:t>
      </w:r>
      <w:r w:rsidR="00EF589A" w:rsidRPr="00FD3723">
        <w:rPr>
          <w:sz w:val="20"/>
          <w:szCs w:val="20"/>
        </w:rPr>
        <w:t xml:space="preserve"> not remove server if in that</w:t>
      </w:r>
      <w:r>
        <w:rPr>
          <w:sz w:val="20"/>
          <w:szCs w:val="20"/>
        </w:rPr>
        <w:t xml:space="preserve"> moment he is </w:t>
      </w:r>
      <w:proofErr w:type="spellStart"/>
      <w:r>
        <w:rPr>
          <w:sz w:val="20"/>
          <w:szCs w:val="20"/>
        </w:rPr>
        <w:t>mainserver</w:t>
      </w:r>
      <w:proofErr w:type="spellEnd"/>
      <w:r>
        <w:rPr>
          <w:sz w:val="20"/>
          <w:szCs w:val="20"/>
        </w:rPr>
        <w:t xml:space="preserve">, if you want to change </w:t>
      </w:r>
      <w:proofErr w:type="spellStart"/>
      <w:r>
        <w:rPr>
          <w:sz w:val="20"/>
          <w:szCs w:val="20"/>
        </w:rPr>
        <w:t>mainserver</w:t>
      </w:r>
      <w:proofErr w:type="spellEnd"/>
      <w:r>
        <w:rPr>
          <w:sz w:val="20"/>
          <w:szCs w:val="20"/>
        </w:rPr>
        <w:t xml:space="preserve">, change disable </w:t>
      </w:r>
      <w:proofErr w:type="spellStart"/>
      <w:r>
        <w:rPr>
          <w:sz w:val="20"/>
          <w:szCs w:val="20"/>
        </w:rPr>
        <w:t>mainserver</w:t>
      </w:r>
      <w:proofErr w:type="spellEnd"/>
      <w:r>
        <w:rPr>
          <w:sz w:val="20"/>
          <w:szCs w:val="20"/>
        </w:rPr>
        <w:t>, and enable another one, and run monitor. Monitor will switch forging server to main if he is good to forge.</w:t>
      </w:r>
    </w:p>
    <w:p w:rsidR="00CD3CB0" w:rsidRDefault="00CD3CB0" w:rsidP="001755BF">
      <w:pPr>
        <w:rPr>
          <w:sz w:val="20"/>
          <w:szCs w:val="20"/>
        </w:rPr>
      </w:pPr>
    </w:p>
    <w:p w:rsidR="00CD3CB0" w:rsidRDefault="00CD3CB0" w:rsidP="001755BF">
      <w:pPr>
        <w:rPr>
          <w:sz w:val="20"/>
          <w:szCs w:val="20"/>
        </w:rPr>
      </w:pPr>
    </w:p>
    <w:p w:rsidR="00CD3CB0" w:rsidRDefault="00CD3CB0" w:rsidP="001755BF">
      <w:pPr>
        <w:rPr>
          <w:sz w:val="20"/>
          <w:szCs w:val="20"/>
        </w:rPr>
      </w:pPr>
    </w:p>
    <w:p w:rsidR="00CD3CB0" w:rsidRDefault="00CD3CB0" w:rsidP="001755BF">
      <w:pPr>
        <w:rPr>
          <w:sz w:val="20"/>
          <w:szCs w:val="20"/>
        </w:rPr>
      </w:pPr>
    </w:p>
    <w:p w:rsidR="00CD3CB0" w:rsidRDefault="00CD3CB0" w:rsidP="001755BF">
      <w:pPr>
        <w:rPr>
          <w:sz w:val="20"/>
          <w:szCs w:val="20"/>
        </w:rPr>
      </w:pPr>
    </w:p>
    <w:p w:rsidR="00CD3CB0" w:rsidRDefault="00CD3CB0" w:rsidP="001755BF">
      <w:pPr>
        <w:rPr>
          <w:sz w:val="20"/>
          <w:szCs w:val="20"/>
        </w:rPr>
      </w:pPr>
    </w:p>
    <w:p w:rsidR="00CD3CB0" w:rsidRDefault="00CD3CB0" w:rsidP="001755BF">
      <w:pPr>
        <w:rPr>
          <w:sz w:val="20"/>
          <w:szCs w:val="20"/>
        </w:rPr>
      </w:pPr>
    </w:p>
    <w:p w:rsidR="00CD3CB0" w:rsidRPr="00CD3CB0" w:rsidRDefault="00CD3CB0" w:rsidP="001755BF">
      <w:pPr>
        <w:rPr>
          <w:b/>
        </w:rPr>
      </w:pPr>
      <w:r>
        <w:rPr>
          <w:b/>
        </w:rPr>
        <w:t xml:space="preserve">3 - </w:t>
      </w:r>
      <w:r w:rsidRPr="00CD3CB0">
        <w:rPr>
          <w:b/>
        </w:rPr>
        <w:t>Reinstall Servers</w:t>
      </w:r>
    </w:p>
    <w:p w:rsidR="00CD3CB0" w:rsidRDefault="00CD3CB0" w:rsidP="001755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9790" cy="3045460"/>
            <wp:effectExtent l="0" t="0" r="3810" b="254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CB0" w:rsidRDefault="00CD3CB0" w:rsidP="001755BF">
      <w:pPr>
        <w:rPr>
          <w:sz w:val="20"/>
          <w:szCs w:val="20"/>
        </w:rPr>
      </w:pPr>
    </w:p>
    <w:p w:rsidR="00CD3CB0" w:rsidRDefault="00CD3CB0" w:rsidP="001755B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 – </w:t>
      </w:r>
      <w:r w:rsidRPr="00A7083D">
        <w:rPr>
          <w:b/>
          <w:sz w:val="20"/>
          <w:szCs w:val="20"/>
        </w:rPr>
        <w:t>rebuild node from</w:t>
      </w:r>
      <w:r w:rsidR="00A7083D" w:rsidRPr="00A7083D">
        <w:rPr>
          <w:b/>
          <w:sz w:val="20"/>
          <w:szCs w:val="20"/>
        </w:rPr>
        <w:t xml:space="preserve"> snapshot</w:t>
      </w:r>
      <w:r w:rsidR="00A7083D">
        <w:rPr>
          <w:sz w:val="20"/>
          <w:szCs w:val="20"/>
        </w:rPr>
        <w:t xml:space="preserve"> in </w:t>
      </w:r>
      <w:bookmarkStart w:id="0" w:name="_GoBack"/>
      <w:bookmarkEnd w:id="0"/>
      <w:proofErr w:type="spellStart"/>
      <w:r>
        <w:rPr>
          <w:sz w:val="20"/>
          <w:szCs w:val="20"/>
        </w:rPr>
        <w:t>lisknode</w:t>
      </w:r>
      <w:proofErr w:type="spellEnd"/>
      <w:r>
        <w:rPr>
          <w:sz w:val="20"/>
          <w:szCs w:val="20"/>
        </w:rPr>
        <w:t xml:space="preserve">(only in </w:t>
      </w:r>
      <w:proofErr w:type="spellStart"/>
      <w:r>
        <w:rPr>
          <w:sz w:val="20"/>
          <w:szCs w:val="20"/>
        </w:rPr>
        <w:t>mainnet</w:t>
      </w:r>
      <w:proofErr w:type="spellEnd"/>
      <w:r>
        <w:rPr>
          <w:sz w:val="20"/>
          <w:szCs w:val="20"/>
        </w:rPr>
        <w:t xml:space="preserve">) it will show script to execute and </w:t>
      </w:r>
      <w:r w:rsidR="00A7083D">
        <w:rPr>
          <w:sz w:val="20"/>
          <w:szCs w:val="20"/>
        </w:rPr>
        <w:t xml:space="preserve">select your account and servers to execute script. After that click execute script. After </w:t>
      </w:r>
      <w:proofErr w:type="gramStart"/>
      <w:r w:rsidR="00A7083D">
        <w:rPr>
          <w:sz w:val="20"/>
          <w:szCs w:val="20"/>
        </w:rPr>
        <w:t>execution</w:t>
      </w:r>
      <w:proofErr w:type="gramEnd"/>
      <w:r w:rsidR="00A7083D">
        <w:rPr>
          <w:sz w:val="20"/>
          <w:szCs w:val="20"/>
        </w:rPr>
        <w:t xml:space="preserve"> it will show a message ok.</w:t>
      </w:r>
    </w:p>
    <w:p w:rsidR="00A7083D" w:rsidRPr="00FD3723" w:rsidRDefault="00A7083D" w:rsidP="001755BF">
      <w:pPr>
        <w:rPr>
          <w:sz w:val="20"/>
          <w:szCs w:val="20"/>
        </w:rPr>
      </w:pPr>
      <w:r>
        <w:rPr>
          <w:sz w:val="20"/>
          <w:szCs w:val="20"/>
        </w:rPr>
        <w:t xml:space="preserve">After that you need to enable monitor </w:t>
      </w:r>
      <w:proofErr w:type="spellStart"/>
      <w:r>
        <w:rPr>
          <w:sz w:val="20"/>
          <w:szCs w:val="20"/>
        </w:rPr>
        <w:t>monitor</w:t>
      </w:r>
      <w:proofErr w:type="spellEnd"/>
      <w:r>
        <w:rPr>
          <w:sz w:val="20"/>
          <w:szCs w:val="20"/>
        </w:rPr>
        <w:t xml:space="preserve"> again.</w:t>
      </w:r>
    </w:p>
    <w:sectPr w:rsidR="00A7083D" w:rsidRPr="00FD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0329E"/>
    <w:multiLevelType w:val="hybridMultilevel"/>
    <w:tmpl w:val="15F6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A5"/>
    <w:rsid w:val="00022113"/>
    <w:rsid w:val="00067053"/>
    <w:rsid w:val="000A069C"/>
    <w:rsid w:val="000B3D42"/>
    <w:rsid w:val="000B5FD0"/>
    <w:rsid w:val="001313BE"/>
    <w:rsid w:val="00171D15"/>
    <w:rsid w:val="001755BF"/>
    <w:rsid w:val="001803E7"/>
    <w:rsid w:val="0018439F"/>
    <w:rsid w:val="001A5661"/>
    <w:rsid w:val="001F41A5"/>
    <w:rsid w:val="0020732D"/>
    <w:rsid w:val="002323F5"/>
    <w:rsid w:val="002C7B08"/>
    <w:rsid w:val="00307AF4"/>
    <w:rsid w:val="0034111E"/>
    <w:rsid w:val="004513BE"/>
    <w:rsid w:val="00484BA6"/>
    <w:rsid w:val="00503E11"/>
    <w:rsid w:val="00511BAF"/>
    <w:rsid w:val="005B315E"/>
    <w:rsid w:val="005C7579"/>
    <w:rsid w:val="005E54B2"/>
    <w:rsid w:val="006666C6"/>
    <w:rsid w:val="00673D8B"/>
    <w:rsid w:val="007059EB"/>
    <w:rsid w:val="007A02F2"/>
    <w:rsid w:val="00854725"/>
    <w:rsid w:val="008C3276"/>
    <w:rsid w:val="00915A1A"/>
    <w:rsid w:val="00951755"/>
    <w:rsid w:val="00994783"/>
    <w:rsid w:val="009F2C4B"/>
    <w:rsid w:val="00A17458"/>
    <w:rsid w:val="00A54A3F"/>
    <w:rsid w:val="00A605F6"/>
    <w:rsid w:val="00A7083D"/>
    <w:rsid w:val="00AB1677"/>
    <w:rsid w:val="00AB4AD4"/>
    <w:rsid w:val="00AB53AE"/>
    <w:rsid w:val="00B16E53"/>
    <w:rsid w:val="00B24EBE"/>
    <w:rsid w:val="00B871D3"/>
    <w:rsid w:val="00CD3CB0"/>
    <w:rsid w:val="00CE39E5"/>
    <w:rsid w:val="00D91365"/>
    <w:rsid w:val="00DD7146"/>
    <w:rsid w:val="00E428AB"/>
    <w:rsid w:val="00E83DBE"/>
    <w:rsid w:val="00EA2C55"/>
    <w:rsid w:val="00EF589A"/>
    <w:rsid w:val="00F42EE1"/>
    <w:rsid w:val="00F52D95"/>
    <w:rsid w:val="00F67DBC"/>
    <w:rsid w:val="00FB2697"/>
    <w:rsid w:val="00FC397B"/>
    <w:rsid w:val="00FD3723"/>
    <w:rsid w:val="00FF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C2FB"/>
  <w15:chartTrackingRefBased/>
  <w15:docId w15:val="{D894D6E5-6057-4392-8148-2D7C3987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13B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03E11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84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/settings/security/lesssecureapp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utty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lisk.io/documentation?i=lisk-docs/BinaryInstal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shnet/SSH.NE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Telo</dc:creator>
  <cp:keywords/>
  <dc:description/>
  <cp:lastModifiedBy>Nuno Telo</cp:lastModifiedBy>
  <cp:revision>54</cp:revision>
  <dcterms:created xsi:type="dcterms:W3CDTF">2016-06-29T15:43:00Z</dcterms:created>
  <dcterms:modified xsi:type="dcterms:W3CDTF">2016-12-20T22:41:00Z</dcterms:modified>
</cp:coreProperties>
</file>