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_DdeLink__0_1034283150"/>
      <w:r>
        <w:rPr>
          <w:b/>
          <w:bCs/>
        </w:rPr>
        <w:t>Notas para instalar el sistema</w:t>
      </w:r>
      <w:bookmarkEnd w:id="0"/>
      <w:r>
        <w:rPr>
          <w:b/>
          <w:bCs/>
        </w:rPr>
        <w:t>.</w:t>
      </w:r>
    </w:p>
    <w:p>
      <w:pPr>
        <w:pStyle w:val="Normal"/>
        <w:rPr/>
      </w:pPr>
      <w:r>
        <w:rPr/>
      </w:r>
    </w:p>
    <w:p>
      <w:pPr>
        <w:pStyle w:val="Normal"/>
        <w:rPr/>
      </w:pPr>
      <w:r>
        <w:rPr/>
        <w:t xml:space="preserve">Versión 0.1 – Noviembre del 2015 </w:t>
      </w:r>
    </w:p>
    <w:p>
      <w:pPr>
        <w:pStyle w:val="Normal"/>
        <w:rPr/>
      </w:pPr>
      <w:r>
        <w:rPr/>
        <w:t>Autor: daniel.zamora.olvera@gmail.com</w:t>
      </w:r>
    </w:p>
    <w:p>
      <w:pPr>
        <w:pStyle w:val="Normal"/>
        <w:rPr/>
      </w:pPr>
      <w:r>
        <w:rPr/>
      </w:r>
    </w:p>
    <w:p>
      <w:pPr>
        <w:pStyle w:val="Normal"/>
        <w:rPr/>
      </w:pPr>
      <w:r>
        <w:rPr/>
      </w:r>
    </w:p>
    <w:p>
      <w:pPr>
        <w:pStyle w:val="Normal"/>
        <w:rPr/>
      </w:pPr>
      <w:r>
        <w:rPr/>
        <w:t>El sistema se ha probado en Ubuntu (y en Windows, pero solo al principio)</w:t>
      </w:r>
    </w:p>
    <w:p>
      <w:pPr>
        <w:pStyle w:val="Normal"/>
        <w:rPr/>
      </w:pPr>
      <w:r>
        <w:rPr/>
        <w:t>usando Tomcat y JBoss. Como BD informix (y H2 hasta la versión 0.3.5 aproximadamente).</w:t>
      </w:r>
    </w:p>
    <w:p>
      <w:pPr>
        <w:pStyle w:val="Normal"/>
        <w:rPr/>
      </w:pPr>
      <w:r>
        <w:rPr/>
      </w:r>
    </w:p>
    <w:p>
      <w:pPr>
        <w:pStyle w:val="Normal"/>
        <w:rPr/>
      </w:pPr>
      <w:r>
        <w:rPr/>
        <w:t>El sistema esta desarrollado en Grails 2.2.4. Por lo tal, debe correr en java 7.</w:t>
      </w:r>
    </w:p>
    <w:p>
      <w:pPr>
        <w:pStyle w:val="Normal"/>
        <w:rPr/>
      </w:pPr>
      <w:r>
        <w:rPr/>
      </w:r>
    </w:p>
    <w:p>
      <w:pPr>
        <w:pStyle w:val="Normal"/>
        <w:rPr/>
      </w:pPr>
      <w:r>
        <w:rPr/>
        <w:t>Para usar acentos, los reportes necesitan la font “Arial” (podría ser cualquiera, pero esa es la que busca por default), la cual no viene normalmente en Ubuntu. (Pendiente, quitar la dependencia de la Font Arial)</w:t>
      </w:r>
    </w:p>
    <w:p>
      <w:pPr>
        <w:pStyle w:val="Normal"/>
        <w:rPr/>
      </w:pPr>
      <w:r>
        <w:rPr/>
      </w:r>
    </w:p>
    <w:p>
      <w:pPr>
        <w:pStyle w:val="Normal"/>
        <w:rPr/>
      </w:pPr>
      <w:r>
        <w:rPr/>
        <w:t>Se incluye un archivo con la Font Arial true type (/Docs/arial.ttf). Para instalarla en Ubunto, solo hay que darle doble click y en la ventana que aparece, oprimir el botón “Instalar” (o “Install”).</w:t>
      </w:r>
    </w:p>
    <w:p>
      <w:pPr>
        <w:pStyle w:val="Normal"/>
        <w:rPr/>
      </w:pPr>
      <w:r>
        <w:rPr/>
      </w:r>
    </w:p>
    <w:p>
      <w:pPr>
        <w:pStyle w:val="Normal"/>
        <w:rPr/>
      </w:pPr>
      <w:r>
        <w:rPr/>
        <w:t>También debe instalarse en la herramienta de reportes, iReport 5.6.0. Menú de Herramientas → Opciones, Botón “iReport”, pestaña “Fonts”. (Marque la opción “Embed this font in the PDF document”, pero no se si tuvo algún efecto, por el momento están saliendo bien los acentos en los PDF).</w:t>
      </w:r>
    </w:p>
    <w:p>
      <w:pPr>
        <w:pStyle w:val="Normal"/>
        <w:rPr/>
      </w:pPr>
      <w:r>
        <w:rPr/>
      </w:r>
    </w:p>
    <w:p>
      <w:pPr>
        <w:pStyle w:val="Normal"/>
        <w:rPr/>
      </w:pPr>
      <w:r>
        <w:rPr/>
        <w:t>La búsqueda de equipos en resguardos está ligada a un valor en la columna id_Bienes en la tabla resguardo_entrega. Este valor es por el momento igual a 72, y está indicado en el archivo de propiedades (messages.properties), en la propiedad: codigo.de.equipos.en.resguado .</w:t>
      </w:r>
    </w:p>
    <w:p>
      <w:pPr>
        <w:pStyle w:val="Normal"/>
        <w:rPr/>
      </w:pPr>
      <w:r>
        <w:rPr/>
      </w:r>
    </w:p>
    <w:p>
      <w:pPr>
        <w:pStyle w:val="Normal"/>
        <w:rPr/>
      </w:pPr>
      <w:r>
        <w:rPr/>
      </w:r>
    </w:p>
    <w:p>
      <w:pPr>
        <w:pStyle w:val="Normal"/>
        <w:rPr/>
      </w:pPr>
      <w:r>
        <w:rPr/>
        <w:t>----------------</w:t>
      </w:r>
    </w:p>
    <w:p>
      <w:pPr>
        <w:pStyle w:val="Normal"/>
        <w:rPr/>
      </w:pPr>
      <w:r>
        <w:rPr/>
        <w:t>En caso de necesitar tablas para Quartz (actualmente no se necesitan. No requiero usar tablas para Quartz, se utilizaran tareas de forma CRON).</w:t>
      </w:r>
    </w:p>
    <w:p>
      <w:pPr>
        <w:pStyle w:val="Normal"/>
        <w:rPr/>
      </w:pPr>
      <w:r>
        <w:rPr/>
      </w:r>
    </w:p>
    <w:p>
      <w:pPr>
        <w:pStyle w:val="Normal"/>
        <w:rPr/>
      </w:pPr>
      <w:r>
        <w:rPr/>
        <w:t>Al instalar las tablas para Quartz, la tabla qsimprop_triggers tiene errores, le sobraba una coma al final y la longitud máxima de un varchar es de 255.</w:t>
      </w:r>
    </w:p>
    <w:p>
      <w:pPr>
        <w:pStyle w:val="Normal"/>
        <w:rPr/>
      </w:pPr>
      <w:r>
        <w:rPr/>
      </w:r>
    </w:p>
    <w:p>
      <w:pPr>
        <w:pStyle w:val="Normal"/>
        <w:rPr/>
      </w:pPr>
      <w:r>
        <w:rPr/>
        <w:t>CREATE TABLE qsimprop_triggers</w:t>
      </w:r>
    </w:p>
    <w:p>
      <w:pPr>
        <w:pStyle w:val="Normal"/>
        <w:rPr/>
      </w:pPr>
      <w:r>
        <w:rPr/>
        <w:t xml:space="preserve">  </w:t>
      </w:r>
      <w:r>
        <w:rPr/>
        <w:t xml:space="preserve">(          </w:t>
      </w:r>
    </w:p>
    <w:p>
      <w:pPr>
        <w:pStyle w:val="Normal"/>
        <w:rPr/>
      </w:pPr>
      <w:r>
        <w:rPr/>
        <w:t xml:space="preserve">    </w:t>
      </w:r>
      <w:r>
        <w:rPr/>
        <w:t>SCHED_NAME VARCHAR(120) NOT NULL,</w:t>
      </w:r>
    </w:p>
    <w:p>
      <w:pPr>
        <w:pStyle w:val="Normal"/>
        <w:rPr/>
      </w:pPr>
      <w:r>
        <w:rPr/>
        <w:t xml:space="preserve">    </w:t>
      </w:r>
      <w:r>
        <w:rPr/>
        <w:t>TRIGGER_NAME VARCHAR(200) NOT NULL,</w:t>
      </w:r>
    </w:p>
    <w:p>
      <w:pPr>
        <w:pStyle w:val="Normal"/>
        <w:rPr/>
      </w:pPr>
      <w:r>
        <w:rPr/>
        <w:t xml:space="preserve">    </w:t>
      </w:r>
      <w:r>
        <w:rPr/>
        <w:t>TRIGGER_GROUP VARCHAR(200) NOT NULL,</w:t>
      </w:r>
    </w:p>
    <w:p>
      <w:pPr>
        <w:pStyle w:val="Normal"/>
        <w:rPr/>
      </w:pPr>
      <w:r>
        <w:rPr/>
        <w:t xml:space="preserve">    </w:t>
      </w:r>
      <w:r>
        <w:rPr/>
        <w:t>STR_PROP_1 VARCHAR(255) NULL,</w:t>
      </w:r>
    </w:p>
    <w:p>
      <w:pPr>
        <w:pStyle w:val="Normal"/>
        <w:rPr/>
      </w:pPr>
      <w:r>
        <w:rPr/>
        <w:t xml:space="preserve">    </w:t>
      </w:r>
      <w:r>
        <w:rPr/>
        <w:t>STR_PROP_2 VARCHAR(255) NULL,</w:t>
      </w:r>
    </w:p>
    <w:p>
      <w:pPr>
        <w:pStyle w:val="Normal"/>
        <w:rPr/>
      </w:pPr>
      <w:r>
        <w:rPr/>
        <w:t xml:space="preserve">    </w:t>
      </w:r>
      <w:r>
        <w:rPr/>
        <w:t>STR_PROP_3 VARCHAR(255) NULL,</w:t>
      </w:r>
    </w:p>
    <w:p>
      <w:pPr>
        <w:pStyle w:val="Normal"/>
        <w:rPr/>
      </w:pPr>
      <w:r>
        <w:rPr/>
        <w:t xml:space="preserve">    </w:t>
      </w:r>
      <w:r>
        <w:rPr/>
        <w:t>INT_PROP_1 NUMERIC(9) NULL,</w:t>
      </w:r>
    </w:p>
    <w:p>
      <w:pPr>
        <w:pStyle w:val="Normal"/>
        <w:rPr/>
      </w:pPr>
      <w:r>
        <w:rPr/>
        <w:t xml:space="preserve">    </w:t>
      </w:r>
      <w:r>
        <w:rPr/>
        <w:t>INT_PROP_2 NUMERIC(9) NULL,</w:t>
      </w:r>
    </w:p>
    <w:p>
      <w:pPr>
        <w:pStyle w:val="Normal"/>
        <w:rPr/>
      </w:pPr>
      <w:r>
        <w:rPr/>
        <w:t xml:space="preserve">    </w:t>
      </w:r>
      <w:r>
        <w:rPr/>
        <w:t>LONG_PROP_1 NUMERIC(13) NULL,</w:t>
      </w:r>
    </w:p>
    <w:p>
      <w:pPr>
        <w:pStyle w:val="Normal"/>
        <w:rPr/>
      </w:pPr>
      <w:r>
        <w:rPr/>
        <w:t xml:space="preserve">    </w:t>
      </w:r>
      <w:r>
        <w:rPr/>
        <w:t>LONG_PROP_2 NUMERIC(13) NULL,</w:t>
      </w:r>
    </w:p>
    <w:p>
      <w:pPr>
        <w:pStyle w:val="Normal"/>
        <w:rPr/>
      </w:pPr>
      <w:r>
        <w:rPr/>
        <w:t xml:space="preserve">    </w:t>
      </w:r>
      <w:r>
        <w:rPr/>
        <w:t>DEC_PROP_1 NUMERIC(13,4) NULL,</w:t>
      </w:r>
    </w:p>
    <w:p>
      <w:pPr>
        <w:pStyle w:val="Normal"/>
        <w:rPr/>
      </w:pPr>
      <w:r>
        <w:rPr/>
        <w:t xml:space="preserve">    </w:t>
      </w:r>
      <w:r>
        <w:rPr/>
        <w:t>DEC_PROP_2 NUMERIC(13,4) NULL,</w:t>
      </w:r>
    </w:p>
    <w:p>
      <w:pPr>
        <w:pStyle w:val="Normal"/>
        <w:rPr/>
      </w:pPr>
      <w:r>
        <w:rPr/>
        <w:t xml:space="preserve">    </w:t>
      </w:r>
      <w:r>
        <w:rPr/>
        <w:t>BOOL_PROP_1 VARCHAR(1) NULL,</w:t>
      </w:r>
    </w:p>
    <w:p>
      <w:pPr>
        <w:pStyle w:val="Normal"/>
        <w:rPr/>
      </w:pPr>
      <w:r>
        <w:rPr/>
        <w:t xml:space="preserve">    </w:t>
      </w:r>
      <w:r>
        <w:rPr/>
        <w:t>BOOL_PROP_2 VARCHAR(1) NULL</w:t>
      </w:r>
    </w:p>
    <w:p>
      <w:pPr>
        <w:pStyle w:val="Normal"/>
        <w:rPr/>
      </w:pPr>
      <w:r>
        <w:rPr/>
        <w:t>);</w:t>
      </w:r>
    </w:p>
    <w:p>
      <w:pPr>
        <w:pStyle w:val="Normal"/>
        <w:rPr/>
      </w:pPr>
      <w:r>
        <w:rPr/>
        <w:t>Las tablas de quartz en informix no se pudieron crear, y las de H2 no las podía ver el sistema.</w:t>
      </w:r>
    </w:p>
    <w:p>
      <w:pPr>
        <w:pStyle w:val="Normal"/>
        <w:rPr/>
      </w:pPr>
      <w:r>
        <w:rPr/>
      </w:r>
    </w:p>
    <w:p>
      <w:pPr>
        <w:pStyle w:val="Normal"/>
        <w:rPr/>
      </w:pPr>
      <w:r>
        <w:rPr/>
      </w:r>
      <w:r>
        <w:br w:type="page"/>
      </w:r>
    </w:p>
    <w:p>
      <w:pPr>
        <w:pStyle w:val="Normal"/>
        <w:rPr/>
      </w:pPr>
      <w:r>
        <w:rPr/>
        <w:t>Manejo de correos.</w:t>
      </w:r>
    </w:p>
    <w:p>
      <w:pPr>
        <w:pStyle w:val="Normal"/>
        <w:rPr/>
      </w:pPr>
      <w:r>
        <w:rPr/>
      </w:r>
    </w:p>
    <w:p>
      <w:pPr>
        <w:pStyle w:val="Normal"/>
        <w:rPr/>
      </w:pPr>
      <w:r>
        <w:rPr/>
        <w:t>Para el manejo de correos, se han declarado 2 propiedades de configuracion:</w:t>
      </w:r>
    </w:p>
    <w:p>
      <w:pPr>
        <w:pStyle w:val="Normal"/>
        <w:rPr/>
      </w:pPr>
      <w:r>
        <w:rPr/>
      </w:r>
    </w:p>
    <w:p>
      <w:pPr>
        <w:pStyle w:val="Normal"/>
        <w:rPr/>
      </w:pPr>
      <w:r>
        <w:rPr/>
        <w:t xml:space="preserve">      </w:t>
      </w:r>
      <w:r>
        <w:rPr/>
        <w:t xml:space="preserve">correo.general = </w:t>
      </w:r>
      <w:hyperlink r:id="rId2">
        <w:r>
          <w:rPr>
            <w:rStyle w:val="InternetLink"/>
          </w:rPr>
          <w:t>'dzamora@inr.gob.mx</w:t>
        </w:r>
      </w:hyperlink>
      <w:r>
        <w:rPr/>
        <w:t>'  // fija cual es el correo default que utiliza el sistema en caso de no encontrar un correo para algún usuario u operador.</w:t>
      </w:r>
    </w:p>
    <w:p>
      <w:pPr>
        <w:pStyle w:val="Normal"/>
        <w:rPr/>
      </w:pPr>
      <w:r>
        <w:rPr/>
        <w:t xml:space="preserve">      </w:t>
      </w:r>
      <w:r>
        <w:rPr/>
        <w:t>enviar.correos = true // indica si el sistema manda o no mensajes de correo</w:t>
      </w:r>
    </w:p>
    <w:p>
      <w:pPr>
        <w:pStyle w:val="Normal"/>
        <w:rPr/>
      </w:pPr>
      <w:r>
        <w:rPr/>
      </w:r>
    </w:p>
    <w:p>
      <w:pPr>
        <w:pStyle w:val="Normal"/>
        <w:rPr/>
      </w:pPr>
      <w:r>
        <w:rPr/>
        <w:t>Estas propiedades están en el archivo Config.groovy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1"/>
  <w:defaultTabStop w:val="709"/>
  <w:autoHyphenation w:val="false"/>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MX"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s-MX"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s;dzamora@inr.gob.mx"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LibreOffice/5.0.5.2$Linux_X86_64 LibreOffice_project/00m0$Build-2</Application>
  <Paragraphs>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2015-11-12T12:57:00Z</dcterms:created>
  <dc:creator>Daniel </dc:creator>
  <dc:language>es-MX</dc:language>
  <cp:lastModifiedBy>Daniel </cp:lastModifiedBy>
  <dcterms:modified xsi:type="dcterms:W3CDTF">2016-05-25T17:43:25Z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