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REVISIÓN DEL SAST CON RESPECTO AL INCIDENTE    VER. 0.3.14</w:t>
      </w:r>
    </w:p>
    <w:p>
      <w:pPr>
        <w:pStyle w:val="Normal"/>
        <w:jc w:val="center"/>
        <w:rPr/>
      </w:pPr>
      <w:r>
        <w:rPr/>
        <w:t>09/11/15</w:t>
      </w:r>
    </w:p>
    <w:p>
      <w:pPr>
        <w:pStyle w:val="Normal"/>
        <w:rPr/>
      </w:pPr>
      <w:r>
        <w:rPr/>
        <w:drawing>
          <wp:inline distT="0" distB="0" distL="0" distR="0">
            <wp:extent cx="5612130" cy="315531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t>Revisar duplicados en categoría del SAIH</w:t>
      </w:r>
    </w:p>
    <w:p>
      <w:pPr>
        <w:pStyle w:val="Normal"/>
        <w:rPr>
          <w:b/>
          <w:b/>
          <w:bCs/>
          <w:color w:val="9933FF"/>
        </w:rPr>
      </w:pPr>
      <w:r>
        <w:rPr>
          <w:b/>
          <w:bCs/>
          <w:color w:val="9933FF"/>
        </w:rPr>
        <w:t>+ Si están duplicados en la Base de Datos (va el listado)</w:t>
      </w:r>
    </w:p>
    <w:p>
      <w:pPr>
        <w:pStyle w:val="Normal"/>
        <w:rPr>
          <w:color w:val="9933FF"/>
        </w:rPr>
      </w:pPr>
      <w:r>
        <w:rPr>
          <w:color w:val="9933FF"/>
        </w:rPr>
        <w:t>id_serv</w:t>
        <w:tab/>
        <w:t>id_servsub</w:t>
        <w:tab/>
        <w:t>descripcion</w:t>
      </w:r>
    </w:p>
    <w:p>
      <w:pPr>
        <w:pStyle w:val="Normal"/>
        <w:rPr>
          <w:color w:val="9933FF"/>
        </w:rPr>
      </w:pPr>
      <w:r>
        <w:rPr>
          <w:color w:val="9933FF"/>
        </w:rPr>
        <w:t>115</w:t>
        <w:tab/>
        <w:t>23</w:t>
        <w:tab/>
        <w:t>La nota no da opción a imprimirla</w:t>
      </w:r>
    </w:p>
    <w:p>
      <w:pPr>
        <w:pStyle w:val="Normal"/>
        <w:rPr>
          <w:color w:val="9933FF"/>
        </w:rPr>
      </w:pPr>
      <w:r>
        <w:rPr>
          <w:color w:val="9933FF"/>
        </w:rPr>
        <w:t>103</w:t>
        <w:tab/>
        <w:t>23</w:t>
        <w:tab/>
        <w:t>La nota no da opción a imprimirla</w:t>
      </w:r>
    </w:p>
    <w:p>
      <w:pPr>
        <w:pStyle w:val="Normal"/>
        <w:rPr>
          <w:color w:val="9933FF"/>
        </w:rPr>
      </w:pPr>
      <w:r>
        <w:rPr>
          <w:color w:val="9933FF"/>
        </w:rPr>
        <w:t>111</w:t>
        <w:tab/>
        <w:t>23</w:t>
        <w:tab/>
        <w:t>Mensaje ocurrió un error en el saih</w:t>
      </w:r>
    </w:p>
    <w:p>
      <w:pPr>
        <w:pStyle w:val="Normal"/>
        <w:rPr>
          <w:color w:val="9933FF"/>
        </w:rPr>
      </w:pPr>
      <w:r>
        <w:rPr>
          <w:color w:val="9933FF"/>
        </w:rPr>
        <w:t>100</w:t>
        <w:tab/>
        <w:t>23</w:t>
        <w:tab/>
        <w:t>Mensaje ocurrió un error en el saih</w:t>
      </w:r>
    </w:p>
    <w:p>
      <w:pPr>
        <w:pStyle w:val="Normal"/>
        <w:rPr>
          <w:color w:val="9933FF"/>
        </w:rPr>
      </w:pPr>
      <w:r>
        <w:rPr>
          <w:color w:val="9933FF"/>
        </w:rPr>
        <w:t>112</w:t>
        <w:tab/>
        <w:t>23</w:t>
        <w:tab/>
        <w:t>No acceso</w:t>
      </w:r>
    </w:p>
    <w:p>
      <w:pPr>
        <w:pStyle w:val="Normal"/>
        <w:rPr>
          <w:color w:val="9933FF"/>
        </w:rPr>
      </w:pPr>
      <w:r>
        <w:rPr>
          <w:color w:val="9933FF"/>
        </w:rPr>
        <w:t>101</w:t>
        <w:tab/>
        <w:t>23</w:t>
        <w:tab/>
        <w:t>No acceso</w:t>
      </w:r>
    </w:p>
    <w:p>
      <w:pPr>
        <w:pStyle w:val="Normal"/>
        <w:rPr>
          <w:color w:val="9933FF"/>
        </w:rPr>
      </w:pPr>
      <w:r>
        <w:rPr>
          <w:color w:val="9933FF"/>
        </w:rPr>
        <w:t>114</w:t>
        <w:tab/>
        <w:t>23</w:t>
        <w:tab/>
        <w:t>No despliega la nota</w:t>
      </w:r>
    </w:p>
    <w:p>
      <w:pPr>
        <w:pStyle w:val="Normal"/>
        <w:rPr>
          <w:color w:val="9933FF"/>
        </w:rPr>
      </w:pPr>
      <w:r>
        <w:rPr>
          <w:color w:val="9933FF"/>
        </w:rPr>
        <w:t>102</w:t>
        <w:tab/>
        <w:t>23</w:t>
        <w:tab/>
        <w:t>No despliega la nota</w:t>
      </w:r>
    </w:p>
    <w:p>
      <w:pPr>
        <w:pStyle w:val="Normal"/>
        <w:rPr>
          <w:color w:val="9933FF"/>
        </w:rPr>
      </w:pPr>
      <w:r>
        <w:rPr>
          <w:color w:val="9933FF"/>
        </w:rPr>
        <w:t>116</w:t>
        <w:tab/>
        <w:t>23</w:t>
        <w:tab/>
        <w:t>No visualiza el menú izquierdo</w:t>
      </w:r>
    </w:p>
    <w:p>
      <w:pPr>
        <w:pStyle w:val="Normal"/>
        <w:rPr>
          <w:color w:val="9933FF"/>
        </w:rPr>
      </w:pPr>
      <w:r>
        <w:rPr>
          <w:color w:val="9933FF"/>
        </w:rPr>
        <w:t>104</w:t>
        <w:tab/>
        <w:t>23</w:t>
        <w:tab/>
        <w:t>No visualiza el menú izquierdo</w:t>
      </w:r>
    </w:p>
    <w:p>
      <w:pPr>
        <w:pStyle w:val="Normal"/>
        <w:rPr>
          <w:color w:val="9933FF"/>
        </w:rPr>
      </w:pPr>
      <w:r>
        <w:rPr>
          <w:color w:val="9933FF"/>
        </w:rPr>
        <w:t>105</w:t>
        <w:tab/>
        <w:t>23</w:t>
        <w:tab/>
        <w:t>Problema con nota medica en saih</w:t>
      </w:r>
    </w:p>
    <w:p>
      <w:pPr>
        <w:pStyle w:val="Normal"/>
        <w:rPr>
          <w:color w:val="9933FF"/>
        </w:rPr>
      </w:pPr>
      <w:r>
        <w:rPr>
          <w:color w:val="9933FF"/>
        </w:rPr>
        <w:t>117</w:t>
        <w:tab/>
        <w:t>23</w:t>
        <w:tab/>
        <w:t>Problema con nota medica en saih</w:t>
      </w:r>
    </w:p>
    <w:p>
      <w:pPr>
        <w:pStyle w:val="Normal"/>
        <w:rPr>
          <w:color w:val="9933FF"/>
        </w:rPr>
      </w:pPr>
      <w:r>
        <w:rPr>
          <w:color w:val="9933FF"/>
        </w:rPr>
        <w:t>106</w:t>
        <w:tab/>
        <w:t>23</w:t>
        <w:tab/>
        <w:t>Problema con registro de saih</w:t>
      </w:r>
    </w:p>
    <w:p>
      <w:pPr>
        <w:pStyle w:val="Normal"/>
        <w:rPr>
          <w:color w:val="9933FF"/>
        </w:rPr>
      </w:pPr>
      <w:r>
        <w:rPr>
          <w:color w:val="9933FF"/>
        </w:rPr>
        <w:t>118</w:t>
        <w:tab/>
        <w:t>23</w:t>
        <w:tab/>
        <w:t>Problema con registro de saih</w:t>
      </w:r>
    </w:p>
    <w:p>
      <w:pPr>
        <w:pStyle w:val="Normal"/>
        <w:rPr>
          <w:color w:val="9933FF"/>
        </w:rPr>
      </w:pPr>
      <w:r>
        <w:rPr>
          <w:color w:val="9933FF"/>
        </w:rPr>
        <w:t>107</w:t>
        <w:tab/>
        <w:t>23</w:t>
        <w:tab/>
        <w:t>Saca del sistema</w:t>
      </w:r>
    </w:p>
    <w:p>
      <w:pPr>
        <w:pStyle w:val="Normal"/>
        <w:rPr>
          <w:color w:val="9933FF"/>
        </w:rPr>
      </w:pPr>
      <w:r>
        <w:rPr>
          <w:color w:val="9933FF"/>
        </w:rPr>
        <w:t>119</w:t>
        <w:tab/>
        <w:t>23</w:t>
        <w:tab/>
        <w:t>Saca del sistema</w:t>
      </w:r>
    </w:p>
    <w:p>
      <w:pPr>
        <w:pStyle w:val="Normal"/>
        <w:rPr>
          <w:color w:val="9933FF"/>
        </w:rPr>
      </w:pPr>
      <w:r>
        <w:rPr>
          <w:color w:val="9933FF"/>
        </w:rPr>
        <w:t>121</w:t>
        <w:tab/>
        <w:t>23</w:t>
        <w:tab/>
        <w:t>Usuario y contraseña incorrecta</w:t>
      </w:r>
    </w:p>
    <w:p>
      <w:pPr>
        <w:pStyle w:val="Normal"/>
        <w:rPr/>
      </w:pPr>
      <w:r>
        <w:rPr/>
      </w:r>
    </w:p>
    <w:p>
      <w:pPr>
        <w:pStyle w:val="Normal"/>
        <w:rPr/>
      </w:pPr>
      <w:r>
        <w:rPr/>
        <w:drawing>
          <wp:inline distT="0" distB="0" distL="0" distR="0">
            <wp:extent cx="5612130" cy="315531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t xml:space="preserve">Cuando se escala el servicio no muestra las acciones realizadas en primer nivel, por lo que el coordinador del área correspondiente, ni el técnico asignado que atenderá segundo nivel no va tener antecedente de lo que ya se realizó para resolver el reporte. </w:t>
      </w:r>
    </w:p>
    <w:p>
      <w:pPr>
        <w:pStyle w:val="Normal"/>
        <w:rPr>
          <w:b/>
          <w:b/>
          <w:bCs/>
          <w:color w:val="9933FF"/>
        </w:rPr>
      </w:pPr>
      <w:r>
        <w:rPr>
          <w:b/>
          <w:bCs/>
          <w:color w:val="9933FF"/>
        </w:rPr>
        <w:t>&gt; Pendiente</w:t>
      </w:r>
    </w:p>
    <w:p>
      <w:pPr>
        <w:pStyle w:val="Normal"/>
        <w:rPr/>
      </w:pPr>
      <w:r>
        <w:rPr/>
        <w:drawing>
          <wp:inline distT="0" distB="0" distL="0" distR="0">
            <wp:extent cx="5612130" cy="3155315"/>
            <wp:effectExtent l="0" t="0" r="0" b="0"/>
            <wp:docPr id="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
                    <pic:cNvPicPr>
                      <a:picLocks noChangeAspect="1" noChangeArrowheads="1"/>
                    </pic:cNvPicPr>
                  </pic:nvPicPr>
                  <pic:blipFill>
                    <a:blip r:embed="rId4"/>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2" wp14:anchorId="0A92F494">
                <wp:simplePos x="0" y="0"/>
                <wp:positionH relativeFrom="column">
                  <wp:posOffset>793115</wp:posOffset>
                </wp:positionH>
                <wp:positionV relativeFrom="paragraph">
                  <wp:posOffset>796925</wp:posOffset>
                </wp:positionV>
                <wp:extent cx="1308100" cy="320040"/>
                <wp:effectExtent l="0" t="0" r="26670" b="23495"/>
                <wp:wrapNone/>
                <wp:docPr id="3" name="5 Elipse"/>
                <a:graphic xmlns:a="http://schemas.openxmlformats.org/drawingml/2006/main">
                  <a:graphicData uri="http://schemas.microsoft.com/office/word/2010/wordprocessingShape">
                    <wps:wsp>
                      <wps:cNvSpPr/>
                      <wps:spPr>
                        <a:xfrm>
                          <a:off x="0" y="0"/>
                          <a:ext cx="1307520" cy="31932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5 Elipse" stroked="t" style="position:absolute;margin-left:62.45pt;margin-top:62.75pt;width:102.9pt;height:25.1pt" wp14:anchorId="0A92F494">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3" wp14:anchorId="7C0CEA77">
                <wp:simplePos x="0" y="0"/>
                <wp:positionH relativeFrom="column">
                  <wp:posOffset>2897505</wp:posOffset>
                </wp:positionH>
                <wp:positionV relativeFrom="paragraph">
                  <wp:posOffset>791210</wp:posOffset>
                </wp:positionV>
                <wp:extent cx="1307465" cy="320040"/>
                <wp:effectExtent l="0" t="0" r="26670" b="23495"/>
                <wp:wrapNone/>
                <wp:docPr id="4" name="6 Elipse"/>
                <a:graphic xmlns:a="http://schemas.openxmlformats.org/drawingml/2006/main">
                  <a:graphicData uri="http://schemas.microsoft.com/office/word/2010/wordprocessingShape">
                    <wps:wsp>
                      <wps:cNvSpPr/>
                      <wps:spPr>
                        <a:xfrm>
                          <a:off x="0" y="0"/>
                          <a:ext cx="1306800" cy="31932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6 Elipse" stroked="t" style="position:absolute;margin-left:228.15pt;margin-top:62.3pt;width:102.85pt;height:25.1pt" wp14:anchorId="7C0CEA77">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4" wp14:anchorId="7D87B7DA">
                <wp:simplePos x="0" y="0"/>
                <wp:positionH relativeFrom="column">
                  <wp:posOffset>4185285</wp:posOffset>
                </wp:positionH>
                <wp:positionV relativeFrom="paragraph">
                  <wp:posOffset>1001395</wp:posOffset>
                </wp:positionV>
                <wp:extent cx="415925" cy="224790"/>
                <wp:effectExtent l="0" t="0" r="23495" b="23495"/>
                <wp:wrapNone/>
                <wp:docPr id="5" name="7 Elipse"/>
                <a:graphic xmlns:a="http://schemas.openxmlformats.org/drawingml/2006/main">
                  <a:graphicData uri="http://schemas.microsoft.com/office/word/2010/wordprocessingShape">
                    <wps:wsp>
                      <wps:cNvSpPr/>
                      <wps:spPr>
                        <a:xfrm>
                          <a:off x="0" y="0"/>
                          <a:ext cx="415440" cy="22428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7 Elipse" stroked="t" style="position:absolute;margin-left:329.55pt;margin-top:78.85pt;width:32.65pt;height:17.6pt" wp14:anchorId="7D87B7DA">
                <w10:wrap type="none"/>
                <v:fill on="false" o:detectmouseclick="t"/>
                <v:stroke color="#3a5f8b" weight="25560" joinstyle="round" endcap="flat"/>
              </v:oval>
            </w:pict>
          </mc:Fallback>
        </mc:AlternateContent>
      </w:r>
    </w:p>
    <w:p>
      <w:pPr>
        <w:pStyle w:val="Normal"/>
        <w:rPr/>
      </w:pPr>
      <w:r>
        <w:rPr/>
        <w:t xml:space="preserve">Cuando se manda la encuesta muestra el campo de sistema, el cual ya debe ser eliminado, </w:t>
      </w:r>
    </w:p>
    <w:p>
      <w:pPr>
        <w:pStyle w:val="Normal"/>
        <w:rPr>
          <w:b/>
          <w:b/>
          <w:bCs/>
          <w:color w:val="9933FF"/>
        </w:rPr>
      </w:pPr>
      <w:r>
        <w:rPr>
          <w:b/>
          <w:bCs/>
          <w:color w:val="9933FF"/>
        </w:rPr>
        <w:t>+ Listo</w:t>
      </w:r>
    </w:p>
    <w:p>
      <w:pPr>
        <w:pStyle w:val="Normal"/>
        <w:rPr/>
      </w:pPr>
      <w:r>
        <w:rPr/>
        <w:t xml:space="preserve">y en la celda del equipo no refiere el equipo con el que se registró el incidente, </w:t>
      </w:r>
    </w:p>
    <w:p>
      <w:pPr>
        <w:pStyle w:val="Normal"/>
        <w:rPr>
          <w:b/>
          <w:b/>
          <w:bCs/>
          <w:color w:val="9933FF"/>
        </w:rPr>
      </w:pPr>
      <w:r>
        <w:rPr>
          <w:b/>
          <w:bCs/>
          <w:color w:val="9933FF"/>
        </w:rPr>
        <w:t>+ Listo</w:t>
      </w:r>
    </w:p>
    <w:p>
      <w:pPr>
        <w:pStyle w:val="Normal"/>
        <w:rPr/>
      </w:pPr>
      <w:r>
        <w:rPr/>
        <w:t>servicio cambiar etiqueta a Categoría de tercer nivel.</w:t>
      </w:r>
    </w:p>
    <w:p>
      <w:pPr>
        <w:pStyle w:val="Normal"/>
        <w:rPr>
          <w:b/>
          <w:b/>
          <w:bCs/>
          <w:color w:val="9933FF"/>
        </w:rPr>
      </w:pPr>
      <w:bookmarkStart w:id="0" w:name="__DdeLink__77_1182058911"/>
      <w:bookmarkEnd w:id="0"/>
      <w:r>
        <w:rPr>
          <w:b/>
          <w:bCs/>
          <w:color w:val="9933FF"/>
        </w:rPr>
        <w:t>+ Listo</w:t>
      </w:r>
    </w:p>
    <w:p>
      <w:pPr>
        <w:pStyle w:val="Normal"/>
        <w:rPr/>
      </w:pPr>
      <w:r>
        <w:rPr/>
        <w:drawing>
          <wp:inline distT="0" distB="0" distL="0" distR="0">
            <wp:extent cx="5612130" cy="3155315"/>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5"/>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5" wp14:anchorId="3BC8F211">
                <wp:simplePos x="0" y="0"/>
                <wp:positionH relativeFrom="column">
                  <wp:posOffset>1708150</wp:posOffset>
                </wp:positionH>
                <wp:positionV relativeFrom="paragraph">
                  <wp:posOffset>1991995</wp:posOffset>
                </wp:positionV>
                <wp:extent cx="1436370" cy="477520"/>
                <wp:effectExtent l="0" t="0" r="12065" b="19050"/>
                <wp:wrapNone/>
                <wp:docPr id="7" name="9 Elipse"/>
                <a:graphic xmlns:a="http://schemas.openxmlformats.org/drawingml/2006/main">
                  <a:graphicData uri="http://schemas.microsoft.com/office/word/2010/wordprocessingShape">
                    <wps:wsp>
                      <wps:cNvSpPr/>
                      <wps:spPr>
                        <a:xfrm>
                          <a:off x="0" y="0"/>
                          <a:ext cx="1435680" cy="47700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9 Elipse" stroked="t" style="position:absolute;margin-left:134.5pt;margin-top:156.85pt;width:113pt;height:37.5pt" wp14:anchorId="3BC8F211">
                <w10:wrap type="none"/>
                <v:fill on="false" o:detectmouseclick="t"/>
                <v:stroke color="#3a5f8b" weight="25560" joinstyle="round" endcap="flat"/>
              </v:oval>
            </w:pict>
          </mc:Fallback>
        </mc:AlternateContent>
      </w:r>
    </w:p>
    <w:p>
      <w:pPr>
        <w:pStyle w:val="Normal"/>
        <w:rPr/>
      </w:pPr>
      <w:r>
        <w:rPr/>
        <w:t xml:space="preserve">Revisar la encuesta ya que la segunda esta repetida con la tercera, cuando debe decir: “Considera que el trato en la atención del personal de la Mesa de Servicio es adecuada?. </w:t>
      </w:r>
    </w:p>
    <w:p>
      <w:pPr>
        <w:pStyle w:val="Normal"/>
        <w:rPr>
          <w:b/>
          <w:b/>
          <w:bCs/>
          <w:color w:val="9933FF"/>
        </w:rPr>
      </w:pPr>
      <w:r>
        <w:rPr>
          <w:b/>
          <w:bCs/>
          <w:color w:val="9933FF"/>
        </w:rPr>
        <w:t>+ Listo</w:t>
      </w:r>
    </w:p>
    <w:p>
      <w:pPr>
        <w:pStyle w:val="Normal"/>
        <w:rPr/>
      </w:pPr>
      <w:r>
        <w:rPr/>
        <w:drawing>
          <wp:inline distT="0" distB="0" distL="0" distR="0">
            <wp:extent cx="5612130" cy="3155315"/>
            <wp:effectExtent l="0" t="0" r="0" b="0"/>
            <wp:docPr id="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
                    <pic:cNvPicPr>
                      <a:picLocks noChangeAspect="1" noChangeArrowheads="1"/>
                    </pic:cNvPicPr>
                  </pic:nvPicPr>
                  <pic:blipFill>
                    <a:blip r:embed="rId6"/>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t>En un segundo ejercicio realizado hasta el tercer nivel, la encuesta si es correcta.</w:t>
      </w:r>
    </w:p>
    <w:p>
      <w:pPr>
        <w:pStyle w:val="Normal"/>
        <w:rPr/>
      </w:pPr>
      <w:r>
        <w:rPr/>
        <w:drawing>
          <wp:inline distT="0" distB="0" distL="0" distR="0">
            <wp:extent cx="5095875" cy="2865120"/>
            <wp:effectExtent l="0" t="0" r="0" b="0"/>
            <wp:docPr id="10"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5" descr=""/>
                    <pic:cNvPicPr>
                      <a:picLocks noChangeAspect="1" noChangeArrowheads="1"/>
                    </pic:cNvPicPr>
                  </pic:nvPicPr>
                  <pic:blipFill>
                    <a:blip r:embed="rId7"/>
                    <a:stretch>
                      <a:fillRect/>
                    </a:stretch>
                  </pic:blipFill>
                  <pic:spPr bwMode="auto">
                    <a:xfrm>
                      <a:off x="0" y="0"/>
                      <a:ext cx="5095875" cy="2865120"/>
                    </a:xfrm>
                    <a:prstGeom prst="rect">
                      <a:avLst/>
                    </a:prstGeom>
                    <a:noFill/>
                    <a:ln w="9525">
                      <a:noFill/>
                      <a:miter lim="800000"/>
                      <a:headEnd/>
                      <a:tailEnd/>
                    </a:ln>
                  </pic:spPr>
                </pic:pic>
              </a:graphicData>
            </a:graphic>
          </wp:inline>
        </w:drawing>
      </w:r>
    </w:p>
    <w:p>
      <w:pPr>
        <w:pStyle w:val="Normal"/>
        <w:rPr/>
      </w:pPr>
      <w:r>
        <w:rPr/>
        <w:t>Cuando cerró Juan Carlos le envió el error.</w:t>
      </w:r>
    </w:p>
    <w:p>
      <w:pPr>
        <w:pStyle w:val="Normal"/>
        <w:rPr>
          <w:b/>
          <w:b/>
          <w:bCs/>
          <w:color w:val="9933FF"/>
        </w:rPr>
      </w:pPr>
      <w:r>
        <w:rPr>
          <w:b/>
          <w:bCs/>
          <w:color w:val="9933FF"/>
        </w:rPr>
        <w:t xml:space="preserve">+ </w:t>
      </w:r>
      <w:r>
        <w:rPr>
          <w:b/>
          <w:bCs/>
          <w:color w:val="9933FF"/>
        </w:rPr>
        <w:t>Es una cuestión de seguridad.</w:t>
      </w:r>
    </w:p>
    <w:p>
      <w:pPr>
        <w:pStyle w:val="Normal"/>
        <w:rPr/>
      </w:pPr>
      <w:r>
        <w:rPr/>
        <w:drawing>
          <wp:inline distT="0" distB="0" distL="0" distR="0">
            <wp:extent cx="5612130" cy="3155315"/>
            <wp:effectExtent l="0" t="0" r="0" b="0"/>
            <wp:docPr id="11"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descr=""/>
                    <pic:cNvPicPr>
                      <a:picLocks noChangeAspect="1" noChangeArrowheads="1"/>
                    </pic:cNvPicPr>
                  </pic:nvPicPr>
                  <pic:blipFill>
                    <a:blip r:embed="rId8"/>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t>Agregar el tiempo de solución para el nivel actual.</w:t>
      </w:r>
    </w:p>
    <w:p>
      <w:pPr>
        <w:pStyle w:val="Normal"/>
        <w:rPr/>
      </w:pPr>
      <w:r>
        <w:rPr/>
      </w:r>
    </w:p>
    <w:p>
      <w:pPr>
        <w:pStyle w:val="Normal"/>
        <w:rPr/>
      </w:pPr>
      <w:r>
        <w:rPr/>
        <w:t>Agregar correo al usuario en el módulo de incidentes después de que el técnico especializado soluciona, con el mensaje su solicitud (núm. De solicitud) ya ha sido atendida, para mejorar la calidad del servicio se solicita conteste la siguiente encuesta, usando la siguiente liga: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REVISION DE REQUERIMIENTO</w:t>
      </w:r>
    </w:p>
    <w:p>
      <w:pPr>
        <w:pStyle w:val="Normal"/>
        <w:rPr/>
      </w:pPr>
      <w:r>
        <w:rPr/>
        <w:drawing>
          <wp:inline distT="0" distB="0" distL="0" distR="0">
            <wp:extent cx="5612130" cy="3155315"/>
            <wp:effectExtent l="0" t="0" r="0" b="0"/>
            <wp:docPr id="1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
                    <pic:cNvPicPr>
                      <a:picLocks noChangeAspect="1" noChangeArrowheads="1"/>
                    </pic:cNvPicPr>
                  </pic:nvPicPr>
                  <pic:blipFill>
                    <a:blip r:embed="rId9"/>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6" wp14:anchorId="62BB079C">
                <wp:simplePos x="0" y="0"/>
                <wp:positionH relativeFrom="column">
                  <wp:posOffset>41275</wp:posOffset>
                </wp:positionH>
                <wp:positionV relativeFrom="paragraph">
                  <wp:posOffset>955675</wp:posOffset>
                </wp:positionV>
                <wp:extent cx="1419860" cy="258445"/>
                <wp:effectExtent l="0" t="0" r="28575" b="28575"/>
                <wp:wrapNone/>
                <wp:docPr id="12" name="12 Elipse"/>
                <a:graphic xmlns:a="http://schemas.openxmlformats.org/drawingml/2006/main">
                  <a:graphicData uri="http://schemas.microsoft.com/office/word/2010/wordprocessingShape">
                    <wps:wsp>
                      <wps:cNvSpPr/>
                      <wps:spPr>
                        <a:xfrm>
                          <a:off x="0" y="0"/>
                          <a:ext cx="1419120" cy="25776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12 Elipse" stroked="t" style="position:absolute;margin-left:3.25pt;margin-top:75.25pt;width:111.7pt;height:20.25pt" wp14:anchorId="62BB079C">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7" wp14:anchorId="29FA437D">
                <wp:simplePos x="0" y="0"/>
                <wp:positionH relativeFrom="column">
                  <wp:posOffset>2987040</wp:posOffset>
                </wp:positionH>
                <wp:positionV relativeFrom="paragraph">
                  <wp:posOffset>1018540</wp:posOffset>
                </wp:positionV>
                <wp:extent cx="942975" cy="292100"/>
                <wp:effectExtent l="0" t="0" r="10160" b="13335"/>
                <wp:wrapNone/>
                <wp:docPr id="13" name="15 Elipse"/>
                <a:graphic xmlns:a="http://schemas.openxmlformats.org/drawingml/2006/main">
                  <a:graphicData uri="http://schemas.microsoft.com/office/word/2010/wordprocessingShape">
                    <wps:wsp>
                      <wps:cNvSpPr/>
                      <wps:spPr>
                        <a:xfrm>
                          <a:off x="0" y="0"/>
                          <a:ext cx="942480" cy="29160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15 Elipse" stroked="t" style="position:absolute;margin-left:235.2pt;margin-top:80.2pt;width:74.15pt;height:22.9pt" wp14:anchorId="29FA437D">
                <w10:wrap type="none"/>
                <v:fill on="false" o:detectmouseclick="t"/>
                <v:stroke color="#3a5f8b" weight="25560" joinstyle="round" endcap="flat"/>
              </v:oval>
            </w:pict>
          </mc:Fallback>
        </mc:AlternateContent>
      </w:r>
    </w:p>
    <w:p>
      <w:pPr>
        <w:pStyle w:val="Normal"/>
        <w:rPr/>
      </w:pPr>
      <w:r>
        <w:rPr/>
        <w:t>Cuando un requerimiento es autorizado, eliminar las notificaciones por correo electrónico al gestor.</w:t>
      </w:r>
    </w:p>
    <w:p>
      <w:pPr>
        <w:pStyle w:val="Normal"/>
        <w:rPr>
          <w:lang w:eastAsia="es-MX"/>
        </w:rPr>
      </w:pPr>
      <w:r>
        <w:rPr/>
        <w:drawing>
          <wp:inline distT="0" distB="0" distL="0" distR="0">
            <wp:extent cx="2485390" cy="1397000"/>
            <wp:effectExtent l="0" t="0" r="0" b="0"/>
            <wp:docPr id="15"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
                    <pic:cNvPicPr>
                      <a:picLocks noChangeAspect="1" noChangeArrowheads="1"/>
                    </pic:cNvPicPr>
                  </pic:nvPicPr>
                  <pic:blipFill>
                    <a:blip r:embed="rId10"/>
                    <a:stretch>
                      <a:fillRect/>
                    </a:stretch>
                  </pic:blipFill>
                  <pic:spPr bwMode="auto">
                    <a:xfrm>
                      <a:off x="0" y="0"/>
                      <a:ext cx="2485390" cy="1397000"/>
                    </a:xfrm>
                    <a:prstGeom prst="rect">
                      <a:avLst/>
                    </a:prstGeom>
                    <a:noFill/>
                    <a:ln w="9525">
                      <a:noFill/>
                      <a:miter lim="800000"/>
                      <a:headEnd/>
                      <a:tailEnd/>
                    </a:ln>
                  </pic:spPr>
                </pic:pic>
              </a:graphicData>
            </a:graphic>
          </wp:inline>
        </w:drawing>
      </w:r>
      <w:r>
        <w:rPr>
          <w:lang w:eastAsia="es-MX"/>
        </w:rPr>
        <w:t xml:space="preserve">               </w:t>
      </w:r>
      <w:r>
        <w:rPr>
          <w:lang w:eastAsia="es-MX"/>
        </w:rPr>
        <w:drawing>
          <wp:inline distT="0" distB="0" distL="0" distR="0">
            <wp:extent cx="2485390" cy="1397000"/>
            <wp:effectExtent l="0" t="0" r="0" b="0"/>
            <wp:docPr id="16"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
                    <pic:cNvPicPr>
                      <a:picLocks noChangeAspect="1" noChangeArrowheads="1"/>
                    </pic:cNvPicPr>
                  </pic:nvPicPr>
                  <pic:blipFill>
                    <a:blip r:embed="rId11"/>
                    <a:stretch>
                      <a:fillRect/>
                    </a:stretch>
                  </pic:blipFill>
                  <pic:spPr bwMode="auto">
                    <a:xfrm>
                      <a:off x="0" y="0"/>
                      <a:ext cx="2485390" cy="1397000"/>
                    </a:xfrm>
                    <a:prstGeom prst="rect">
                      <a:avLst/>
                    </a:prstGeom>
                    <a:noFill/>
                    <a:ln w="9525">
                      <a:noFill/>
                      <a:miter lim="800000"/>
                      <a:headEnd/>
                      <a:tailEnd/>
                    </a:ln>
                  </pic:spPr>
                </pic:pic>
              </a:graphicData>
            </a:graphic>
          </wp:inline>
        </w:drawing>
      </w:r>
    </w:p>
    <w:p>
      <w:pPr>
        <w:pStyle w:val="Normal"/>
        <w:rPr>
          <w:lang w:eastAsia="es-MX"/>
        </w:rPr>
      </w:pPr>
      <w:r>
        <w:rPr>
          <w:lang w:eastAsia="es-MX"/>
        </w:rPr>
      </w:r>
    </w:p>
    <w:p>
      <w:pPr>
        <w:pStyle w:val="Normal"/>
        <w:rPr>
          <w:lang w:eastAsia="es-MX"/>
        </w:rPr>
      </w:pPr>
      <w:r>
        <w:rPr>
          <w:lang w:eastAsia="es-MX"/>
        </w:rPr>
        <w:t>Pero el correo que se envia al usuario sigue vigente, ok</w:t>
      </w:r>
    </w:p>
    <w:p>
      <w:pPr>
        <w:pStyle w:val="Normal"/>
        <w:rPr/>
      </w:pPr>
      <w:r>
        <w:rPr/>
        <w:drawing>
          <wp:inline distT="0" distB="0" distL="0" distR="0">
            <wp:extent cx="3342640" cy="1878965"/>
            <wp:effectExtent l="0" t="0" r="0" b="0"/>
            <wp:docPr id="17"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8" descr=""/>
                    <pic:cNvPicPr>
                      <a:picLocks noChangeAspect="1" noChangeArrowheads="1"/>
                    </pic:cNvPicPr>
                  </pic:nvPicPr>
                  <pic:blipFill>
                    <a:blip r:embed="rId12"/>
                    <a:stretch>
                      <a:fillRect/>
                    </a:stretch>
                  </pic:blipFill>
                  <pic:spPr bwMode="auto">
                    <a:xfrm>
                      <a:off x="0" y="0"/>
                      <a:ext cx="3342640" cy="1878965"/>
                    </a:xfrm>
                    <a:prstGeom prst="rect">
                      <a:avLst/>
                    </a:prstGeom>
                    <a:noFill/>
                    <a:ln w="9525">
                      <a:noFill/>
                      <a:miter lim="800000"/>
                      <a:headEnd/>
                      <a:tailEnd/>
                    </a:ln>
                  </pic:spPr>
                </pic:pic>
              </a:graphicData>
            </a:graphic>
          </wp:inline>
        </w:drawing>
      </w:r>
    </w:p>
    <w:p>
      <w:pPr>
        <w:pStyle w:val="Normal"/>
        <w:rPr/>
      </w:pPr>
      <w:r>
        <w:rPr/>
        <w:t>Se realizó un requerimiento con 3 servicios diferentes, enviando un correo por cada uno de estos sin saber a qué servicio se refiere con un tiempo de atención que no se identifica a que servicio pertenece, por lo que se solicita enviar un solo correo  incluyendo los servicios que se solicitan con sus respectivos tiempos de atención, como se muestra:</w:t>
      </w:r>
    </w:p>
    <w:p>
      <w:pPr>
        <w:pStyle w:val="Normal"/>
        <w:spacing w:before="0" w:after="0"/>
        <w:rPr/>
      </w:pPr>
      <w:r>
        <w:rPr/>
        <w:t>Servicio: Categoría/ Subcategoría/ Categoría de 3er nivel: xx xx  tiempo de solución.</w:t>
      </w:r>
    </w:p>
    <w:p>
      <w:pPr>
        <w:pStyle w:val="Normal"/>
        <w:spacing w:before="0" w:after="0"/>
        <w:rPr/>
      </w:pPr>
      <w:r>
        <w:rPr/>
        <w:t>PE:</w:t>
      </w:r>
    </w:p>
    <w:p>
      <w:pPr>
        <w:pStyle w:val="Normal"/>
        <w:spacing w:before="0" w:after="0"/>
        <w:rPr/>
      </w:pPr>
      <w:r>
        <w:rPr/>
        <w:t>Servicio: Sistemas Automatizado de Información Hospitalaria (SAIH)/ Trabajo Social/Alta de cuenta de usuario: 60 minutos de tiempo de solución.</w:t>
      </w:r>
    </w:p>
    <w:p>
      <w:pPr>
        <w:pStyle w:val="Normal"/>
        <w:rPr/>
      </w:pPr>
      <w:r>
        <w:rPr/>
        <w:drawing>
          <wp:inline distT="0" distB="0" distL="0" distR="0">
            <wp:extent cx="4538345" cy="2551430"/>
            <wp:effectExtent l="0" t="0" r="0" b="0"/>
            <wp:docPr id="18"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descr=""/>
                    <pic:cNvPicPr>
                      <a:picLocks noChangeAspect="1" noChangeArrowheads="1"/>
                    </pic:cNvPicPr>
                  </pic:nvPicPr>
                  <pic:blipFill>
                    <a:blip r:embed="rId13"/>
                    <a:stretch>
                      <a:fillRect/>
                    </a:stretch>
                  </pic:blipFill>
                  <pic:spPr bwMode="auto">
                    <a:xfrm>
                      <a:off x="0" y="0"/>
                      <a:ext cx="4538345" cy="2551430"/>
                    </a:xfrm>
                    <a:prstGeom prst="rect">
                      <a:avLst/>
                    </a:prstGeom>
                    <a:noFill/>
                    <a:ln w="9525">
                      <a:noFill/>
                      <a:miter lim="800000"/>
                      <a:headEnd/>
                      <a:tailEnd/>
                    </a:ln>
                  </pic:spPr>
                </pic:pic>
              </a:graphicData>
            </a:graphic>
          </wp:inline>
        </w:drawing>
      </w:r>
    </w:p>
    <w:p>
      <w:pPr>
        <w:pStyle w:val="Normal"/>
        <w:rPr/>
      </w:pPr>
      <w:r>
        <w:rPr/>
      </w:r>
    </w:p>
    <w:p>
      <w:pPr>
        <w:pStyle w:val="Normal"/>
        <w:rPr/>
      </w:pPr>
      <w:r>
        <w:rPr/>
        <w:t>Después de un Vo.Bo., se presenta el correo al usuario donde se deberá eliminar del correo la justificación y el texto “pronto serás contactado con relación a esta solicitud”.</w:t>
      </w:r>
    </w:p>
    <w:p>
      <w:pPr>
        <w:pStyle w:val="Normal"/>
        <w:rPr/>
      </w:pPr>
      <w:r>
        <w:rPr/>
        <w:drawing>
          <wp:inline distT="0" distB="0" distL="0" distR="0">
            <wp:extent cx="5612130" cy="3155315"/>
            <wp:effectExtent l="0" t="0" r="0" b="0"/>
            <wp:docPr id="2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0" descr=""/>
                    <pic:cNvPicPr>
                      <a:picLocks noChangeAspect="1" noChangeArrowheads="1"/>
                    </pic:cNvPicPr>
                  </pic:nvPicPr>
                  <pic:blipFill>
                    <a:blip r:embed="rId14"/>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8" wp14:anchorId="394F3E34">
                <wp:simplePos x="0" y="0"/>
                <wp:positionH relativeFrom="column">
                  <wp:posOffset>1477645</wp:posOffset>
                </wp:positionH>
                <wp:positionV relativeFrom="paragraph">
                  <wp:posOffset>1073785</wp:posOffset>
                </wp:positionV>
                <wp:extent cx="3018790" cy="191135"/>
                <wp:effectExtent l="0" t="0" r="11430" b="19685"/>
                <wp:wrapNone/>
                <wp:docPr id="19" name="21 Elipse"/>
                <a:graphic xmlns:a="http://schemas.openxmlformats.org/drawingml/2006/main">
                  <a:graphicData uri="http://schemas.microsoft.com/office/word/2010/wordprocessingShape">
                    <wps:wsp>
                      <wps:cNvSpPr/>
                      <wps:spPr>
                        <a:xfrm>
                          <a:off x="0" y="0"/>
                          <a:ext cx="3018240" cy="19044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21 Elipse" stroked="t" style="position:absolute;margin-left:116.35pt;margin-top:84.55pt;width:237.6pt;height:14.95pt" wp14:anchorId="394F3E34">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9" wp14:anchorId="24AA5D6D">
                <wp:simplePos x="0" y="0"/>
                <wp:positionH relativeFrom="column">
                  <wp:posOffset>832485</wp:posOffset>
                </wp:positionH>
                <wp:positionV relativeFrom="paragraph">
                  <wp:posOffset>1169035</wp:posOffset>
                </wp:positionV>
                <wp:extent cx="948690" cy="140970"/>
                <wp:effectExtent l="0" t="0" r="23495" b="12700"/>
                <wp:wrapNone/>
                <wp:docPr id="20" name="23 Elipse"/>
                <a:graphic xmlns:a="http://schemas.openxmlformats.org/drawingml/2006/main">
                  <a:graphicData uri="http://schemas.microsoft.com/office/word/2010/wordprocessingShape">
                    <wps:wsp>
                      <wps:cNvSpPr/>
                      <wps:spPr>
                        <a:xfrm>
                          <a:off x="0" y="0"/>
                          <a:ext cx="947880" cy="14040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23 Elipse" stroked="t" style="position:absolute;margin-left:65.55pt;margin-top:92.05pt;width:74.6pt;height:11pt" wp14:anchorId="24AA5D6D">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10" wp14:anchorId="7DEBF0B9">
                <wp:simplePos x="0" y="0"/>
                <wp:positionH relativeFrom="column">
                  <wp:posOffset>5066665</wp:posOffset>
                </wp:positionH>
                <wp:positionV relativeFrom="paragraph">
                  <wp:posOffset>1101090</wp:posOffset>
                </wp:positionV>
                <wp:extent cx="443865" cy="140335"/>
                <wp:effectExtent l="0" t="0" r="14605" b="12700"/>
                <wp:wrapNone/>
                <wp:docPr id="21" name="24 Elipse"/>
                <a:graphic xmlns:a="http://schemas.openxmlformats.org/drawingml/2006/main">
                  <a:graphicData uri="http://schemas.microsoft.com/office/word/2010/wordprocessingShape">
                    <wps:wsp>
                      <wps:cNvSpPr/>
                      <wps:spPr>
                        <a:xfrm>
                          <a:off x="0" y="0"/>
                          <a:ext cx="443160" cy="139680"/>
                        </a:xfrm>
                        <a:prstGeom prst="ellipse">
                          <a:avLst/>
                        </a:prstGeom>
                        <a:noFill/>
                        <a:ln w="25560">
                          <a:solidFill>
                            <a:srgbClr val="3a5f8b"/>
                          </a:solidFill>
                          <a:round/>
                        </a:ln>
                      </wps:spPr>
                      <wps:style>
                        <a:lnRef idx="0"/>
                        <a:fillRef idx="0"/>
                        <a:effectRef idx="0"/>
                        <a:fontRef idx="minor"/>
                      </wps:style>
                      <wps:bodyPr/>
                    </wps:wsp>
                  </a:graphicData>
                </a:graphic>
              </wp:anchor>
            </w:drawing>
          </mc:Choice>
          <mc:Fallback>
            <w:pict>
              <v:oval id="shape_0" ID="24 Elipse" stroked="t" style="position:absolute;margin-left:398.95pt;margin-top:86.7pt;width:34.85pt;height:10.95pt" wp14:anchorId="7DEBF0B9">
                <w10:wrap type="none"/>
                <v:fill on="false" o:detectmouseclick="t"/>
                <v:stroke color="#3a5f8b" weight="25560" joinstyle="round" endcap="flat"/>
              </v:oval>
            </w:pict>
          </mc:Fallback>
        </mc:AlternateContent>
      </w:r>
    </w:p>
    <w:sectPr>
      <w:type w:val="nextPage"/>
      <w:pgSz w:w="12240" w:h="15840"/>
      <w:pgMar w:left="1701" w:right="1701" w:header="0" w:top="1417" w:footer="0" w:bottom="993"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22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s-MX"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e91dfd"/>
    <w:rPr>
      <w:rFonts w:ascii="Tahoma" w:hAnsi="Tahoma" w:cs="Tahoma"/>
      <w:sz w:val="16"/>
      <w:szCs w:val="16"/>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TextodegloboCar"/>
    <w:uiPriority w:val="99"/>
    <w:semiHidden/>
    <w:unhideWhenUsed/>
    <w:qFormat/>
    <w:rsid w:val="00e91dfd"/>
    <w:pPr>
      <w:spacing w:lineRule="auto" w:line="240" w:before="0" w:after="0"/>
    </w:pPr>
    <w:rPr>
      <w:rFonts w:ascii="Tahoma" w:hAnsi="Tahoma" w:cs="Tahoma"/>
      <w:sz w:val="16"/>
      <w:szCs w:val="16"/>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Application>LibreOffice/4.4.6.3$Linux_X86_64 LibreOffice_project/40m0$Build-3</Application>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2015-11-09T15:42:00Z</dcterms:created>
  <dc:creator>Anabel Espino Villanueva</dc:creator>
  <dc:language>es-MX</dc:language>
  <cp:lastModifiedBy>Daniel </cp:lastModifiedBy>
  <dcterms:modified xsi:type="dcterms:W3CDTF">2015-11-09T19:05:58Z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