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57F" w:rsidRDefault="00DA057F" w:rsidP="00DA057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A057F">
        <w:rPr>
          <w:rFonts w:ascii="Arial" w:hAnsi="Arial" w:cs="Arial"/>
          <w:b/>
          <w:sz w:val="28"/>
          <w:szCs w:val="28"/>
        </w:rPr>
        <w:t>Revisión del 02/03/2016 versión 4.36</w:t>
      </w:r>
    </w:p>
    <w:p w:rsidR="00DA057F" w:rsidRPr="00DA057F" w:rsidRDefault="00DA057F" w:rsidP="00DA057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C34D5" w:rsidRDefault="007055D5" w:rsidP="00DA057F">
      <w:pPr>
        <w:spacing w:after="0" w:line="240" w:lineRule="auto"/>
      </w:pPr>
      <w:r>
        <w:rPr>
          <w:noProof/>
          <w:lang w:eastAsia="es-MX"/>
        </w:rPr>
        <w:pict>
          <v:oval id="_x0000_s1026" style="position:absolute;margin-left:295.95pt;margin-top:132.05pt;width:193.4pt;height:76.2pt;z-index:251658240;mso-position-horizontal:absolute" strokecolor="#0070c0" strokeweight="1.5pt">
            <v:fill opacity="0"/>
          </v:oval>
        </w:pict>
      </w:r>
      <w:r w:rsidR="00DA057F">
        <w:rPr>
          <w:noProof/>
          <w:lang w:eastAsia="es-MX"/>
        </w:rPr>
        <w:drawing>
          <wp:inline distT="0" distB="0" distL="0" distR="0">
            <wp:extent cx="6520000" cy="532140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000" cy="532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57F" w:rsidRDefault="00DA057F" w:rsidP="00DA057F">
      <w:pPr>
        <w:spacing w:after="0" w:line="240" w:lineRule="auto"/>
      </w:pPr>
      <w:r>
        <w:t>Se continúa visualizándose encimado el campo de descripción con el de inventario en Google Chrome</w:t>
      </w:r>
    </w:p>
    <w:p w:rsidR="007055D5" w:rsidRPr="007055D5" w:rsidRDefault="007055D5" w:rsidP="00DA057F">
      <w:pPr>
        <w:spacing w:after="0" w:line="240" w:lineRule="auto"/>
        <w:rPr>
          <w:b/>
          <w:color w:val="E36C0A" w:themeColor="accent6" w:themeShade="BF"/>
        </w:rPr>
      </w:pPr>
      <w:r w:rsidRPr="007055D5">
        <w:rPr>
          <w:b/>
          <w:color w:val="E36C0A" w:themeColor="accent6" w:themeShade="BF"/>
        </w:rPr>
        <w:t>+ Corregido</w:t>
      </w:r>
    </w:p>
    <w:p w:rsidR="00DA057F" w:rsidRDefault="007055D5" w:rsidP="00DA057F">
      <w:pPr>
        <w:spacing w:after="0" w:line="240" w:lineRule="auto"/>
      </w:pPr>
      <w:r>
        <w:rPr>
          <w:noProof/>
          <w:lang w:eastAsia="es-MX"/>
        </w:rPr>
        <w:lastRenderedPageBreak/>
        <w:pict>
          <v:oval id="_x0000_s1027" style="position:absolute;margin-left:277.35pt;margin-top:101.45pt;width:193.4pt;height:76.2pt;z-index:251659264" strokecolor="#0070c0" strokeweight="1.5pt">
            <v:fill opacity="0"/>
          </v:oval>
        </w:pict>
      </w:r>
      <w:r w:rsidR="00DA057F">
        <w:rPr>
          <w:noProof/>
          <w:lang w:eastAsia="es-MX"/>
        </w:rPr>
        <w:drawing>
          <wp:inline distT="0" distB="0" distL="0" distR="0">
            <wp:extent cx="6294755" cy="4646295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57F" w:rsidRDefault="00DA057F" w:rsidP="00DA057F">
      <w:pPr>
        <w:spacing w:after="0" w:line="240" w:lineRule="auto"/>
      </w:pPr>
      <w:r>
        <w:t>Se continúa visualizándose encimado el campo de descripción con el de inventario en Mozilla</w:t>
      </w:r>
    </w:p>
    <w:p w:rsidR="007055D5" w:rsidRPr="007055D5" w:rsidRDefault="007055D5" w:rsidP="007055D5">
      <w:pPr>
        <w:spacing w:after="0" w:line="240" w:lineRule="auto"/>
        <w:rPr>
          <w:b/>
          <w:color w:val="E36C0A" w:themeColor="accent6" w:themeShade="BF"/>
        </w:rPr>
      </w:pPr>
      <w:r w:rsidRPr="007055D5">
        <w:rPr>
          <w:b/>
          <w:color w:val="E36C0A" w:themeColor="accent6" w:themeShade="BF"/>
        </w:rPr>
        <w:t>+ Corregido</w:t>
      </w:r>
    </w:p>
    <w:p w:rsidR="007055D5" w:rsidRDefault="007055D5" w:rsidP="00DA057F">
      <w:pPr>
        <w:spacing w:after="0" w:line="240" w:lineRule="auto"/>
      </w:pPr>
    </w:p>
    <w:p w:rsidR="00DA057F" w:rsidRDefault="007055D5" w:rsidP="00DA057F">
      <w:pPr>
        <w:spacing w:after="0" w:line="240" w:lineRule="auto"/>
      </w:pPr>
      <w:r>
        <w:rPr>
          <w:noProof/>
          <w:lang w:eastAsia="es-MX"/>
        </w:rPr>
        <w:lastRenderedPageBreak/>
        <w:pict>
          <v:oval id="_x0000_s1028" style="position:absolute;margin-left:279.9pt;margin-top:76.8pt;width:193.4pt;height:76.2pt;z-index:251660288" strokecolor="#0070c0" strokeweight="1.5pt">
            <v:fill opacity="0"/>
          </v:oval>
        </w:pict>
      </w:r>
      <w:r w:rsidR="00DA057F">
        <w:rPr>
          <w:noProof/>
          <w:lang w:eastAsia="es-MX"/>
        </w:rPr>
        <w:drawing>
          <wp:inline distT="0" distB="0" distL="0" distR="0">
            <wp:extent cx="6294755" cy="4657090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57F" w:rsidRDefault="00DA057F" w:rsidP="00DA057F">
      <w:pPr>
        <w:spacing w:after="0" w:line="240" w:lineRule="auto"/>
      </w:pPr>
      <w:r>
        <w:t>Se continúa visualizándose encimado el campo de descripción con el de inventario en Internet Explorer</w:t>
      </w:r>
    </w:p>
    <w:p w:rsidR="00DA057F" w:rsidRDefault="00DA057F"/>
    <w:p w:rsidR="00DA057F" w:rsidRDefault="007055D5" w:rsidP="00736E2E">
      <w:pPr>
        <w:spacing w:after="0" w:line="240" w:lineRule="auto"/>
      </w:pPr>
      <w:r>
        <w:rPr>
          <w:noProof/>
          <w:lang w:eastAsia="es-MX"/>
        </w:rPr>
        <w:lastRenderedPageBreak/>
        <w:pict>
          <v:oval id="_x0000_s1029" style="position:absolute;margin-left:279.15pt;margin-top:123.65pt;width:193.4pt;height:76.2pt;z-index:251661312" strokecolor="#0070c0" strokeweight="1.5pt">
            <v:fill opacity="0"/>
          </v:oval>
        </w:pict>
      </w:r>
      <w:r w:rsidR="00DA057F">
        <w:rPr>
          <w:noProof/>
          <w:lang w:eastAsia="es-MX"/>
        </w:rPr>
        <w:drawing>
          <wp:inline distT="0" distB="0" distL="0" distR="0">
            <wp:extent cx="6294755" cy="493331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93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57F" w:rsidRDefault="00DA057F" w:rsidP="00736E2E">
      <w:pPr>
        <w:spacing w:after="0" w:line="240" w:lineRule="auto"/>
      </w:pPr>
      <w:r>
        <w:t>De igual forma se ve encimado el campo de descripción con el de inventario en Opera.</w:t>
      </w:r>
    </w:p>
    <w:p w:rsidR="00DA057F" w:rsidRDefault="00DA057F" w:rsidP="00DA057F">
      <w:pPr>
        <w:spacing w:after="0" w:line="240" w:lineRule="auto"/>
      </w:pPr>
    </w:p>
    <w:p w:rsidR="00DA057F" w:rsidRDefault="00736E2E" w:rsidP="00736E2E">
      <w:pPr>
        <w:spacing w:after="0" w:line="240" w:lineRule="auto"/>
      </w:pPr>
      <w:r>
        <w:rPr>
          <w:noProof/>
          <w:lang w:eastAsia="es-MX"/>
        </w:rPr>
        <w:lastRenderedPageBreak/>
        <w:drawing>
          <wp:inline distT="0" distB="0" distL="0" distR="0">
            <wp:extent cx="6294755" cy="5029200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2E" w:rsidRDefault="00736E2E" w:rsidP="00736E2E">
      <w:pPr>
        <w:spacing w:after="0" w:line="240" w:lineRule="auto"/>
      </w:pPr>
      <w:r>
        <w:t xml:space="preserve">Anexar al lado de Archivos la nota “Selecciona </w:t>
      </w:r>
      <w:r w:rsidRPr="00736E2E">
        <w:rPr>
          <w:b/>
        </w:rPr>
        <w:t>Actualizar antes de agregar archivo</w:t>
      </w:r>
      <w:r>
        <w:t>”</w:t>
      </w:r>
    </w:p>
    <w:p w:rsidR="007055D5" w:rsidRPr="007055D5" w:rsidRDefault="007055D5" w:rsidP="007055D5">
      <w:pPr>
        <w:spacing w:after="0" w:line="240" w:lineRule="auto"/>
        <w:rPr>
          <w:b/>
          <w:color w:val="E36C0A" w:themeColor="accent6" w:themeShade="BF"/>
        </w:rPr>
      </w:pPr>
      <w:r w:rsidRPr="007055D5">
        <w:rPr>
          <w:b/>
          <w:color w:val="E36C0A" w:themeColor="accent6" w:themeShade="BF"/>
        </w:rPr>
        <w:t>+ Corregido</w:t>
      </w:r>
    </w:p>
    <w:p w:rsidR="007055D5" w:rsidRDefault="007055D5" w:rsidP="00736E2E">
      <w:pPr>
        <w:spacing w:after="0" w:line="240" w:lineRule="auto"/>
      </w:pPr>
      <w:bookmarkStart w:id="0" w:name="_GoBack"/>
      <w:bookmarkEnd w:id="0"/>
    </w:p>
    <w:p w:rsidR="00736E2E" w:rsidRDefault="00736E2E" w:rsidP="00736E2E">
      <w:pPr>
        <w:spacing w:after="0" w:line="240" w:lineRule="auto"/>
      </w:pPr>
    </w:p>
    <w:p w:rsidR="00736E2E" w:rsidRDefault="00736E2E" w:rsidP="00736E2E">
      <w:pPr>
        <w:spacing w:after="0" w:line="240" w:lineRule="auto"/>
      </w:pPr>
      <w:r>
        <w:t>Se continúan revisando todos los reportes para los meses de marzo en adelante y verificar que se mantenga la información de los meses anteriores que ya quedaron.</w:t>
      </w:r>
    </w:p>
    <w:sectPr w:rsidR="00736E2E" w:rsidSect="00DA057F">
      <w:pgSz w:w="12240" w:h="15840"/>
      <w:pgMar w:top="851" w:right="1325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A057F"/>
    <w:rsid w:val="00295C1F"/>
    <w:rsid w:val="005C34D5"/>
    <w:rsid w:val="007055D5"/>
    <w:rsid w:val="00736E2E"/>
    <w:rsid w:val="00740EA0"/>
    <w:rsid w:val="00A2513E"/>
    <w:rsid w:val="00C4394E"/>
    <w:rsid w:val="00DA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0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ahernandezp</dc:creator>
  <cp:lastModifiedBy>Daniel Zamora Olvera</cp:lastModifiedBy>
  <cp:revision>2</cp:revision>
  <dcterms:created xsi:type="dcterms:W3CDTF">2016-03-02T18:58:00Z</dcterms:created>
  <dcterms:modified xsi:type="dcterms:W3CDTF">2016-03-02T23:24:00Z</dcterms:modified>
</cp:coreProperties>
</file>