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es-MX"/>
        </w:rPr>
      </w:pPr>
      <w:r>
        <w:rPr>
          <w:lang w:eastAsia="es-MX"/>
        </w:rPr>
        <w:t>Version 4.25 del 08/02/16 y nuevamente revisada en la versión 4.31 del 16/02/16</w:t>
      </w:r>
    </w:p>
    <w:p>
      <w:pPr>
        <w:pStyle w:val="Normal"/>
        <w:jc w:val="both"/>
        <w:rPr/>
      </w:pPr>
      <w:r>
        <w:rPr/>
        <w:drawing>
          <wp:inline distT="0" distB="0" distL="19050" distR="7620">
            <wp:extent cx="5612130" cy="3155315"/>
            <wp:effectExtent l="0" t="0" r="0" b="0"/>
            <wp:docPr id="1"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0" descr=""/>
                    <pic:cNvPicPr>
                      <a:picLocks noChangeAspect="1" noChangeArrowheads="1"/>
                    </pic:cNvPicPr>
                  </pic:nvPicPr>
                  <pic:blipFill>
                    <a:blip r:embed="rId2"/>
                    <a:stretch>
                      <a:fillRect/>
                    </a:stretch>
                  </pic:blipFill>
                  <pic:spPr bwMode="auto">
                    <a:xfrm>
                      <a:off x="0" y="0"/>
                      <a:ext cx="5612130" cy="3155315"/>
                    </a:xfrm>
                    <a:prstGeom prst="rect">
                      <a:avLst/>
                    </a:prstGeom>
                  </pic:spPr>
                </pic:pic>
              </a:graphicData>
            </a:graphic>
          </wp:inline>
        </w:drawing>
      </w:r>
    </w:p>
    <w:p>
      <w:pPr>
        <w:pStyle w:val="Normal"/>
        <w:rPr/>
      </w:pPr>
      <w:r>
        <w:rPr/>
        <w:t>Dice: Extención y debe decir Extensión y solo falta acento a la etiqueta de Descripción.</w:t>
      </w:r>
    </w:p>
    <w:p>
      <w:pPr>
        <w:pStyle w:val="Normal"/>
        <w:rPr>
          <w:b/>
          <w:b/>
          <w:bCs/>
          <w:color w:val="6600FF"/>
        </w:rPr>
      </w:pPr>
      <w:r>
        <w:rPr>
          <w:b/>
          <w:bCs/>
          <w:color w:val="6600FF"/>
        </w:rPr>
        <w:t>+ Corregido, saldrá en la versión 0.4.32 (esa que están mostrando es la 0.4.13)</w:t>
      </w:r>
    </w:p>
    <w:p>
      <w:pPr>
        <w:pStyle w:val="Normal"/>
        <w:spacing w:before="0" w:after="0"/>
        <w:rPr/>
      </w:pPr>
      <w:r>
        <w:rPr/>
        <w:drawing>
          <wp:inline distT="0" distB="0" distL="19050" distR="7620">
            <wp:extent cx="5612130" cy="421830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3"/>
                    <a:stretch>
                      <a:fillRect/>
                    </a:stretch>
                  </pic:blipFill>
                  <pic:spPr bwMode="auto">
                    <a:xfrm>
                      <a:off x="0" y="0"/>
                      <a:ext cx="5612130" cy="4218305"/>
                    </a:xfrm>
                    <a:prstGeom prst="rect">
                      <a:avLst/>
                    </a:prstGeom>
                  </pic:spPr>
                </pic:pic>
              </a:graphicData>
            </a:graphic>
          </wp:inline>
        </w:drawing>
        <mc:AlternateContent>
          <mc:Choice Requires="wps">
            <w:drawing>
              <wp:anchor behindDoc="1" distT="0" distB="0" distL="114300" distR="114300" simplePos="0" locked="0" layoutInCell="1" allowOverlap="1" relativeHeight="2">
                <wp:simplePos x="0" y="0"/>
                <wp:positionH relativeFrom="column">
                  <wp:posOffset>1390015</wp:posOffset>
                </wp:positionH>
                <wp:positionV relativeFrom="paragraph">
                  <wp:posOffset>1522095</wp:posOffset>
                </wp:positionV>
                <wp:extent cx="485140" cy="185420"/>
                <wp:effectExtent l="0" t="0" r="0" b="0"/>
                <wp:wrapNone/>
                <wp:docPr id="2" name=""/>
                <a:graphic xmlns:a="http://schemas.openxmlformats.org/drawingml/2006/main">
                  <a:graphicData uri="http://schemas.microsoft.com/office/word/2010/wordprocessingShape">
                    <wps:wsp>
                      <wps:cNvSpPr/>
                      <wps:spPr>
                        <a:xfrm>
                          <a:off x="0" y="0"/>
                          <a:ext cx="484560" cy="184680"/>
                        </a:xfrm>
                        <a:prstGeom prst="ellipse">
                          <a:avLst/>
                        </a:prstGeom>
                        <a:noFill/>
                        <a:ln w="19080">
                          <a:solidFill>
                            <a:srgbClr val="0070c0"/>
                          </a:solidFill>
                          <a:round/>
                        </a:ln>
                      </wps:spPr>
                      <wps:bodyPr/>
                    </wps:wsp>
                  </a:graphicData>
                </a:graphic>
              </wp:anchor>
            </w:drawing>
          </mc:Choice>
          <mc:Fallback>
            <w:pict>
              <v:oval id="shape_0" fillcolor="white" stroked="t" style="position:absolute;margin-left:109.45pt;margin-top:119.85pt;width:38.1pt;height:14.5pt">
                <w10:wrap type="none"/>
                <v:fill o:detectmouseclick="t" type="solid" color2="black" opacity="0"/>
                <v:stroke color="#0070c0" weight="19080" joinstyle="round" endcap="flat"/>
              </v:oval>
            </w:pict>
          </mc:Fallback>
        </mc:AlternateContent>
      </w:r>
    </w:p>
    <w:p>
      <w:pPr>
        <w:pStyle w:val="Normal"/>
        <w:spacing w:before="0" w:after="0"/>
        <w:rPr/>
      </w:pPr>
      <w:r>
        <w:rPr/>
        <w:t>Dice requerimiento debe decir incidente. (En el semáforo de incidente se selecciono el folio 5/2016).</w:t>
      </w:r>
    </w:p>
    <w:p>
      <w:pPr>
        <w:pStyle w:val="Normal"/>
        <w:spacing w:before="0" w:after="40"/>
        <w:rPr>
          <w:b/>
          <w:b/>
          <w:bCs/>
          <w:color w:val="6600FF"/>
        </w:rPr>
      </w:pPr>
      <w:r>
        <w:rPr>
          <w:b/>
          <w:bCs/>
          <w:color w:val="6600FF"/>
        </w:rPr>
        <w:t>+ Corregido, saldrá en la versión 0.4.32</w:t>
      </w:r>
    </w:p>
    <w:p>
      <w:pPr>
        <w:pStyle w:val="Normal"/>
        <w:rPr/>
      </w:pPr>
      <w:r>
        <mc:AlternateContent>
          <mc:Choice Requires="wps">
            <w:drawing>
              <wp:anchor behindDoc="1" distT="0" distB="0" distL="114300" distR="114300" simplePos="0" locked="0" layoutInCell="1" allowOverlap="1" relativeHeight="3">
                <wp:simplePos x="0" y="0"/>
                <wp:positionH relativeFrom="column">
                  <wp:posOffset>422275</wp:posOffset>
                </wp:positionH>
                <wp:positionV relativeFrom="paragraph">
                  <wp:posOffset>1828800</wp:posOffset>
                </wp:positionV>
                <wp:extent cx="1078865" cy="196215"/>
                <wp:effectExtent l="0" t="0" r="0" b="0"/>
                <wp:wrapNone/>
                <wp:docPr id="4" name=""/>
                <a:graphic xmlns:a="http://schemas.openxmlformats.org/drawingml/2006/main">
                  <a:graphicData uri="http://schemas.microsoft.com/office/word/2010/wordprocessingShape">
                    <wps:wsp>
                      <wps:cNvSpPr/>
                      <wps:spPr>
                        <a:xfrm>
                          <a:off x="0" y="0"/>
                          <a:ext cx="1078200" cy="195480"/>
                        </a:xfrm>
                        <a:prstGeom prst="ellipse">
                          <a:avLst/>
                        </a:prstGeom>
                        <a:noFill/>
                        <a:ln w="19080">
                          <a:solidFill>
                            <a:srgbClr val="0070c0"/>
                          </a:solidFill>
                          <a:round/>
                        </a:ln>
                      </wps:spPr>
                      <wps:bodyPr/>
                    </wps:wsp>
                  </a:graphicData>
                </a:graphic>
              </wp:anchor>
            </w:drawing>
          </mc:Choice>
          <mc:Fallback>
            <w:pict>
              <v:oval id="shape_0" fillcolor="white" stroked="t" style="position:absolute;margin-left:33.25pt;margin-top:144pt;width:84.85pt;height:15.35pt">
                <w10:wrap type="none"/>
                <v:fill o:detectmouseclick="t" type="solid" color2="black" opacity="0"/>
                <v:stroke color="#0070c0" weight="19080" joinstyle="round" endcap="flat"/>
              </v:oval>
            </w:pict>
          </mc:Fallback>
        </mc:AlternateContent>
      </w:r>
      <w:r>
        <w:rPr/>
        <w:drawing>
          <wp:inline distT="0" distB="0" distL="19050" distR="7620">
            <wp:extent cx="5612130" cy="421830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612130" cy="4218305"/>
                    </a:xfrm>
                    <a:prstGeom prst="rect">
                      <a:avLst/>
                    </a:prstGeom>
                  </pic:spPr>
                </pic:pic>
              </a:graphicData>
            </a:graphic>
          </wp:inline>
        </w:drawing>
      </w:r>
      <w:r>
        <w:rPr/>
        <w:t xml:space="preserve"> </w:t>
      </w:r>
      <w:r>
        <w:rPr/>
        <w:t>Mediante el perfil de gestor, poder reclasificar la categoría de un requerimiento para poder hacer la gestión adecuada, ya que actualmente se puede reclasificar desde subcategoría. (Comenta Richard que esto te fue informado para el cambio)</w:t>
      </w:r>
    </w:p>
    <w:p>
      <w:pPr>
        <w:pStyle w:val="Normal"/>
        <w:rPr>
          <w:b/>
          <w:b/>
          <w:bCs/>
          <w:color w:val="FF0000"/>
        </w:rPr>
      </w:pPr>
      <w:bookmarkStart w:id="0" w:name="__DdeLink__31_1440804834"/>
      <w:bookmarkEnd w:id="0"/>
      <w:r>
        <w:rPr>
          <w:b/>
          <w:bCs/>
          <w:color w:val="FF0000"/>
        </w:rPr>
        <w:t>X Pendiente. Se trabajará después del piloto.</w:t>
      </w:r>
    </w:p>
    <w:p>
      <w:pPr>
        <w:pStyle w:val="Normal"/>
        <w:rPr/>
      </w:pPr>
      <w:r>
        <w:rPr/>
        <w:t>Se realizó un requerimiento con 2 servicios diferentes, enviando un correo al usuario con su acuse de solicitud donde indica el tiempo de atención del servicio de mayor tiempo pero no identifica a que servicio se refiere, se solicito en la revisión del 09-11-15 que debería especificarse el tiempo de cada servicio que incluye el requerimiento como se muestra:</w:t>
      </w:r>
    </w:p>
    <w:p>
      <w:pPr>
        <w:pStyle w:val="Normal"/>
        <w:spacing w:before="0" w:after="0"/>
        <w:rPr/>
      </w:pPr>
      <w:r>
        <w:rPr/>
        <w:t>Servicio: Categoría/ Subcategoría/ Categoría de 3er nivel: xx xx  tiempo de solución.</w:t>
      </w:r>
    </w:p>
    <w:p>
      <w:pPr>
        <w:pStyle w:val="Normal"/>
        <w:spacing w:before="0" w:after="0"/>
        <w:rPr/>
      </w:pPr>
      <w:r>
        <w:rPr/>
        <w:t>PE:</w:t>
      </w:r>
    </w:p>
    <w:p>
      <w:pPr>
        <w:pStyle w:val="Normal"/>
        <w:spacing w:before="0" w:after="0"/>
        <w:rPr/>
      </w:pPr>
      <w:r>
        <w:rPr/>
        <w:t>Servicio: Sistemas Automatizado de Información Hospitalaria (SAIH)/ Trabajo Social/Alta de cuenta de usuario: 60 minutos de tiempo de solución.</w:t>
      </w:r>
    </w:p>
    <w:p>
      <w:pPr>
        <w:pStyle w:val="Normal"/>
        <w:spacing w:before="0" w:after="0"/>
        <w:rPr>
          <w:b/>
          <w:b/>
          <w:bCs/>
          <w:color w:val="FF0000"/>
        </w:rPr>
      </w:pPr>
      <w:r>
        <w:rPr>
          <w:b/>
          <w:bCs/>
          <w:color w:val="FF0000"/>
        </w:rPr>
        <w:t>X Pendiente. Se trabajará después del piloto.</w:t>
      </w:r>
    </w:p>
    <w:p>
      <w:pPr>
        <w:pStyle w:val="Normal"/>
        <w:rPr/>
      </w:pPr>
      <w:r>
        <w:rPr/>
        <w:drawing>
          <wp:inline distT="0" distB="0" distL="19050" distR="0">
            <wp:extent cx="5607685" cy="4979035"/>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5"/>
                    <a:stretch>
                      <a:fillRect/>
                    </a:stretch>
                  </pic:blipFill>
                  <pic:spPr bwMode="auto">
                    <a:xfrm>
                      <a:off x="0" y="0"/>
                      <a:ext cx="5607685" cy="4979035"/>
                    </a:xfrm>
                    <a:prstGeom prst="rect">
                      <a:avLst/>
                    </a:prstGeom>
                  </pic:spPr>
                </pic:pic>
              </a:graphicData>
            </a:graphic>
          </wp:inline>
        </w:drawing>
      </w:r>
    </w:p>
    <w:p>
      <w:pPr>
        <w:pStyle w:val="Normal"/>
        <w:rPr/>
      </w:pPr>
      <w:r>
        <w:rPr/>
        <w:t>Ejemplo del cómo debe ir el correo con 2 o más servicios.</w:t>
      </w:r>
    </w:p>
    <w:p>
      <w:pPr>
        <w:pStyle w:val="Normal"/>
        <w:spacing w:before="0" w:after="0"/>
        <w:rPr/>
      </w:pPr>
      <w:r>
        <w:rPr/>
      </w:r>
    </w:p>
    <w:sectPr>
      <w:type w:val="nextPage"/>
      <w:pgSz w:w="12240" w:h="15840"/>
      <w:pgMar w:left="1560" w:right="1325"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34d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32693"/>
    <w:rPr>
      <w:rFonts w:ascii="Tahoma" w:hAnsi="Tahoma" w:cs="Tahoma"/>
      <w:sz w:val="16"/>
      <w:szCs w:val="1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332693"/>
    <w:pPr>
      <w:spacing w:lineRule="auto" w:line="240" w:before="0" w:after="0"/>
    </w:pPr>
    <w:rPr>
      <w:rFonts w:ascii="Tahoma" w:hAnsi="Tahoma" w:cs="Tahoma"/>
      <w:sz w:val="16"/>
      <w:szCs w:val="16"/>
    </w:rPr>
  </w:style>
  <w:style w:type="paragraph" w:styleId="ListParagraph">
    <w:name w:val="List Paragraph"/>
    <w:basedOn w:val="Normal"/>
    <w:uiPriority w:val="34"/>
    <w:qFormat/>
    <w:rsid w:val="0048773c"/>
    <w:pPr>
      <w:spacing w:before="0" w:after="20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LibreOffice/5.0.5.2$Linux_X86_64 LibreOffice_project/00m0$Build-2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2016-02-16T18:00:00Z</dcterms:created>
  <dc:creator>ahernandezp</dc:creator>
  <dc:language>es-MX</dc:language>
  <cp:lastModifiedBy>Daniel </cp:lastModifiedBy>
  <dcterms:modified xsi:type="dcterms:W3CDTF">2016-02-16T12:54:04Z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