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DRAFT — for review by a registered patent practitioner before filing. Not legal advice.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32"/>
          <w:szCs w:val="32"/>
        </w:rPr>
        <w:t xml:space="preserve">50: Information Disclosure Statement: reference list (v2 DRAFT)</w:t>
      </w:r>
    </w:p>
    <w:p>
      <w:pPr>
        <w:pBdr>
          <w:left w:val="single" w:color="999999" w:sz="12" w:space="8"/>
        </w:pBdr>
        <w:spacing w:after="200" w:line="264"/>
        <w:ind w:left="540" w:right="540"/>
      </w:pP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Package note: this list maps to USPTO form PTO/SB/08a (U.S. patents and patent application publications) and PTO/SB/08b (foreign patent documents and non-patent literature), or to the Patent Center IDS web form. Every entry below is taken from </w:t>
      </w:r>
      <w:r>
        <w:rPr>
          <w:rFonts w:ascii="Consolas" w:cs="Consolas" w:eastAsia="Consolas" w:hAnsi="Consolas"/>
          <w:i/>
          <w:iCs/>
          <w:color w:val="333333"/>
          <w:sz w:val="22"/>
          <w:szCs w:val="22"/>
        </w:rPr>
        <w:t xml:space="preserve">05-novelty-synthesis-and-claims-v2.md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 §5 or from the cluster prior-art reports in </w:t>
      </w:r>
      <w:r>
        <w:rPr>
          <w:rFonts w:ascii="Consolas" w:cs="Consolas" w:eastAsia="Consolas" w:hAnsi="Consolas"/>
          <w:i/>
          <w:iCs/>
          <w:color w:val="333333"/>
          <w:sz w:val="22"/>
          <w:szCs w:val="22"/>
        </w:rPr>
        <w:t xml:space="preserve">scratchpad/patent/priorart-*.md</w:t>
      </w:r>
      <w:r>
        <w:rPr>
          <w:rFonts w:ascii="Times New Roman" w:cs="Times New Roman" w:eastAsia="Times New Roman" w:hAnsi="Times New Roman"/>
          <w:i/>
          <w:iCs/>
          <w:color w:val="333333"/>
          <w:sz w:val="22"/>
          <w:szCs w:val="22"/>
        </w:rPr>
        <w:t xml:space="preserve">; no entry was added from memory. "Verified (description level)" means a researcher opened the record and read bibliographic data and description; full claims were often not read and must be pulled before filing. Dates are as shown on the records opened; a date marked [verify] was not captured. Under 37 CFR 1.56 the duty of disclosure covers information known to be material; counsel decides what is material. Items dated 2025 to 2026 are prior art only if they predate the effective filing date: date-stamp each against the filing date. The "must-pull" table lists references that were not fully read and must be obtained before they are cited or excluded.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Section A: U.S. patents and publications (SB/08a)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83"/>
        <w:gridCol w:w="1660"/>
        <w:gridCol w:w="2119"/>
        <w:gridCol w:w="1059"/>
        <w:gridCol w:w="1377"/>
        <w:gridCol w:w="1562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Number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Title (as recorded)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Assignee (as recorded)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(as recorded)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12,554,888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Privacy-preserving prompt engineering for generative artificial intelligence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SAP SE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filed 2023-11-17; granted 2026-02-17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(abstract, claim-1 summary); pull full claims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11,869,126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Systems and methods for obscuring restricted text and/or images in a video conferencing session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Adeia Guides (Rovi)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2021-12-13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(claims read)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11,861,923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Methods, apparatuses, and computer-readable storage media for image-based sensitive-text detection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Huawei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2021-12-31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(claim-1 summary)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12,051,205 B1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Systems and methods for interacting with a large language model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OpenAI Opco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2023-09-27; granted 2024-07-30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(claims read)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11,709,691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Software user assistance through image processing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SAP SE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2021-09-01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11,520,690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Automated testing of walkthroughs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WalkMe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2021-02-08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12,405,809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GUI element acquisition using a plurality of alternative representations of the GUI element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WalkMe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2019-04-30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9,569,231 B2 (pub. US 2010/0205530 A1)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Device, system, and method for providing interactive guidance with execution of operations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Kryon Systems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2009-02-09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(description; claims not retrievable)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9,098,313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Recording display-independent computerized guidance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Kryon Systems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[verify]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11,989,786 B1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 and method to enable augmented intelligence guided help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USAA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filed 2021-06-24; granted 2024-05-21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(description; claims not read)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11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5,493,658 A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Interactive online tutorial system with monitoring function for software products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IBM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1992-03-26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(expired)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11,609,772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Dynamically generating guided tours for software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 Hat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2020-09-18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 and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10,852,898 B2 (pub. US 2017/0277312 A1)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 for Interactive Help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Boomersurf LLC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2012-11-20; granted 2020-12-01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11,461,164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Screen response validation of robot execution for robotic process automation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UiPath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2020-05-01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2025/0130827 A1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System and method for providing digital guidance corresponding to software applications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Whatfix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2023-10-24; filed 2024-08-01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12,321,777 B2 (pub. US 2024/0231891 A9)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Automatic workflow generation and optimization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Accenture Global Solutions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2022-10-20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17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11,481,304 B1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User action generated process discovery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Automation Anywhere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2019-12-22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18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2026/0111708 A1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Long-term memory recall for an LLM through a self-reflection protocol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Robert Bosch GmbH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2024-10-23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(claim-1 gist read)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11,768,304 B1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Framework for machine guidance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Intuit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2022-09-30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11,429,351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Building custom automation workflows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Intuit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2021-01-21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21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12,688,280 B2 (pub. US 2026/0037617 A1)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Governance and data protection in use of generative artificial intelligence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NROC Security Oy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2024-08-05; granted 2026-07-21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(description; claims partly read); pull full claims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22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11,368,361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Tamper-resistant service management for enterprise systems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 Technology Licensing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2020-06-05; granted 2022-06-21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(abstract and summary)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23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2015/0082372 A1 (granted as US 9,674,168 B2)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Privileged account plug-in framework, step-up validation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Oracle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2013-09-19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10,091,239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Auditing and policy control at SSH endpoints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SSH Communications Security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2012-01-24; granted 2018-10-02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25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8,694,322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Selective confirmation for execution of a voice activated user interface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2005-08-05; granted 2014-04-08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(claim-1 summary)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11,023,609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Fault prevention shell for preventing system disruption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IBM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filed 2018-11-26; granted 2021-06-01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(claims read)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27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10,984,133 B1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Defining and distributing API authorization policies and parameters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Styra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2017-08-02; granted 2021-04-20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28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12,554,883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Auto-redacting data in a shared-GUI environment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Bank of America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2024-08-05; granted 2026-02-17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(abstract and summary)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29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7,689,926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Selective window exclusion for captured content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filed 2006-03-31; granted 2010-03-30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(expired per record)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30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 and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12,013,965 B2 (pub. US 2023/0087884 A1)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Controlling a screenshot function to obfuscate sensitive information in a screenshot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Capital One Services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filed 2021-09-22; granted 2024-06-18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(abstract, claim-1 summary)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31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10,313,520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Real-time compliance monitoring facility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CallMiner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2014-01-08; granted 2019-06-04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publication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2015/0039536 A1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Clarification of submitted questions in a question and answer system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IBM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2013-08-01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33</w:t>
            </w:r>
          </w:p>
        </w:tc>
        <w:tc>
          <w:tcPr>
            <w:tcW w:type="dxa" w:w="883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patent</w:t>
            </w:r>
          </w:p>
        </w:tc>
        <w:tc>
          <w:tcPr>
            <w:tcW w:type="dxa" w:w="16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11,610,064 B2</w:t>
            </w:r>
          </w:p>
        </w:tc>
        <w:tc>
          <w:tcPr>
            <w:tcW w:type="dxa" w:w="211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Clarification of natural language requests using neural networks</w:t>
            </w:r>
          </w:p>
        </w:tc>
        <w:tc>
          <w:tcPr>
            <w:tcW w:type="dxa" w:w="1059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ASAPP</w:t>
            </w:r>
          </w:p>
        </w:tc>
        <w:tc>
          <w:tcPr>
            <w:tcW w:type="dxa" w:w="1377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priority 2018-12-10; granted 2023-03-21</w:t>
            </w:r>
          </w:p>
        </w:tc>
        <w:tc>
          <w:tcPr>
            <w:tcW w:type="dxa" w:w="156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(description)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Section B: Non-patent literature (SB/08b)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390"/>
        <w:gridCol w:w="2780"/>
        <w:gridCol w:w="2780"/>
        <w:gridCol w:w="1710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Kind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 (as recorded)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Wang, Mao, Fried, Neubig, "Agent Workflow Memory", arXiv 2409.07429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September 2024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N2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Zheng et al., "Synapse: Trajectory-as-Exemplar Prompting with Memory for Computer Control", arXiv 2306.07863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N3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Simular Research, "Agent S", arXiv 2410.08164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N4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Zhao et al., "ExpeL", arXiv 2308.10144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N5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Wang et al., "Voyager", arXiv 2305.16291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secondary summaries; primary not opened [verify]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N6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Song et al., "LLM-Planner", arXiv 2212.04088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2022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N7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Aamodt and Plaza, "Case-Based Reasoning: Foundational Issues, Methodological Variations, and System Approaches", AI Communications 7(1)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1994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N8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Glória-Silva, Semedo, Magalhães, "Show and Guide: Instructional-Plan Grounded Vision and Language Model", arXiv 2409.19074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N9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Pan et al., "Autonomous Evaluation and Refinement of Digital Agents", arXiv 2404.06474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2024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 summary only [verify]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N10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Sumyk and Kosovan, "Are We Done Yet? A Vision-Based Judge for Autonomous Task Completion of Computer Use Agents", arXiv 2511.20067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abstract 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N11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Software documentation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Midscene.js, aiAssert natural-language assertion (midscenejs.com/basics)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first release date [verify]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search summary only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N12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Paper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Kahlon et al., "Agent-Initiated Interaction in Phone UI Automation" (AndroidInteraction), arXiv 2503.19537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2025-03-25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N13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Product announcement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Microsoft, "Copilot Vision on Windows with Highlights now available in US", Windows Experience Blog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2025-06-12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(secondary coverage also)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N14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Vendor documentation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 Learn, "Manage Recall for Windows clients" and "WindowsAI Policy CSP"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page dates 2025-12-10 and 2026-10-14; living documents, capture an archived copy [verify]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N15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Vendor documentation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 Learn, "Microsoft Purview DLP for Microsoft 365 Copilot"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page date 2026-10-05; living document [verify]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N16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Web standard and documentation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WICG Document Picture-in-Picture specification; Chrome developer documentation (shipped Chrome 116)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2023; docs page updated 2024-09-10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N17</w:t>
            </w:r>
          </w:p>
        </w:tc>
        <w:tc>
          <w:tcPr>
            <w:tcW w:type="dxa" w:w="139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Software documentation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Electron BrowserWindow.setContentProtection (initial commit 2016-06-22; Windows exclude-from-capture commit 2020-10-16)</w:t>
            </w:r>
          </w:p>
        </w:tc>
        <w:tc>
          <w:tcPr>
            <w:tcW w:type="dxa" w:w="278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2016 and 2020</w:t>
            </w:r>
          </w:p>
        </w:tc>
        <w:tc>
          <w:tcPr>
            <w:tcW w:type="dxa" w:w="171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verified (mirror commits)</w:t>
            </w:r>
          </w:p>
        </w:tc>
      </w:tr>
    </w:tbl>
    <w:p>
      <w:pPr>
        <w:spacing w:after="120"/>
      </w:pPr>
    </w:p>
    <w:p>
      <w:pPr>
        <w:keepLines w:val="false"/>
        <w:spacing w:after="160" w:line="276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Additional non-patent items surfaced in the cluster reports that counsel may consider adding (all from </w:t>
      </w:r>
      <w:r>
        <w:rPr>
          <w:rFonts w:ascii="Consolas" w:cs="Consolas" w:eastAsia="Consolas" w:hAnsi="Consolas"/>
          <w:sz w:val="22"/>
          <w:szCs w:val="22"/>
        </w:rPr>
        <w:t xml:space="preserve">scratchpad/patent/priorart-delivery-ux.md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and </w:t>
      </w:r>
      <w:r>
        <w:rPr>
          <w:rFonts w:ascii="Consolas" w:cs="Consolas" w:eastAsia="Consolas" w:hAnsi="Consolas"/>
          <w:sz w:val="22"/>
          <w:szCs w:val="22"/>
        </w:rPr>
        <w:t xml:space="preserve">priorart-privacy.md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W3C mediacapture-screen-share issue #330 (2026-04-16, open) on excluding a picture-in-picture window from display capture; trycua/cua issue #4194 (2026-09-25) on excluding agent overlay pixels from captures; Contrast blog, "Using Document PiP and Insertable Streams APIs to record your screen and camera" (updated 2023-08-04); Microsoft Presidio image redactor documentation; Microsoft Purview OCR documentation (page updated 2026-04-30); WalkMe US 9,922,008 (held ineligible under 35 U.S.C. 101, S.D.N.Y. No. 18-cv-7654, April 2019; relevant to §101 posture rather than as prior art).</w:t>
      </w: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Section C: Must-pull before filing (not fully read; cite or exclude only after reading)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52"/>
        <w:gridCol w:w="3052"/>
        <w:gridCol w:w="2556"/>
      </w:tblGrid>
      <w:tr>
        <w:trPr>
          <w:tblHeader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Reference (as reported)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M1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Whatfix US 12,725,397 (continuation of application 18/791,482)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digital guidance with UI element detection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 via Patent Public Search; confirm assignee and whether step completion is verified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M2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Microsoft US 2025/0110985 family (Bonatti, Wagle)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on-screen activity from text and image embeddings; suggests prompts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verify number, read claims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M3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Zscaler US 12,711,255 B2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DLP using distilled large language models (priority 2024-01-10 reported)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open; read claims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M4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12,591,441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 reported as "Determining sequences of interactions, process extraction, and robot generation using generative AI/ML models" (scanned PDF, not readable)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obtain text; likely LLM plus recorded sessions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M5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US 12,670,454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title reported as "Techniques for generating workflows using an LLM-based system" (scanned PDF, not readable)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obtain text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M6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Capital One US 2024/0111891 A1 and related grant US 12,361,163</w:t>
            </w:r>
          </w:p>
        </w:tc>
        <w:tc>
          <w:tcPr>
            <w:tcW w:type="dxa" w:w="3052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client-side sanitize then server re-scrub</w:t>
            </w:r>
          </w:p>
        </w:tc>
        <w:tc>
          <w:tcPr>
            <w:tcW w:type="dxa" w:w="255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read claims; confirm the server second-pass claim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Notes for counsel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cluster reports also list many leads that were seen only in search snippets (for example Netskope US 10,949,961 B1, Omnissa US 12,130,948 B2, Citrix, Cisco and Oracle screen-share masking patents, and 2026 open-source projects). They are listed in </w:t>
      </w:r>
      <w:r>
        <w:rPr>
          <w:rFonts w:ascii="Consolas" w:cs="Consolas" w:eastAsia="Consolas" w:hAnsi="Consolas"/>
          <w:sz w:val="22"/>
          <w:szCs w:val="22"/>
        </w:rPr>
        <w:t xml:space="preserve">scratchpad/patent/priorart-{guidance,privacy,governance,brain,delivery-ux}.md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with URLs and were not promoted to this IDS seed; counsel may add any that is material after reading.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The v1 report </w:t>
      </w:r>
      <w:r>
        <w:rPr>
          <w:rFonts w:ascii="Consolas" w:cs="Consolas" w:eastAsia="Consolas" w:hAnsi="Consolas"/>
          <w:sz w:val="22"/>
          <w:szCs w:val="22"/>
        </w:rPr>
        <w:t xml:space="preserve">patent-package/01-prior-art-search.md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lists further verified references (USAA US 12,346,977 B1; Meta US 11,036,984 B1; Visautact US 10,290,222 B2; Verizon US 2025/0238087 A1; Apple US 12,406,664 B2; Droplr US 10,347,293 B1; JPMorgan US 2025/0005060 A1; IBM US 2025/0086310 A1) that counsel may carry forward.</w:t>
      </w:r>
    </w:p>
    <w:p>
      <w:pPr>
        <w:tabs>
          <w:tab w:val="left" w:pos="540"/>
        </w:tabs>
        <w:spacing w:after="80" w:line="264"/>
        <w:ind w:left="540" w:hanging="5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Copies of non-patent literature must be supplied with the IDS; for living web pages, capture a dated archived copy.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DRAFT. Not legal advice. Page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50: Information Disclosure Statement: reference list (v2 DRAFT)</dc:title>
  <dc:creator>WorkCoPilot patent package v2 (draft)</dc:creator>
  <dc:description>DRAFT for review by a registered patent practitioner before filing. Not legal advice.</dc:description>
  <cp:lastModifiedBy>Un-named</cp:lastModifiedBy>
  <cp:revision>1</cp:revision>
  <dcterms:created xsi:type="dcterms:W3CDTF">2026-10-27T00:43:38.166Z</dcterms:created>
  <dcterms:modified xsi:type="dcterms:W3CDTF">2026-10-27T00:43:38.167Z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