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WorkCoPilot - Product Documentation</w:t>
      </w:r>
    </w:p>
    <w:p>
      <w:pPr>
        <w:pStyle w:val="BodyText"/>
        <w:bidi w:val="0"/>
        <w:jc w:val="left"/>
        <w:rPr/>
      </w:pPr>
      <w:r>
        <w:rPr/>
        <w:t xml:space="preserve">Version: 2026-10-28. Audience: product, sales, customer success, and enterprise buyers. US spelling. Companion documents: </w:t>
      </w:r>
      <w:hyperlink r:id="rId2">
        <w:r>
          <w:rPr>
            <w:rStyle w:val="Hyperlink"/>
          </w:rPr>
          <w:t>USER-GUIDE.md</w:t>
        </w:r>
      </w:hyperlink>
      <w:r>
        <w:rPr/>
        <w:t xml:space="preserve"> (how-to, by role) and the product presentation (slide deck).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What WorkCoPilot is</w:t>
      </w:r>
    </w:p>
    <w:p>
      <w:pPr>
        <w:pStyle w:val="BodyText"/>
        <w:bidi w:val="0"/>
        <w:jc w:val="left"/>
        <w:rPr/>
      </w:pPr>
      <w:r>
        <w:rPr/>
        <w:t xml:space="preserve">WorkCoPilot is a </w:t>
      </w:r>
      <w:r>
        <w:rPr>
          <w:rStyle w:val="Strong"/>
        </w:rPr>
        <w:t>read-only, screen-aware guide</w:t>
      </w:r>
      <w:r>
        <w:rPr/>
        <w:t>. A person tells it what they want to accomplish; it builds a short plan, then watches their screen and guides them through the task one step at a time, in their own application, until the work is done and verified.</w:t>
      </w:r>
    </w:p>
    <w:p>
      <w:pPr>
        <w:pStyle w:val="BodyText"/>
        <w:bidi w:val="0"/>
        <w:jc w:val="left"/>
        <w:rPr/>
      </w:pPr>
      <w:r>
        <w:rPr/>
        <w:t xml:space="preserve">It is deliberately </w:t>
      </w:r>
      <w:r>
        <w:rPr>
          <w:rStyle w:val="Strong"/>
        </w:rPr>
        <w:t>not</w:t>
      </w:r>
      <w:r>
        <w:rPr/>
        <w:t xml:space="preserve"> an agent that takes over the machine. It never clicks, types, or moves the mouse. The person stays in control and does the work; WorkCoPilot sees what is on screen, says what to do next, confirms each step actually happened, and produces a record at the end. This "step, then watch" loop is the heart of the product.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one-line pitch:</w:t>
      </w:r>
      <w:r>
        <w:rPr/>
        <w:t xml:space="preserve"> </w:t>
      </w:r>
      <w:r>
        <w:rPr>
          <w:rStyle w:val="Emphasis"/>
        </w:rPr>
        <w:t>the expert sitting next to you for any task on any screen, that proves the work got done.</w:t>
      </w:r>
    </w:p>
    <w:p>
      <w:pPr>
        <w:pStyle w:val="BodyText"/>
        <w:bidi w:val="0"/>
        <w:jc w:val="left"/>
        <w:rPr/>
      </w:pPr>
      <w:r>
        <w:rPr>
          <w:rStyle w:val="Strong"/>
        </w:rPr>
        <w:t>Where it runs:</w:t>
      </w:r>
      <w:r>
        <w:rPr/>
        <w:t xml:space="preserve"> a signed </w:t>
      </w:r>
      <w:r>
        <w:rPr>
          <w:rStyle w:val="Strong"/>
        </w:rPr>
        <w:t>desktop app</w:t>
      </w:r>
      <w:r>
        <w:rPr/>
        <w:t xml:space="preserve"> (Windows, with an enterprise MSI), an </w:t>
      </w:r>
      <w:r>
        <w:rPr>
          <w:rStyle w:val="Strong"/>
        </w:rPr>
        <w:t>Android app</w:t>
      </w:r>
      <w:r>
        <w:rPr/>
        <w:t xml:space="preserve">, and the </w:t>
      </w:r>
      <w:r>
        <w:rPr>
          <w:rStyle w:val="Strong"/>
        </w:rPr>
        <w:t>web</w:t>
      </w:r>
      <w:r>
        <w:rPr/>
        <w:t xml:space="preserve"> (admireveda.com/work). The guide UI is the same across all three.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The problem it solves, and the benefit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64"/>
        <w:gridCol w:w="4139"/>
        <w:gridCol w:w="2736"/>
      </w:tblGrid>
      <w:tr>
        <w:trPr>
          <w:tblHeader w:val="true"/>
        </w:trPr>
        <w:tc>
          <w:tcPr>
            <w:tcW w:w="4464" w:type="dxa"/>
            <w:tcBorders/>
            <w:vAlign w:val="center"/>
          </w:tcPr>
          <w:p>
            <w:pPr>
              <w:pStyle w:val="TableHeading"/>
              <w:suppressLineNumbers/>
              <w:shd w:fill="E3F6EE" w:val="clear"/>
              <w:bidi w:val="0"/>
              <w:spacing w:before="0" w:after="283"/>
              <w:jc w:val="left"/>
              <w:rPr/>
            </w:pPr>
            <w:r>
              <w:rPr/>
              <w:t>Pain today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TableHeading"/>
              <w:suppressLineNumbers/>
              <w:shd w:fill="E3F6EE" w:val="clear"/>
              <w:bidi w:val="0"/>
              <w:spacing w:before="0" w:after="283"/>
              <w:jc w:val="left"/>
              <w:rPr/>
            </w:pPr>
            <w:r>
              <w:rPr/>
              <w:t>What WorkCoPilot does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Heading"/>
              <w:suppressLineNumbers/>
              <w:shd w:fill="E3F6EE" w:val="clear"/>
              <w:bidi w:val="0"/>
              <w:spacing w:before="0" w:after="283"/>
              <w:jc w:val="left"/>
              <w:rPr/>
            </w:pPr>
            <w:r>
              <w:rPr/>
              <w:t>Benefit</w:t>
            </w:r>
          </w:p>
        </w:tc>
      </w:tr>
      <w:tr>
        <w:trPr/>
        <w:tc>
          <w:tcPr>
            <w:tcW w:w="44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People get stuck in unfamiliar software and lose hours to trial and error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Watches the actual screen and gives the next concrete step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Tasks finish faster, with fewer mistakes</w:t>
            </w:r>
          </w:p>
        </w:tc>
      </w:tr>
      <w:tr>
        <w:trPr/>
        <w:tc>
          <w:tcPr>
            <w:tcW w:w="44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Onboarding and standard procedures live in stale wikis nobody reads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Guides each person through the real procedure, live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Consistent execution; faster ramp</w:t>
            </w:r>
          </w:p>
        </w:tc>
      </w:tr>
      <w:tr>
        <w:trPr/>
        <w:tc>
          <w:tcPr>
            <w:tcW w:w="44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Managers cannot see whether work was really done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guided task produces a verified, timestamped record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Auditable proof of completion</w:t>
            </w:r>
          </w:p>
        </w:tc>
      </w:tr>
      <w:tr>
        <w:trPr/>
        <w:tc>
          <w:tcPr>
            <w:tcW w:w="44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Knowledge walks out the door when an expert leaves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company brain captures proven workflows and reuses them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Institutional knowledge compounds</w:t>
            </w:r>
          </w:p>
        </w:tc>
      </w:tr>
      <w:tr>
        <w:trPr/>
        <w:tc>
          <w:tcPr>
            <w:tcW w:w="44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Global teams work in many languages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whole product is localized into 14 languages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tool for the whole workforce</w:t>
            </w:r>
          </w:p>
        </w:tc>
      </w:tr>
      <w:tr>
        <w:trPr/>
        <w:tc>
          <w:tcPr>
            <w:tcW w:w="44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Security teams fear screen tools that "take over"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Read-only by design; on-device redaction; never acts for the user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Passes security review</w:t>
            </w:r>
          </w:p>
        </w:tc>
      </w:tr>
    </w:tbl>
    <w:p>
      <w:pPr>
        <w:pStyle w:val="BodyText"/>
        <w:bidi w:val="0"/>
        <w:jc w:val="left"/>
        <w:rPr/>
      </w:pPr>
      <w:r>
        <w:rPr/>
        <w:t>Benefits are expressed as outcomes the product supports, never as guarantees.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How it works - the guided task loop</w:t>
      </w:r>
    </w:p>
    <w:p>
      <w:pPr>
        <w:pStyle w:val="BodyText"/>
        <w:bidi w:val="0"/>
        <w:jc w:val="left"/>
        <w:rPr/>
      </w:pPr>
      <w:r>
        <w:rPr/>
        <w:t>A guided session moves through a fixed, legible sequence. Each stage maps to a real capability in the product.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Set the goal.</w:t>
      </w:r>
      <w:r>
        <w:rPr/>
        <w:t xml:space="preserve"> The person states what they want to achieve. A readiness coach helps them scope it before they start.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Bring context (optional).</w:t>
      </w:r>
      <w:r>
        <w:rPr/>
        <w:t xml:space="preserve"> They can attach reference documents, paste text, or pick a company knowledge space to ground the guidance. (Desktop keeps files on-device; web scrubs server-side.)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Plan.</w:t>
      </w:r>
      <w:r>
        <w:rPr/>
        <w:t xml:space="preserve"> The product returns a short, ordered plan - a handful of beats, never an overwhelming wall of steps. The plan is locked to the goal so it cannot drift.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Clarify.</w:t>
      </w:r>
      <w:r>
        <w:rPr/>
        <w:t xml:space="preserve"> If the goal is ambiguous, it asks focused questions first rather than guessing.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Guide, step then watch.</w:t>
      </w:r>
      <w:r>
        <w:rPr/>
        <w:t xml:space="preserve"> For each step it says what to do, then watches the screen to confirm the person did it before moving on. It reads status, content, and change - not just a snapshot.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Ask, any time.</w:t>
      </w:r>
      <w:r>
        <w:rPr/>
        <w:t xml:space="preserve"> The person can ask "what am I looking at?" or "what do I do here?" and get an answer grounded in the current screen.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Adapt.</w:t>
      </w:r>
      <w:r>
        <w:rPr/>
        <w:t xml:space="preserve"> If the screen is not what the plan expected, it adjusts rather than pushing a dead step.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Compute / compose / research (where enabled).</w:t>
      </w:r>
      <w:r>
        <w:rPr/>
        <w:t xml:space="preserve"> It can help compute on local spreadsheets/CSVs, compose text the person will paste, and pull reference facts - always handing the person a result to use, never generating documents or taking the action itself.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Finalize.</w:t>
      </w:r>
      <w:r>
        <w:rPr/>
        <w:t xml:space="preserve"> The task closes with an </w:t>
      </w:r>
      <w:r>
        <w:rPr>
          <w:rStyle w:val="Strong"/>
        </w:rPr>
        <w:t>outcome</w:t>
      </w:r>
      <w:r>
        <w:rPr/>
        <w:t xml:space="preserve">, a </w:t>
      </w:r>
      <w:r>
        <w:rPr>
          <w:rStyle w:val="Strong"/>
        </w:rPr>
        <w:t>report</w:t>
      </w:r>
      <w:r>
        <w:rPr/>
        <w:t xml:space="preserve"> (what was done, step by step, with scrubbed milestone screenshots for confirmed steps only), and an </w:t>
      </w:r>
      <w:r>
        <w:rPr>
          <w:rStyle w:val="Strong"/>
        </w:rPr>
        <w:t>audit log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Verify.</w:t>
      </w:r>
      <w:r>
        <w:rPr/>
        <w:t xml:space="preserve"> Reports carry an authenticity seal; an optional per-task compliance report maps the work to frameworks. </w:t>
      </w:r>
    </w:p>
    <w:p>
      <w:pPr>
        <w:pStyle w:val="BodyText"/>
        <w:bidi w:val="0"/>
        <w:jc w:val="left"/>
        <w:rPr/>
      </w:pPr>
      <w:r>
        <w:rPr>
          <w:rStyle w:val="Strong"/>
        </w:rPr>
        <w:t>Design principles baked into the loop:</w:t>
      </w:r>
      <w:r>
        <w:rPr/>
        <w:t xml:space="preserve"> read-only (never acts), honest (reports what actually happened, "N of M steps done", never overclaims), privacy-first (on-device OCR redaction, server-side scrubbing on web), and quality-first (five clean beats beat fifty noisy ones).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Feature catalog</w:t>
      </w:r>
    </w:p>
    <w:p>
      <w:pPr>
        <w:pStyle w:val="Heading3"/>
        <w:bidi w:val="0"/>
        <w:jc w:val="left"/>
        <w:rPr/>
      </w:pPr>
      <w:r>
        <w:rPr/>
        <w:t>4.1 Core guide features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Screen-aware, step-then-watch guidance</w:t>
      </w:r>
      <w:r>
        <w:rPr/>
        <w:t xml:space="preserve"> across any application on screen.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Vision watch loop</w:t>
      </w:r>
      <w:r>
        <w:rPr/>
        <w:t xml:space="preserve"> that reads status + content + change, with tolerance for the occasional unreadable frame.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Plan with goal-lock</w:t>
      </w:r>
      <w:r>
        <w:rPr/>
        <w:t xml:space="preserve"> - the goal is frozen once planned; a bounded re-plan budget prevents drift.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Ask about the screen</w:t>
      </w:r>
      <w:r>
        <w:rPr/>
        <w:t xml:space="preserve"> at any moment, grounded in what is visible.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Clarify-first</w:t>
      </w:r>
      <w:r>
        <w:rPr/>
        <w:t xml:space="preserve"> for ambiguous goals.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Mid-session context upload</w:t>
      </w:r>
      <w:r>
        <w:rPr/>
        <w:t xml:space="preserve"> and automatic re-plan only when the path actually changes.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Compute</w:t>
      </w:r>
      <w:r>
        <w:rPr/>
        <w:t xml:space="preserve"> on local spreadsheets/CSVs; </w:t>
      </w:r>
      <w:r>
        <w:rPr>
          <w:rStyle w:val="Strong"/>
        </w:rPr>
        <w:t>Compose</w:t>
      </w:r>
      <w:r>
        <w:rPr/>
        <w:t xml:space="preserve"> text to paste; </w:t>
      </w:r>
      <w:r>
        <w:rPr>
          <w:rStyle w:val="Strong"/>
        </w:rPr>
        <w:t>Research</w:t>
      </w:r>
      <w:r>
        <w:rPr/>
        <w:t xml:space="preserve"> reference facts.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 generation policy</w:t>
      </w:r>
      <w:r>
        <w:rPr/>
        <w:t xml:space="preserve"> - WorkCoPilot hands over a result or a prompt; it never produces the deliverable or performs the outward action for the user.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Full-screen guide</w:t>
      </w:r>
      <w:r>
        <w:rPr/>
        <w:t xml:space="preserve"> on a second monitor, a resizable </w:t>
      </w:r>
      <w:r>
        <w:rPr>
          <w:rStyle w:val="Strong"/>
        </w:rPr>
        <w:t>buddy/floater</w:t>
      </w:r>
      <w:r>
        <w:rPr/>
        <w:t xml:space="preserve"> card, and an </w:t>
      </w:r>
      <w:r>
        <w:rPr>
          <w:rStyle w:val="Strong"/>
        </w:rPr>
        <w:t>alive avatar</w:t>
      </w:r>
      <w:r>
        <w:rPr/>
        <w:t xml:space="preserve"> (inclusive, non-biased rendering).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Method anchors:</w:t>
      </w:r>
      <w:r>
        <w:rPr/>
        <w:t xml:space="preserve"> 138 discipline-specific guidance profiles so advice fits the kind of work (security, data, cloud, finance, and more). </w:t>
      </w:r>
    </w:p>
    <w:p>
      <w:pPr>
        <w:pStyle w:val="Heading3"/>
        <w:bidi w:val="0"/>
        <w:jc w:val="left"/>
        <w:rPr/>
      </w:pPr>
      <w:r>
        <w:rPr/>
        <w:t>4.2 Output, reporting, and proof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Task report</w:t>
      </w:r>
      <w:r>
        <w:rPr/>
        <w:t xml:space="preserve"> (PDF/text): confirmed steps with how-to detail, the outcome, and scrubbed milestone screenshots for confirmed steps only.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Audit log</w:t>
      </w:r>
      <w:r>
        <w:rPr/>
        <w:t xml:space="preserve"> per session.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Authenticity seal</w:t>
      </w:r>
      <w:r>
        <w:rPr/>
        <w:t xml:space="preserve"> (SHA-256 + HMAC) with a public verify endpoint, so a report can be proven genuine.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Per-task compliance report</w:t>
      </w:r>
      <w:r>
        <w:rPr/>
        <w:t xml:space="preserve"> mapping the work to 18 frameworks (see 7).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Executive dashboard</w:t>
      </w:r>
      <w:r>
        <w:rPr/>
        <w:t xml:space="preserve"> with completion, effectiveness, hypothetical time/cost saved (never AI cost), exportable to PDF/JPG/CSV, white-label-ready. </w:t>
      </w:r>
    </w:p>
    <w:p>
      <w:pPr>
        <w:pStyle w:val="Heading3"/>
        <w:bidi w:val="0"/>
        <w:jc w:val="left"/>
        <w:rPr/>
      </w:pPr>
      <w:r>
        <w:rPr/>
        <w:t>4.3 Guidance Projects (Depth-2)</w:t>
      </w:r>
    </w:p>
    <w:p>
      <w:pPr>
        <w:pStyle w:val="BodyText"/>
        <w:bidi w:val="0"/>
        <w:jc w:val="left"/>
        <w:rPr/>
      </w:pPr>
      <w:r>
        <w:rPr/>
        <w:t xml:space="preserve">For larger bodies of work, a </w:t>
      </w:r>
      <w:r>
        <w:rPr>
          <w:rStyle w:val="Strong"/>
        </w:rPr>
        <w:t>Customer &gt; Project &gt; Task &gt; Step</w:t>
      </w:r>
      <w:r>
        <w:rPr/>
        <w:t xml:space="preserve"> hierarchy: - An up-front </w:t>
      </w:r>
      <w:r>
        <w:rPr>
          <w:rStyle w:val="Strong"/>
        </w:rPr>
        <w:t>project map</w:t>
      </w:r>
      <w:r>
        <w:rPr/>
        <w:t xml:space="preserve"> with a dependency graph. - </w:t>
      </w:r>
      <w:r>
        <w:rPr>
          <w:rStyle w:val="Strong"/>
        </w:rPr>
        <w:t>Just-in-time</w:t>
      </w:r>
      <w:r>
        <w:rPr/>
        <w:t xml:space="preserve"> task expansion (steps are generated when a task is reached, grounded in a forward-learnings ledger from earlier tasks). - </w:t>
      </w:r>
      <w:r>
        <w:rPr>
          <w:rStyle w:val="Strong"/>
        </w:rPr>
        <w:t>Mid-project task injection</w:t>
      </w:r>
      <w:r>
        <w:rPr/>
        <w:t xml:space="preserve"> without breaking the plan. - A </w:t>
      </w:r>
      <w:r>
        <w:rPr>
          <w:rStyle w:val="Strong"/>
        </w:rPr>
        <w:t>recommended-practices</w:t>
      </w:r>
      <w:r>
        <w:rPr/>
        <w:t xml:space="preserve"> layer that suggests proven best practices for the project type and ropes them in on request, improving over time from what the organization actually accepts and completes.</w:t>
      </w:r>
    </w:p>
    <w:p>
      <w:pPr>
        <w:pStyle w:val="Heading3"/>
        <w:bidi w:val="0"/>
        <w:jc w:val="left"/>
        <w:rPr/>
      </w:pPr>
      <w:r>
        <w:rPr/>
        <w:t>4.4 The company brain and knowledge spaces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</w:t>
      </w:r>
      <w:r>
        <w:rPr>
          <w:rStyle w:val="Strong"/>
        </w:rPr>
        <w:t>shared company knowledge base</w:t>
      </w:r>
      <w:r>
        <w:rPr/>
        <w:t xml:space="preserve">: proven workflows and tool-specific facts learned from one person's successful sessions are served to everyone in the company.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Knowledge spaces</w:t>
      </w:r>
      <w:r>
        <w:rPr/>
        <w:t xml:space="preserve">: the brain can be organized into named, pickable collections (for example Security, Runbooks, Onboarding); at plan time a person can scope guidance to a chosen space.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Everything that enters the brain passes a single policy-aware </w:t>
      </w:r>
      <w:r>
        <w:rPr>
          <w:rStyle w:val="Strong"/>
        </w:rPr>
        <w:t>scrub chokepoint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4.5 Personalization and accessibility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Theme</w:t>
      </w:r>
      <w:r>
        <w:rPr/>
        <w:t xml:space="preserve">: Light, Dark, and Heavy modes; a personal choice, applied live, remembered </w:t>
      </w:r>
      <w:r>
        <w:rPr>
          <w:rStyle w:val="Strong"/>
        </w:rPr>
        <w:t>across devices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Brand accent</w:t>
      </w:r>
      <w:r>
        <w:rPr/>
        <w:t xml:space="preserve">: a set of contrast-tested suggested color combinations (no free-form hex), so the product stays on-brand and legible.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Accessibility</w:t>
      </w:r>
      <w:r>
        <w:rPr/>
        <w:t xml:space="preserve">: text-size scaling, reduced motion, high contrast, larger targets, and a readable-font option. </w:t>
      </w:r>
    </w:p>
    <w:p>
      <w:pPr>
        <w:pStyle w:val="Heading3"/>
        <w:bidi w:val="0"/>
        <w:jc w:val="left"/>
        <w:rPr/>
      </w:pPr>
      <w:r>
        <w:rPr/>
        <w:t>4.6 Languages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entire product UI and the emails it sends are localized into </w:t>
      </w:r>
      <w:r>
        <w:rPr>
          <w:rStyle w:val="Strong"/>
        </w:rPr>
        <w:t>14 languages</w:t>
      </w:r>
      <w:r>
        <w:rPr/>
        <w:t xml:space="preserve"> - Arabic, German, Spanish, French, Hindi, Indonesian, Italian, Japanese, Korean, Brazilian Portuguese, Russian, Turkish, Vietnamese, and Simplified Chinese - plus English (US) and British English.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person picks their language on first sign-in and can change it any time; it drives both the app and their email.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Translation parity is enforced by a build gate so a shipped string is never translated in one language and missing in another on the gated surfaces. </w:t>
      </w:r>
    </w:p>
    <w:p>
      <w:pPr>
        <w:pStyle w:val="Heading3"/>
        <w:bidi w:val="0"/>
        <w:jc w:val="left"/>
        <w:rPr/>
      </w:pPr>
      <w:r>
        <w:rPr/>
        <w:t>4.7 Platforms and apps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Desktop</w:t>
      </w:r>
      <w:r>
        <w:rPr/>
        <w:t xml:space="preserve"> (signed; Windows build ships both a per-user installer and a </w:t>
      </w:r>
      <w:r>
        <w:rPr>
          <w:rStyle w:val="Strong"/>
        </w:rPr>
        <w:t>per-machine MSI</w:t>
      </w:r>
      <w:r>
        <w:rPr/>
        <w:t xml:space="preserve"> for IT network deployment via GPO/SCCM/Intune), with </w:t>
      </w:r>
      <w:r>
        <w:rPr>
          <w:rStyle w:val="Strong"/>
        </w:rPr>
        <w:t>on-device OCR</w:t>
      </w:r>
      <w:r>
        <w:rPr/>
        <w:t xml:space="preserve"> so images and diagrams are read locally and offline.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Android</w:t>
      </w:r>
      <w:r>
        <w:rPr/>
        <w:t xml:space="preserve"> universal app (installs on every architecture).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Web</w:t>
      </w:r>
      <w:r>
        <w:rPr/>
        <w:t xml:space="preserve"> at admireveda.com/work.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The guide UI is served from the web, so UI improvements reach desktop and Android without a reinstall.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Roles and work flows (enterprise RBAC)</w:t>
      </w:r>
    </w:p>
    <w:p>
      <w:pPr>
        <w:pStyle w:val="BodyText"/>
        <w:bidi w:val="0"/>
        <w:jc w:val="left"/>
        <w:rPr/>
      </w:pPr>
      <w:r>
        <w:rPr/>
        <w:t xml:space="preserve">WorkCoPilot separates </w:t>
      </w:r>
      <w:r>
        <w:rPr>
          <w:rStyle w:val="Strong"/>
        </w:rPr>
        <w:t>what a person does</w:t>
      </w:r>
      <w:r>
        <w:rPr/>
        <w:t xml:space="preserve"> (their work flow) from </w:t>
      </w:r>
      <w:r>
        <w:rPr>
          <w:rStyle w:val="Strong"/>
        </w:rPr>
        <w:t>what they manage</w:t>
      </w:r>
      <w:r>
        <w:rPr/>
        <w:t xml:space="preserve"> (their role). Both are set by a company admin.</w:t>
      </w:r>
    </w:p>
    <w:p>
      <w:pPr>
        <w:pStyle w:val="Heading3"/>
        <w:bidi w:val="0"/>
        <w:jc w:val="left"/>
        <w:rPr/>
      </w:pPr>
      <w:r>
        <w:rPr/>
        <w:t>5.1 Work flows (how a person receives work)</w:t>
      </w:r>
    </w:p>
    <w:tbl>
      <w:tblPr>
        <w:tblW w:w="1076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3"/>
        <w:gridCol w:w="9440"/>
      </w:tblGrid>
      <w:tr>
        <w:trPr>
          <w:tblHeader w:val="true"/>
        </w:trPr>
        <w:tc>
          <w:tcPr>
            <w:tcW w:w="1323" w:type="dxa"/>
            <w:tcBorders/>
            <w:vAlign w:val="center"/>
          </w:tcPr>
          <w:p>
            <w:pPr>
              <w:pStyle w:val="TableHeading"/>
              <w:suppressLineNumbers/>
              <w:shd w:fill="E3F6EE" w:val="clear"/>
              <w:bidi w:val="0"/>
              <w:spacing w:before="0" w:after="283"/>
              <w:jc w:val="left"/>
              <w:rPr/>
            </w:pPr>
            <w:r>
              <w:rPr/>
              <w:t>Flow</w:t>
            </w:r>
          </w:p>
        </w:tc>
        <w:tc>
          <w:tcPr>
            <w:tcW w:w="9440" w:type="dxa"/>
            <w:tcBorders/>
            <w:vAlign w:val="center"/>
          </w:tcPr>
          <w:p>
            <w:pPr>
              <w:pStyle w:val="TableHeading"/>
              <w:suppressLineNumbers/>
              <w:shd w:fill="E3F6EE" w:val="clear"/>
              <w:bidi w:val="0"/>
              <w:spacing w:before="0" w:after="283"/>
              <w:jc w:val="left"/>
              <w:rPr/>
            </w:pPr>
            <w:r>
              <w:rPr/>
              <w:t>Meaning</w:t>
            </w:r>
          </w:p>
        </w:tc>
      </w:tr>
      <w:tr>
        <w:trPr/>
        <w:tc>
          <w:tcPr>
            <w:tcW w:w="13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Independent</w:t>
            </w:r>
          </w:p>
        </w:tc>
        <w:tc>
          <w:tcPr>
            <w:tcW w:w="9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Starts their own tasks. Not assigned work by others.</w:t>
            </w:r>
          </w:p>
        </w:tc>
      </w:tr>
      <w:tr>
        <w:trPr/>
        <w:tc>
          <w:tcPr>
            <w:tcW w:w="13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Worker</w:t>
            </w:r>
          </w:p>
        </w:tc>
        <w:tc>
          <w:tcPr>
            <w:tcW w:w="9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Does only the tasks a project manager assigns. No "Start a task" entry point - they work from a queue.</w:t>
            </w:r>
          </w:p>
        </w:tc>
      </w:tr>
      <w:tr>
        <w:trPr/>
        <w:tc>
          <w:tcPr>
            <w:tcW w:w="13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Mixed</w:t>
            </w:r>
          </w:p>
        </w:tc>
        <w:tc>
          <w:tcPr>
            <w:tcW w:w="9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Both - can start their own tasks and receive assigned ones.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5.2 Roles (management and oversight)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8"/>
        <w:gridCol w:w="9281"/>
      </w:tblGrid>
      <w:tr>
        <w:trPr>
          <w:tblHeader w:val="true"/>
        </w:trPr>
        <w:tc>
          <w:tcPr>
            <w:tcW w:w="2058" w:type="dxa"/>
            <w:tcBorders/>
            <w:vAlign w:val="center"/>
          </w:tcPr>
          <w:p>
            <w:pPr>
              <w:pStyle w:val="TableHeading"/>
              <w:suppressLineNumbers/>
              <w:shd w:fill="E3F6EE" w:val="clear"/>
              <w:bidi w:val="0"/>
              <w:spacing w:before="0" w:after="283"/>
              <w:jc w:val="left"/>
              <w:rPr/>
            </w:pPr>
            <w:r>
              <w:rPr/>
              <w:t>Role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Heading"/>
              <w:suppressLineNumbers/>
              <w:shd w:fill="E3F6EE" w:val="clear"/>
              <w:bidi w:val="0"/>
              <w:spacing w:before="0" w:after="283"/>
              <w:jc w:val="left"/>
              <w:rPr/>
            </w:pPr>
            <w:r>
              <w:rPr/>
              <w:t>What they can do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Member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Uses the guide for their own (or assigned) tasks.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Project manager (PM)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Creates projects, breaks them into tasks, assigns tasks to company users, reassigns tasks between users, sees who is doing what and which tasks are complete/incomplete, and pulls productivity reports for people assigned to the projects they manage.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Senior project manager (Sr PM)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Everything a PM can do, across the whole company: sees which projects each PM manages, can start a task and assign a PM, and can reassign whole projects from one PM to another.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GRC (governance, risk, compliance)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Read-only oversight of every project: a dashboard with status (completed / ongoing / held) and graphs, plus a </w:t>
            </w:r>
            <w:r>
              <w:rPr>
                <w:rStyle w:val="Strong"/>
              </w:rPr>
              <w:t>risk register</w:t>
            </w:r>
            <w:r>
              <w:rPr/>
              <w:t xml:space="preserve"> that flags tasks waiting more than a configurable SLA (default 5 days since assignment). Cannot create, assign, or change work.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Company admin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Manages people, roles, flows, plan, SSO, AI keys, governance, the company brain, billing, and enterprise deployment.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Executive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read-only executive dashboard (effectiveness, hypothetical savings), white-label-ready.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Superadmin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Platform operator: companies, users, pricing, AI configuration, content, finance, and support, across all tenants.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Every management action is enforced </w:t>
      </w:r>
      <w:r>
        <w:rPr>
          <w:rStyle w:val="Strong"/>
        </w:rPr>
        <w:t>server-side</w:t>
      </w:r>
      <w:r>
        <w:rPr/>
        <w:t xml:space="preserve"> - the UI simply reflects what the person's role allows. A worker-flow user has no way to start an ad-hoc task; a GRC user has no action controls; a PM sees only the projects they manage; and no role can reach another company's data.</w:t>
      </w:r>
    </w:p>
    <w:p>
      <w:pPr>
        <w:pStyle w:val="Heading3"/>
        <w:bidi w:val="0"/>
        <w:jc w:val="left"/>
        <w:rPr/>
      </w:pPr>
      <w:r>
        <w:rPr/>
        <w:t>5.3 Team projects - clone-to-many</w:t>
      </w:r>
    </w:p>
    <w:p>
      <w:pPr>
        <w:pStyle w:val="BodyText"/>
        <w:bidi w:val="0"/>
        <w:jc w:val="left"/>
        <w:rPr/>
      </w:pPr>
      <w:r>
        <w:rPr/>
        <w:t xml:space="preserve">A PM or admin can turn a project into a </w:t>
      </w:r>
      <w:r>
        <w:rPr>
          <w:rStyle w:val="Strong"/>
        </w:rPr>
        <w:t>template</w:t>
      </w:r>
      <w:r>
        <w:rPr/>
        <w:t xml:space="preserve"> and assign it to many people at once. Each person gets their </w:t>
      </w:r>
      <w:r>
        <w:rPr>
          <w:rStyle w:val="Strong"/>
        </w:rPr>
        <w:t>own run</w:t>
      </w:r>
      <w:r>
        <w:rPr/>
        <w:t xml:space="preserve"> of the same task map; </w:t>
      </w:r>
      <w:r>
        <w:rPr>
          <w:rStyle w:val="Strong"/>
        </w:rPr>
        <w:t>completion is per person</w:t>
      </w:r>
      <w:r>
        <w:rPr/>
        <w:t xml:space="preserve">, and the admin sees an aggregated </w:t>
      </w:r>
      <w:r>
        <w:rPr>
          <w:rStyle w:val="Strong"/>
        </w:rPr>
        <w:t>rollup</w:t>
      </w:r>
      <w:r>
        <w:rPr/>
        <w:t xml:space="preserve"> (who has finished, how far each has got) that shows progress and completion only - never one person's raw session evidence. Ideal for onboarding, standard operating procedures, and compliance drills at workforce scale.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Enterprise features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Company admin console</w:t>
      </w:r>
      <w:r>
        <w:rPr/>
        <w:t xml:space="preserve"> with 18 sections: Overview, Team, Usage &amp; limits, Company SSO, AI keys, Billing, Data governance, Company Brain, Encryption &amp; export, Alerts, SOC/SIEM, Sessions, Support, Help, Activity, Settings (plus Customers and Knowledge spaces).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Single sign-on</w:t>
      </w:r>
      <w:r>
        <w:rPr/>
        <w:t xml:space="preserve">: connect your own identity provider - Okta, Microsoft Entra, Auth0, Google Workspace, Azure AD, AWS Cognito, Keycloak, OneLogin, Ping, GitLab, GitHub and others (OIDC), separate from the public Google/Microsoft/Facebook social sign-in. Invite-only provisioning.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Seat and hour pools</w:t>
      </w:r>
      <w:r>
        <w:rPr/>
        <w:t xml:space="preserve"> with per-person and per-group limits, and requests for more hours.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Bring your own AI keys</w:t>
      </w:r>
      <w:r>
        <w:rPr/>
        <w:t xml:space="preserve">: run WorkCoPilot on the company's own provider account so AI usage is billed to them, or use platform-managed keys. AI configuration never silently fails - a pinned choice that cannot be honored is surfaced, not swapped silently - and model/provider names and AI cost are never shown to end users.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Data governance / DLP</w:t>
      </w:r>
      <w:r>
        <w:rPr/>
        <w:t xml:space="preserve">: role-based scrub rules that run on-device; admins can pull member reports.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Company brain</w:t>
      </w:r>
      <w:r>
        <w:rPr/>
        <w:t xml:space="preserve"> controls (enable/disable, export/import, knowledge spaces, retention).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Encryption &amp; export</w:t>
      </w:r>
      <w:r>
        <w:rPr/>
        <w:t xml:space="preserve"> of company data; </w:t>
      </w:r>
      <w:r>
        <w:rPr>
          <w:rStyle w:val="Strong"/>
        </w:rPr>
        <w:t>SOC/SIEM</w:t>
      </w:r>
      <w:r>
        <w:rPr/>
        <w:t xml:space="preserve"> integration for security telemetry; </w:t>
      </w:r>
      <w:r>
        <w:rPr>
          <w:rStyle w:val="Strong"/>
        </w:rPr>
        <w:t>webhooks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Enterprise deployment</w:t>
      </w:r>
      <w:r>
        <w:rPr/>
        <w:t xml:space="preserve">: per-machine MSI (silent install via GPO/SCCM/Intune), company-admin-gated download.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White-label</w:t>
      </w:r>
      <w:r>
        <w:rPr/>
        <w:t xml:space="preserve"> branding on the executive dashboard.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Session telemetry</w:t>
      </w:r>
      <w:r>
        <w:rPr/>
        <w:t xml:space="preserve"> with per-session AI-call accounting (operator-visible), automatic short-window retention, and destructive-action logging (who/what/when/why) on every irreversible action.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Security, privacy, and compliance</w:t>
      </w:r>
    </w:p>
    <w:p>
      <w:pPr>
        <w:pStyle w:val="Heading3"/>
        <w:bidi w:val="0"/>
        <w:jc w:val="left"/>
        <w:rPr/>
      </w:pPr>
      <w:r>
        <w:rPr/>
        <w:t>7.1 Security and privacy by design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Read-only.</w:t>
      </w:r>
      <w:r>
        <w:rPr/>
        <w:t xml:space="preserve"> WorkCoPilot never clicks, types, or acts for the user.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On-device OCR and redaction</w:t>
      </w:r>
      <w:r>
        <w:rPr/>
        <w:t xml:space="preserve"> so sensitive content in images is read and masked locally; on the web, content is scrubbed server-side before any processing.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Mandatory multi-factor sign-in</w:t>
      </w:r>
      <w:r>
        <w:rPr/>
        <w:t xml:space="preserve"> (TOTP) on first login.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Encryption at rest</w:t>
      </w:r>
      <w:r>
        <w:rPr/>
        <w:t xml:space="preserve"> (AES-256-GCM) for stored secrets; secrets are never returned to a client.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Input guardrail</w:t>
      </w:r>
      <w:r>
        <w:rPr/>
        <w:t xml:space="preserve"> aligned to the OWASP LLM risks on every user-text channel (goal, plan, ask, context, and the project/template planning channels): high-risk input is refused, medium-risk is warned.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Single scrub chokepoint</w:t>
      </w:r>
      <w:r>
        <w:rPr/>
        <w:t xml:space="preserve"> for everything that enters the brain or skills.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Tenant isolation</w:t>
      </w:r>
      <w:r>
        <w:rPr/>
        <w:t xml:space="preserve"> on every data path; a person can only ever act within their own company.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Users never see raw errors</w:t>
      </w:r>
      <w:r>
        <w:rPr/>
        <w:t xml:space="preserve">; failures are surfaced as actionable, human messages. </w:t>
      </w:r>
    </w:p>
    <w:p>
      <w:pPr>
        <w:pStyle w:val="Heading3"/>
        <w:bidi w:val="0"/>
        <w:jc w:val="left"/>
        <w:rPr/>
      </w:pPr>
      <w:r>
        <w:rPr/>
        <w:t>7.2 Compliance support</w:t>
      </w:r>
    </w:p>
    <w:p>
      <w:pPr>
        <w:pStyle w:val="BodyText"/>
        <w:bidi w:val="0"/>
        <w:jc w:val="left"/>
        <w:rPr/>
      </w:pPr>
      <w:r>
        <w:rPr/>
        <w:t xml:space="preserve">Each guided task can produce a compliance report mapping the work to </w:t>
      </w:r>
      <w:r>
        <w:rPr>
          <w:rStyle w:val="Strong"/>
        </w:rPr>
        <w:t>18 frameworks</w:t>
      </w:r>
      <w:r>
        <w:rPr/>
        <w:t>: SOC 2 (Type I/II), ISO/IEC 27001, HITRUST CSF, CIS Controls v8, NIST SP 800-53, NIST AI RMF, FedRAMP (readiness), OWASP ASVS, GDPR (EU), UK GDPR / DPA 2018, CCPA/CPRA, LGPD (Brazil), FERPA, HIPAA, HITECH, PCI DSS, SOX, and GLBA.</w:t>
      </w:r>
    </w:p>
    <w:p>
      <w:pPr>
        <w:pStyle w:val="BodyText"/>
        <w:bidi w:val="0"/>
        <w:jc w:val="left"/>
        <w:rPr/>
      </w:pPr>
      <w:r>
        <w:rPr/>
        <w:t xml:space="preserve">Reports carry an </w:t>
      </w:r>
      <w:r>
        <w:rPr>
          <w:rStyle w:val="Strong"/>
        </w:rPr>
        <w:t>authenticity seal</w:t>
      </w:r>
      <w:r>
        <w:rPr/>
        <w:t xml:space="preserve"> (SHA-256 + HMAC) and a public </w:t>
      </w:r>
      <w:r>
        <w:rPr>
          <w:rStyle w:val="Strong"/>
        </w:rPr>
        <w:t>verify</w:t>
      </w:r>
      <w:r>
        <w:rPr/>
        <w:t xml:space="preserve"> endpoint. The product describes what it supports and helps teams meet; it does not claim certification on a customer's behalf.</w:t>
      </w:r>
    </w:p>
    <w:p>
      <w:pPr>
        <w:pStyle w:val="Heading3"/>
        <w:bidi w:val="0"/>
        <w:jc w:val="left"/>
        <w:rPr/>
      </w:pPr>
      <w:r>
        <w:rPr/>
        <w:t>7.3 Continuous software supply-chain security (SCA)</w:t>
      </w:r>
    </w:p>
    <w:p>
      <w:pPr>
        <w:pStyle w:val="BodyText"/>
        <w:bidi w:val="0"/>
        <w:jc w:val="left"/>
        <w:rPr/>
      </w:pPr>
      <w:r>
        <w:rPr/>
        <w:t>Dependencies are checked for known vulnerabilities continuously, and customer-facing builds ship with zero known high/critical issues.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The AI architecture (operator-facing)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Multi-provider</w:t>
      </w:r>
      <w:r>
        <w:rPr/>
        <w:t xml:space="preserve">, with an operator-pinned active provider and a single failover ladder; a sign-in/authorization failure is never masked, and every substitution is logged and surfaced as an incident with a user-visible note.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AI configurations never silently fail</w:t>
      </w:r>
      <w:r>
        <w:rPr/>
        <w:t xml:space="preserve">: a pinned model that cannot be honored returns a clear "AI not configured / switched" state rather than a hidden default.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Live model discovery</w:t>
      </w:r>
      <w:r>
        <w:rPr/>
        <w:t xml:space="preserve"> is cached and visible to the operator (last-refresh time, tier assignment).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Cost metering</w:t>
      </w:r>
      <w:r>
        <w:rPr/>
        <w:t xml:space="preserve"> at a single choke point; AI cost and model/provider identity are superadmin-only and never exposed to end users.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UI work is routed to a fast, design-tuned model; everything else to the strongest model</w:t>
      </w:r>
      <w:r>
        <w:rPr/>
        <w:t xml:space="preserve"> - an internal routing rule, invisible to users.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Plans and pricing (shape)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Tiers: </w:t>
      </w:r>
      <w:r>
        <w:rPr>
          <w:rStyle w:val="Strong"/>
        </w:rPr>
        <w:t>Lite, Basic, Advanced, Premium</w:t>
      </w:r>
      <w:r>
        <w:rPr/>
        <w:t xml:space="preserve">. Reference documents (context grounding) are available on </w:t>
      </w:r>
      <w:r>
        <w:rPr>
          <w:rStyle w:val="Strong"/>
        </w:rPr>
        <w:t>every</w:t>
      </w:r>
      <w:r>
        <w:rPr/>
        <w:t xml:space="preserve"> tier; richer outputs (roadmaps, diagrams, images) scale up by tier.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Hours are the unit</w:t>
      </w:r>
      <w:r>
        <w:rPr/>
        <w:t xml:space="preserve">: each plan grants guided hours; usage is metered only while actively guiding; overage is per-hour.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Open-task slots</w:t>
      </w:r>
      <w:r>
        <w:rPr/>
        <w:t xml:space="preserve"> (several tasks can be in progress at once) replaced the old per-day task cap.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Annual billing</w:t>
      </w:r>
      <w:r>
        <w:rPr/>
        <w:t xml:space="preserve"> at a discount; billing is Stripe-backed with a webhook-fed ledger, invoices, and MRR reporting.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An </w:t>
      </w:r>
      <w:r>
        <w:rPr>
          <w:rStyle w:val="Strong"/>
        </w:rPr>
        <w:t>affiliate program</w:t>
      </w:r>
      <w:r>
        <w:rPr/>
        <w:t xml:space="preserve"> pays a share of a referred customer's first payment via Stripe Connect. </w:t>
      </w:r>
    </w:p>
    <w:p>
      <w:pPr>
        <w:pStyle w:val="BodyText"/>
        <w:bidi w:val="0"/>
        <w:jc w:val="left"/>
        <w:rPr/>
      </w:pPr>
      <w:r>
        <w:rPr/>
        <w:t>Exact per-tier numbers are operator-configured at runtime and are the source of truth over any code default.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Benefits by audience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The individual:</w:t>
      </w:r>
      <w:r>
        <w:rPr/>
        <w:t xml:space="preserve"> finish unfamiliar tasks without getting stuck, in your own language, with a record you can show.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The team lead / PM:</w:t>
      </w:r>
      <w:r>
        <w:rPr/>
        <w:t xml:space="preserve"> assign standard work, see who is doing what, catch stalls early, and prove completion.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The Sr PM / operations:</w:t>
      </w:r>
      <w:r>
        <w:rPr/>
        <w:t xml:space="preserve"> standardize a procedure once and roll it out to a whole workforce; rebalance work across managers.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GRC / risk:</w:t>
      </w:r>
      <w:r>
        <w:rPr/>
        <w:t xml:space="preserve"> continuous, read-only visibility into status and risk, with per-task compliance evidence.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The company admin / IT:</w:t>
      </w:r>
      <w:r>
        <w:rPr/>
        <w:t xml:space="preserve"> your identity provider, your AI keys, your branding, silent enterprise deployment, and data governance that runs on-device.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The executive:</w:t>
      </w:r>
      <w:r>
        <w:rPr/>
        <w:t xml:space="preserve"> a white-label dashboard of effectiveness and hypothetical savings.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The security reviewer:</w:t>
      </w:r>
      <w:r>
        <w:rPr/>
        <w:t xml:space="preserve"> a read-only tool that never acts, redacts on-device, encrypts at rest, guards its inputs, and isolates tenants.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At a glance (numbers)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36"/>
        <w:gridCol w:w="8703"/>
      </w:tblGrid>
      <w:tr>
        <w:trPr>
          <w:tblHeader w:val="true"/>
        </w:trPr>
        <w:tc>
          <w:tcPr>
            <w:tcW w:w="263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0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Platforms</w:t>
            </w:r>
          </w:p>
        </w:tc>
        <w:tc>
          <w:tcPr>
            <w:tcW w:w="87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 (Windows + enterprise MSI), Android, Web</w:t>
            </w:r>
          </w:p>
        </w:tc>
      </w:tr>
      <w:tr>
        <w:trPr/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Languages</w:t>
            </w:r>
          </w:p>
        </w:tc>
        <w:tc>
          <w:tcPr>
            <w:tcW w:w="87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 translated + English (US) + British English</w:t>
            </w:r>
          </w:p>
        </w:tc>
      </w:tr>
      <w:tr>
        <w:trPr/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Roles</w:t>
            </w:r>
          </w:p>
        </w:tc>
        <w:tc>
          <w:tcPr>
            <w:tcW w:w="87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Member, PM, Sr PM, GRC, Company admin, Executive, Superadmin</w:t>
            </w:r>
          </w:p>
        </w:tc>
      </w:tr>
      <w:tr>
        <w:trPr/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 flows</w:t>
            </w:r>
          </w:p>
        </w:tc>
        <w:tc>
          <w:tcPr>
            <w:tcW w:w="87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Independent, Worker, Mixed</w:t>
            </w:r>
          </w:p>
        </w:tc>
      </w:tr>
      <w:tr>
        <w:trPr/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Compliance frameworks mapped</w:t>
            </w:r>
          </w:p>
        </w:tc>
        <w:tc>
          <w:tcPr>
            <w:tcW w:w="87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</w:tr>
      <w:tr>
        <w:trPr/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SSO / identity providers</w:t>
            </w:r>
          </w:p>
        </w:tc>
        <w:tc>
          <w:tcPr>
            <w:tcW w:w="87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Okta, Entra, Auth0, Google, Azure AD, Cognito, Keycloak, OneLogin, Ping, GitLab, GitHub (OIDC) + social</w:t>
            </w:r>
          </w:p>
        </w:tc>
      </w:tr>
      <w:tr>
        <w:trPr/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Discipline guidance profiles</w:t>
            </w:r>
          </w:p>
        </w:tc>
        <w:tc>
          <w:tcPr>
            <w:tcW w:w="87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138 method anchors</w:t>
            </w:r>
          </w:p>
        </w:tc>
      </w:tr>
      <w:tr>
        <w:trPr/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Guide capabilities</w:t>
            </w:r>
          </w:p>
        </w:tc>
        <w:tc>
          <w:tcPr>
            <w:tcW w:w="87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plan, watch, ask, clarify, compute, compose, research, deliverables, report, compliance report, audit log, finalize, practices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Emphasis"/>
        </w:rPr>
        <w:t>This document avoids naming specific AI models/providers and quoting AI cost, per product policy; it states supported outcomes, not guarantees.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Segoe UI"/>
    <w:charset w:val="00"/>
    <w:family w:val="auto"/>
    <w:pitch w:val="default"/>
  </w:font>
  <w:font w:name="Consolas">
    <w:altName w:val="monospace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Calibri;Segoe UI;sans-serif" w:hAnsi="Calibri;Segoe UI;sans-serif" w:eastAsia="Calibri;Segoe UI;sans-serif" w:cs="Calibri;Segoe UI;sans-serif"/>
      <w:color w:val="0C12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0A9D66"/>
      </w:pBdr>
    </w:pPr>
    <w:rPr>
      <w:b/>
      <w:bCs/>
      <w:color w:val="062A22"/>
      <w:sz w:val="44"/>
      <w:szCs w:val="44"/>
    </w:rPr>
  </w:style>
  <w:style w:type="paragraph" w:styleId="Heading2">
    <w:name w:val="heading 2"/>
    <w:basedOn w:val="Heading"/>
    <w:next w:val="BodyText"/>
    <w:qFormat/>
    <w:pPr>
      <w:spacing w:before="320" w:after="120"/>
      <w:outlineLvl w:val="1"/>
    </w:pPr>
    <w:rPr>
      <w:rFonts w:ascii="Liberation Serif" w:hAnsi="Liberation Serif" w:eastAsia="NSimSun" w:cs="Lucida Sans"/>
      <w:b/>
      <w:bCs/>
      <w:color w:val="0A9D66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NSimSun" w:cs="Lucida Sans"/>
      <w:b/>
      <w:bCs/>
      <w:color w:val="062A22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76FAE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EAF0F7" w:val="clear"/>
    </w:rPr>
  </w:style>
  <w:style w:type="character" w:styleId="FollowedHyperlink">
    <w:name w:val="FollowedHyperlink"/>
    <w:rPr>
      <w:color w:val="076FAE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E3F6EE" w:val="clear"/>
      <w:jc w:val="left"/>
    </w:pPr>
    <w:rPr>
      <w:b/>
      <w:bCs/>
      <w:color w:val="062A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USER-GUIDE.m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WorkCoPilot - Product Documentation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