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Provisional application cover sheet (37 CFR 1.51(c)(1)): content of form PTO/SB/16</w:t>
      </w:r>
    </w:p>
    <w:p>
      <w:pPr>
        <w:pStyle w:val="Heading2"/>
        <w:keepNext/>
        <w:spacing w:after="120" w:before="200"/>
      </w:pPr>
      <w:r>
        <w:rPr>
          <w:rFonts w:ascii="Times New Roman" w:cs="Times New Roman" w:eastAsia="Times New Roman" w:hAnsi="Times New Roman"/>
          <w:b/>
          <w:bCs/>
          <w:color w:val="000000"/>
          <w:sz w:val="28"/>
          <w:szCs w:val="28"/>
        </w:rPr>
        <w:t xml:space="preserve">Which form</w:t>
      </w:r>
    </w:p>
    <w:p>
      <w:pPr>
        <w:keepLines w:val="false"/>
        <w:spacing w:after="160" w:line="276"/>
        <w:jc w:val="left"/>
      </w:pPr>
      <w:r>
        <w:rPr>
          <w:rFonts w:ascii="Times New Roman" w:cs="Times New Roman" w:eastAsia="Times New Roman" w:hAnsi="Times New Roman"/>
          <w:sz w:val="24"/>
          <w:szCs w:val="24"/>
        </w:rPr>
        <w:t xml:space="preserve">A provisional application needs a cover sheet that identifies it as a provisional application, names the inventor, gives the title and gives a correspondence address (37 CFR 1.51(c)(1)). The USPTO form is PTO/SB/16, "Provisional Application for Patent Cover Sheet". Download the current revision from the USPTO forms page, complete it in Adobe Reader from the entries below, save it with the form fields intact, and upload it in Patent Center under the document description "Provisional Cover Sheet (SB16)". Patent Center also offers a web ADS for provisional applications; either is acceptable, and the entries are the same. Do not file both.</w:t>
      </w:r>
    </w:p>
    <w:p>
      <w:pPr>
        <w:keepLines w:val="false"/>
        <w:spacing w:after="160" w:line="276"/>
        <w:jc w:val="left"/>
      </w:pPr>
      <w:r>
        <w:rPr>
          <w:rFonts w:ascii="Times New Roman" w:cs="Times New Roman" w:eastAsia="Times New Roman" w:hAnsi="Times New Roman"/>
          <w:sz w:val="24"/>
          <w:szCs w:val="24"/>
        </w:rPr>
        <w:t xml:space="preserve">Every entry below is filled from the applicant intake. The only line completed on the day of filing is the signature line.</w:t>
      </w:r>
    </w:p>
    <w:p>
      <w:pPr>
        <w:pStyle w:val="Heading2"/>
        <w:keepNext/>
        <w:spacing w:after="120" w:before="200"/>
      </w:pPr>
      <w:r>
        <w:rPr>
          <w:rFonts w:ascii="Times New Roman" w:cs="Times New Roman" w:eastAsia="Times New Roman" w:hAnsi="Times New Roman"/>
          <w:b/>
          <w:bCs/>
          <w:color w:val="000000"/>
          <w:sz w:val="28"/>
          <w:szCs w:val="28"/>
        </w:rPr>
        <w:t xml:space="preserve">1. Inventor(s)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45"/>
        <w:gridCol w:w="5015"/>
      </w:tblGrid>
      <w:tr>
        <w:trPr>
          <w:tblHeader/>
        </w:trPr>
        <w:tc>
          <w:tcPr>
            <w:tcW w:type="dxa" w:w="4345"/>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Form field</w:t>
            </w:r>
          </w:p>
        </w:tc>
        <w:tc>
          <w:tcPr>
            <w:tcW w:type="dxa" w:w="5015"/>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434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Given name (first and middle, if any)</w:t>
            </w:r>
          </w:p>
        </w:tc>
        <w:tc>
          <w:tcPr>
            <w:tcW w:type="dxa" w:w="501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w:t>
            </w:r>
          </w:p>
        </w:tc>
      </w:tr>
      <w:tr>
        <w:trPr>
          <w:tblHeader w:val="false"/>
        </w:trPr>
        <w:tc>
          <w:tcPr>
            <w:tcW w:type="dxa" w:w="434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Family name or surname</w:t>
            </w:r>
          </w:p>
        </w:tc>
        <w:tc>
          <w:tcPr>
            <w:tcW w:type="dxa" w:w="501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Yerra</w:t>
            </w:r>
          </w:p>
        </w:tc>
      </w:tr>
      <w:tr>
        <w:trPr>
          <w:tblHeader w:val="false"/>
        </w:trPr>
        <w:tc>
          <w:tcPr>
            <w:tcW w:type="dxa" w:w="434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Residence (city and either state or foreign country)</w:t>
            </w:r>
          </w:p>
        </w:tc>
        <w:tc>
          <w:tcPr>
            <w:tcW w:type="dxa" w:w="501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Celina, Texas, United States</w:t>
            </w:r>
          </w:p>
        </w:tc>
      </w:tr>
      <w:tr>
        <w:trPr>
          <w:tblHeader w:val="false"/>
        </w:trPr>
        <w:tc>
          <w:tcPr>
            <w:tcW w:type="dxa" w:w="434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Additional inventors</w:t>
            </w:r>
          </w:p>
        </w:tc>
        <w:tc>
          <w:tcPr>
            <w:tcW w:type="dxa" w:w="501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The checkbox "Additional inventors are being named on the separately numbered sheets attached hereto" stays unchecked.</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2. Title of the invention (500 characters maximum)</w:t>
      </w:r>
    </w:p>
    <w:p>
      <w:pPr>
        <w:keepLines w:val="false"/>
        <w:spacing w:after="160" w:line="276"/>
        <w:jc w:val="left"/>
      </w:pPr>
      <w:r>
        <w:rPr>
          <w:rFonts w:ascii="Times New Roman" w:cs="Times New Roman" w:eastAsia="Times New Roman" w:hAnsi="Times New Roman"/>
          <w:sz w:val="24"/>
          <w:szCs w:val="24"/>
        </w:rPr>
        <w:t xml:space="preserve">Screen-Aware, Read-Only Task Guidance with On-Device Redaction and Tenant-Governed Data Egress</w:t>
      </w:r>
    </w:p>
    <w:p>
      <w:pPr>
        <w:pStyle w:val="Heading2"/>
        <w:keepNext/>
        <w:spacing w:after="120" w:before="200"/>
      </w:pPr>
      <w:r>
        <w:rPr>
          <w:rFonts w:ascii="Times New Roman" w:cs="Times New Roman" w:eastAsia="Times New Roman" w:hAnsi="Times New Roman"/>
          <w:b/>
          <w:bCs/>
          <w:color w:val="000000"/>
          <w:sz w:val="28"/>
          <w:szCs w:val="28"/>
        </w:rPr>
        <w:t xml:space="preserve">3. Correspondence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3"/>
        <w:gridCol w:w="6767"/>
      </w:tblGrid>
      <w:tr>
        <w:trPr>
          <w:tblHeader/>
        </w:trPr>
        <w:tc>
          <w:tcPr>
            <w:tcW w:type="dxa" w:w="2593"/>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Form field</w:t>
            </w:r>
          </w:p>
        </w:tc>
        <w:tc>
          <w:tcPr>
            <w:tcW w:type="dxa" w:w="6767"/>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259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Customer number</w:t>
            </w:r>
          </w:p>
        </w:tc>
        <w:tc>
          <w:tcPr>
            <w:tcW w:type="dxa" w:w="676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The applicant has no customer number; complete the address fields instead.</w:t>
            </w:r>
          </w:p>
        </w:tc>
      </w:tr>
      <w:tr>
        <w:trPr>
          <w:tblHeader w:val="false"/>
        </w:trPr>
        <w:tc>
          <w:tcPr>
            <w:tcW w:type="dxa" w:w="259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Firm or individual name</w:t>
            </w:r>
          </w:p>
        </w:tc>
        <w:tc>
          <w:tcPr>
            <w:tcW w:type="dxa" w:w="676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 Yerra</w:t>
            </w:r>
          </w:p>
        </w:tc>
      </w:tr>
      <w:tr>
        <w:trPr>
          <w:tblHeader w:val="false"/>
        </w:trPr>
        <w:tc>
          <w:tcPr>
            <w:tcW w:type="dxa" w:w="259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Address</w:t>
            </w:r>
          </w:p>
        </w:tc>
        <w:tc>
          <w:tcPr>
            <w:tcW w:type="dxa" w:w="676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604 Wexford Dr</w:t>
            </w:r>
          </w:p>
        </w:tc>
      </w:tr>
      <w:tr>
        <w:trPr>
          <w:tblHeader w:val="false"/>
        </w:trPr>
        <w:tc>
          <w:tcPr>
            <w:tcW w:type="dxa" w:w="259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Address 2</w:t>
            </w:r>
          </w:p>
        </w:tc>
        <w:tc>
          <w:tcPr>
            <w:tcW w:type="dxa" w:w="676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Leave blank.</w:t>
            </w:r>
          </w:p>
        </w:tc>
      </w:tr>
      <w:tr>
        <w:trPr>
          <w:tblHeader w:val="false"/>
        </w:trPr>
        <w:tc>
          <w:tcPr>
            <w:tcW w:type="dxa" w:w="259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City</w:t>
            </w:r>
          </w:p>
        </w:tc>
        <w:tc>
          <w:tcPr>
            <w:tcW w:type="dxa" w:w="676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Celina</w:t>
            </w:r>
          </w:p>
        </w:tc>
      </w:tr>
      <w:tr>
        <w:trPr>
          <w:tblHeader w:val="false"/>
        </w:trPr>
        <w:tc>
          <w:tcPr>
            <w:tcW w:type="dxa" w:w="259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State</w:t>
            </w:r>
          </w:p>
        </w:tc>
        <w:tc>
          <w:tcPr>
            <w:tcW w:type="dxa" w:w="676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TX</w:t>
            </w:r>
          </w:p>
        </w:tc>
      </w:tr>
      <w:tr>
        <w:trPr>
          <w:tblHeader w:val="false"/>
        </w:trPr>
        <w:tc>
          <w:tcPr>
            <w:tcW w:type="dxa" w:w="259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Zip</w:t>
            </w:r>
          </w:p>
        </w:tc>
        <w:tc>
          <w:tcPr>
            <w:tcW w:type="dxa" w:w="676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75009</w:t>
            </w:r>
          </w:p>
        </w:tc>
      </w:tr>
      <w:tr>
        <w:trPr>
          <w:tblHeader w:val="false"/>
        </w:trPr>
        <w:tc>
          <w:tcPr>
            <w:tcW w:type="dxa" w:w="259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Country</w:t>
            </w:r>
          </w:p>
        </w:tc>
        <w:tc>
          <w:tcPr>
            <w:tcW w:type="dxa" w:w="676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United States</w:t>
            </w:r>
          </w:p>
        </w:tc>
      </w:tr>
      <w:tr>
        <w:trPr>
          <w:tblHeader w:val="false"/>
        </w:trPr>
        <w:tc>
          <w:tcPr>
            <w:tcW w:type="dxa" w:w="259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Telephone</w:t>
            </w:r>
          </w:p>
        </w:tc>
        <w:tc>
          <w:tcPr>
            <w:tcW w:type="dxa" w:w="676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408-718-4217</w:t>
            </w:r>
          </w:p>
        </w:tc>
      </w:tr>
      <w:tr>
        <w:trPr>
          <w:tblHeader w:val="false"/>
        </w:trPr>
        <w:tc>
          <w:tcPr>
            <w:tcW w:type="dxa" w:w="259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Email</w:t>
            </w:r>
          </w:p>
        </w:tc>
        <w:tc>
          <w:tcPr>
            <w:tcW w:type="dxa" w:w="676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yerraslife@gmail.com</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4. Enclosed application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Form checkbox</w:t>
            </w:r>
          </w:p>
        </w:tc>
        <w:tc>
          <w:tcPr>
            <w:tcW w:type="dxa" w:w="561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Data Sheet (see 37 CFR 1.76)</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Unchecked (this cover sheet carries the required data; a web ADS is used only if chosen instead of this form)</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Specification, number of pages</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Checked. 37 pages (specification with claims and abstract, as rendered from editable/specification.docx; if the document is edited before filing, recount)</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Drawing(s), number of sheets</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Checked. 13 sheets (drawings/drawings.pdf, FIG. 1 to FIG. 13; FIG. 8A and FIG. 8B share one sheet)</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CD(s), number</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Unchecked. None.</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Other (specify)</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Unchecked. None.</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5. Fee and entity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90"/>
        <w:gridCol w:w="4970"/>
      </w:tblGrid>
      <w:tr>
        <w:trPr>
          <w:tblHeader/>
        </w:trPr>
        <w:tc>
          <w:tcPr>
            <w:tcW w:type="dxa" w:w="439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Form field</w:t>
            </w:r>
          </w:p>
        </w:tc>
        <w:tc>
          <w:tcPr>
            <w:tcW w:type="dxa" w:w="497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439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Method of payment</w:t>
            </w:r>
          </w:p>
        </w:tc>
        <w:tc>
          <w:tcPr>
            <w:tcW w:type="dxa" w:w="49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Payment through Patent Center at submission (credit or debit card, electronic funds transfer, or deposit account). On the form, check "Payment by credit card" or the Patent Center payment option as the current revision words it; no deposit account number is entered.</w:t>
            </w:r>
          </w:p>
        </w:tc>
      </w:tr>
      <w:tr>
        <w:trPr>
          <w:tblHeader w:val="false"/>
        </w:trPr>
        <w:tc>
          <w:tcPr>
            <w:tcW w:type="dxa" w:w="439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 fee amount</w:t>
            </w:r>
          </w:p>
        </w:tc>
        <w:tc>
          <w:tcPr>
            <w:tcW w:type="dxa" w:w="49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130 USD, the small entity provisional filing fee as recorded in fee-worksheet.md. Verify current USPTO fee schedule at filing; Patent Center computes the amount.</w:t>
            </w:r>
          </w:p>
        </w:tc>
      </w:tr>
      <w:tr>
        <w:trPr>
          <w:tblHeader w:val="false"/>
        </w:trPr>
        <w:tc>
          <w:tcPr>
            <w:tcW w:type="dxa" w:w="439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Applicant asserts small entity status (37 CFR 1.27)</w:t>
            </w:r>
          </w:p>
        </w:tc>
        <w:tc>
          <w:tcPr>
            <w:tcW w:type="dxa" w:w="49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Checked.</w:t>
            </w:r>
          </w:p>
        </w:tc>
      </w:tr>
      <w:tr>
        <w:trPr>
          <w:tblHeader w:val="false"/>
        </w:trPr>
        <w:tc>
          <w:tcPr>
            <w:tcW w:type="dxa" w:w="439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Applicant certifies micro entity status (37 CFR 1.29)</w:t>
            </w:r>
          </w:p>
        </w:tc>
        <w:tc>
          <w:tcPr>
            <w:tcW w:type="dxa" w:w="49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Unchecked. Not claimed; the applicant's gross income exceeds the micro entity limit.</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6. Government interest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rPr>
          <w:tblHeader/>
        </w:trPr>
        <w:tc>
          <w:tcPr>
            <w:tcW w:type="dxa" w:w="7488"/>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Form field</w:t>
            </w:r>
          </w:p>
        </w:tc>
        <w:tc>
          <w:tcPr>
            <w:tcW w:type="dxa" w:w="187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74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invention was made by an agency of the United States Government or under a contract with an agency of the United States Government</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 Check "No".</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7.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85"/>
        <w:gridCol w:w="5975"/>
      </w:tblGrid>
      <w:tr>
        <w:trPr>
          <w:tblHeader/>
        </w:trPr>
        <w:tc>
          <w:tcPr>
            <w:tcW w:type="dxa" w:w="3385"/>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Form field</w:t>
            </w:r>
          </w:p>
        </w:tc>
        <w:tc>
          <w:tcPr>
            <w:tcW w:type="dxa" w:w="5975"/>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338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Signature</w:t>
            </w:r>
          </w:p>
        </w:tc>
        <w:tc>
          <w:tcPr>
            <w:tcW w:type="dxa" w:w="597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 Yerra/ (S-signature typed by the applicant personally between forward slashes) or handwritten signature. Inventor signs here.</w:t>
            </w:r>
          </w:p>
        </w:tc>
      </w:tr>
      <w:tr>
        <w:trPr>
          <w:tblHeader w:val="false"/>
        </w:trPr>
        <w:tc>
          <w:tcPr>
            <w:tcW w:type="dxa" w:w="338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Typed or printed name</w:t>
            </w:r>
          </w:p>
        </w:tc>
        <w:tc>
          <w:tcPr>
            <w:tcW w:type="dxa" w:w="597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 Yerra</w:t>
            </w:r>
          </w:p>
        </w:tc>
      </w:tr>
      <w:tr>
        <w:trPr>
          <w:tblHeader w:val="false"/>
        </w:trPr>
        <w:tc>
          <w:tcPr>
            <w:tcW w:type="dxa" w:w="338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Date</w:t>
            </w:r>
          </w:p>
        </w:tc>
        <w:tc>
          <w:tcPr>
            <w:tcW w:type="dxa" w:w="597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day of filing. Inventor signs here.</w:t>
            </w:r>
          </w:p>
        </w:tc>
      </w:tr>
      <w:tr>
        <w:trPr>
          <w:tblHeader w:val="false"/>
        </w:trPr>
        <w:tc>
          <w:tcPr>
            <w:tcW w:type="dxa" w:w="338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Registration number, if applicable</w:t>
            </w:r>
          </w:p>
        </w:tc>
        <w:tc>
          <w:tcPr>
            <w:tcW w:type="dxa" w:w="597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Leave blank.</w:t>
            </w:r>
          </w:p>
        </w:tc>
      </w:tr>
      <w:tr>
        <w:trPr>
          <w:tblHeader w:val="false"/>
        </w:trPr>
        <w:tc>
          <w:tcPr>
            <w:tcW w:type="dxa" w:w="338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Telephone</w:t>
            </w:r>
          </w:p>
        </w:tc>
        <w:tc>
          <w:tcPr>
            <w:tcW w:type="dxa" w:w="597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408-718-4217</w:t>
            </w:r>
          </w:p>
        </w:tc>
      </w:tr>
      <w:tr>
        <w:trPr>
          <w:tblHeader w:val="false"/>
        </w:trPr>
        <w:tc>
          <w:tcPr>
            <w:tcW w:type="dxa" w:w="338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Docket number</w:t>
            </w:r>
          </w:p>
        </w:tc>
        <w:tc>
          <w:tcPr>
            <w:tcW w:type="dxa" w:w="597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Leave blank.</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The form prints a warning about personal information: do not add social security, bank account or credit card numbers to any filed document. None appears in this package.</w:t>
      </w:r>
    </w:p>
    <w:p>
      <w:pPr>
        <w:pStyle w:val="Heading2"/>
        <w:keepNext/>
        <w:spacing w:after="120" w:before="200"/>
      </w:pPr>
      <w:r>
        <w:rPr>
          <w:rFonts w:ascii="Times New Roman" w:cs="Times New Roman" w:eastAsia="Times New Roman" w:hAnsi="Times New Roman"/>
          <w:b/>
          <w:bCs/>
          <w:color w:val="000000"/>
          <w:sz w:val="28"/>
          <w:szCs w:val="28"/>
        </w:rPr>
        <w:t xml:space="preserve">8. Consistency checks</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The inventor name on the cover sheet matches the inventor named on the first page of the specification: Ravi Kiran Raju Yerra.</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The title on the cover sheet matches the title in specification.md word for word.</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Specification page count and drawing sheet count match the files uploaded.</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Small entity checked; micro entity unchecked; fee line in Patent Center shows the small entity provisional filing fee.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Provisional application cover sheet (37 CFR 1.51(c)(1)): content of form PTO/SB/16</dc:title>
  <dc:creator>Ravi Kiran Raju Yerra</dc:creator>
  <dc:description>Prepared for Ravi Kiran Raju Yerra. Attorney review recommended before filing. Not legal advice.</dc:description>
  <cp:lastModifiedBy>Un-named</cp:lastModifiedBy>
  <cp:revision>1</cp:revision>
  <dcterms:created xsi:type="dcterms:W3CDTF">2026-10-28T18:43:38.760Z</dcterms:created>
  <dcterms:modified xsi:type="dcterms:W3CDTF">2026-10-28T18:43:38.761Z</dcterms:modified>
</cp:coreProperties>
</file>

<file path=docProps/custom.xml><?xml version="1.0" encoding="utf-8"?>
<Properties xmlns="http://schemas.openxmlformats.org/officeDocument/2006/custom-properties" xmlns:vt="http://schemas.openxmlformats.org/officeDocument/2006/docPropsVTypes"/>
</file>