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46D817" w14:textId="05369FFB" w:rsidR="002225D6" w:rsidRPr="00A057E1" w:rsidRDefault="00B22655" w:rsidP="0042789E">
      <w:pPr>
        <w:ind w:left="720" w:hanging="360"/>
        <w:rPr>
          <w:rFonts w:cstheme="minorHAnsi"/>
        </w:rPr>
      </w:pPr>
      <w:r w:rsidRPr="00A057E1">
        <w:rPr>
          <w:rFonts w:cstheme="minorHAnsi"/>
        </w:rPr>
        <w:t>Memorandum</w:t>
      </w:r>
    </w:p>
    <w:p w14:paraId="1BA413D0" w14:textId="0098CBD0" w:rsidR="00B22655" w:rsidRPr="00A057E1" w:rsidRDefault="00B22655" w:rsidP="0042789E">
      <w:pPr>
        <w:ind w:left="720" w:hanging="360"/>
        <w:rPr>
          <w:rFonts w:cstheme="minorHAnsi"/>
        </w:rPr>
      </w:pPr>
    </w:p>
    <w:p w14:paraId="641314E8" w14:textId="2CC2AD98" w:rsidR="00B22655" w:rsidRPr="00A057E1" w:rsidRDefault="00B22655" w:rsidP="00A462AD">
      <w:pPr>
        <w:spacing w:after="0" w:line="240" w:lineRule="auto"/>
        <w:ind w:left="720" w:hanging="360"/>
        <w:rPr>
          <w:rFonts w:cstheme="minorHAnsi"/>
        </w:rPr>
      </w:pPr>
      <w:r w:rsidRPr="00A057E1">
        <w:rPr>
          <w:rFonts w:cstheme="minorHAnsi"/>
        </w:rPr>
        <w:t xml:space="preserve">To:  </w:t>
      </w:r>
      <w:r w:rsidR="00A462AD" w:rsidRPr="00A057E1">
        <w:rPr>
          <w:rFonts w:cstheme="minorHAnsi"/>
        </w:rPr>
        <w:tab/>
      </w:r>
      <w:r w:rsidRPr="00A057E1">
        <w:rPr>
          <w:rFonts w:cstheme="minorHAnsi"/>
        </w:rPr>
        <w:t>Tony Radich, USDA</w:t>
      </w:r>
      <w:r w:rsidR="00A462AD" w:rsidRPr="00A057E1">
        <w:rPr>
          <w:rFonts w:cstheme="minorHAnsi"/>
        </w:rPr>
        <w:t>/OCE</w:t>
      </w:r>
    </w:p>
    <w:p w14:paraId="4D80B741" w14:textId="2B49D24A" w:rsidR="00360CE6" w:rsidRPr="00A057E1" w:rsidRDefault="00A462AD" w:rsidP="00A462AD">
      <w:pPr>
        <w:spacing w:after="0" w:line="240" w:lineRule="auto"/>
        <w:ind w:left="720" w:hanging="360"/>
        <w:rPr>
          <w:rFonts w:cstheme="minorHAnsi"/>
        </w:rPr>
      </w:pPr>
      <w:r w:rsidRPr="00A057E1">
        <w:rPr>
          <w:rFonts w:cstheme="minorHAnsi"/>
        </w:rPr>
        <w:t>From:</w:t>
      </w:r>
      <w:r w:rsidRPr="00A057E1">
        <w:rPr>
          <w:rFonts w:cstheme="minorHAnsi"/>
        </w:rPr>
        <w:tab/>
        <w:t xml:space="preserve">Jay Golden </w:t>
      </w:r>
    </w:p>
    <w:p w14:paraId="4A153DDE" w14:textId="54BCE290" w:rsidR="00A462AD" w:rsidRPr="00A057E1" w:rsidRDefault="00A462AD" w:rsidP="00A462AD">
      <w:pPr>
        <w:spacing w:after="0" w:line="240" w:lineRule="auto"/>
        <w:ind w:left="720" w:hanging="360"/>
        <w:rPr>
          <w:rFonts w:cstheme="minorHAnsi"/>
        </w:rPr>
      </w:pPr>
      <w:r w:rsidRPr="00A057E1">
        <w:rPr>
          <w:rFonts w:cstheme="minorHAnsi"/>
        </w:rPr>
        <w:t>Date:</w:t>
      </w:r>
      <w:r w:rsidRPr="00A057E1">
        <w:rPr>
          <w:rFonts w:cstheme="minorHAnsi"/>
        </w:rPr>
        <w:tab/>
        <w:t>June 17, 2021</w:t>
      </w:r>
    </w:p>
    <w:p w14:paraId="6D4C878D" w14:textId="41E6E4D0" w:rsidR="00A462AD" w:rsidRPr="00A057E1" w:rsidRDefault="00A462AD" w:rsidP="00A462AD">
      <w:pPr>
        <w:spacing w:after="0" w:line="240" w:lineRule="auto"/>
        <w:ind w:left="720" w:hanging="360"/>
        <w:rPr>
          <w:rFonts w:cstheme="minorHAnsi"/>
          <w:b/>
          <w:bCs/>
        </w:rPr>
      </w:pPr>
      <w:r w:rsidRPr="00A057E1">
        <w:rPr>
          <w:rFonts w:cstheme="minorHAnsi"/>
          <w:b/>
          <w:bCs/>
        </w:rPr>
        <w:t>Ref:</w:t>
      </w:r>
      <w:r w:rsidRPr="00A057E1">
        <w:rPr>
          <w:rFonts w:cstheme="minorHAnsi"/>
          <w:b/>
          <w:bCs/>
        </w:rPr>
        <w:tab/>
        <w:t>Response and Actions to ERS Review – 2018 Bioindicators Report</w:t>
      </w:r>
    </w:p>
    <w:p w14:paraId="36694381" w14:textId="2F0DDD13" w:rsidR="00360CE6" w:rsidRPr="00670956" w:rsidRDefault="00A462AD" w:rsidP="00A462AD">
      <w:pPr>
        <w:spacing w:after="0" w:line="240" w:lineRule="auto"/>
        <w:ind w:left="720" w:hanging="360"/>
        <w:rPr>
          <w:rFonts w:cstheme="minorHAnsi"/>
          <w:lang w:val="es-ES"/>
        </w:rPr>
      </w:pPr>
      <w:proofErr w:type="spellStart"/>
      <w:r w:rsidRPr="00670956">
        <w:rPr>
          <w:rFonts w:cstheme="minorHAnsi"/>
          <w:lang w:val="es-ES"/>
        </w:rPr>
        <w:t>Cc</w:t>
      </w:r>
      <w:proofErr w:type="spellEnd"/>
      <w:r w:rsidRPr="00670956">
        <w:rPr>
          <w:rFonts w:cstheme="minorHAnsi"/>
          <w:lang w:val="es-ES"/>
        </w:rPr>
        <w:t>:</w:t>
      </w:r>
      <w:r w:rsidRPr="00670956">
        <w:rPr>
          <w:rFonts w:cstheme="minorHAnsi"/>
          <w:lang w:val="es-ES"/>
        </w:rPr>
        <w:tab/>
      </w:r>
      <w:r w:rsidRPr="00670956">
        <w:rPr>
          <w:rFonts w:cstheme="minorHAnsi"/>
          <w:lang w:val="es-ES"/>
        </w:rPr>
        <w:tab/>
      </w:r>
      <w:r w:rsidR="00360CE6" w:rsidRPr="00670956">
        <w:rPr>
          <w:rFonts w:cstheme="minorHAnsi"/>
          <w:lang w:val="es-ES"/>
        </w:rPr>
        <w:t>Janire Pascual-</w:t>
      </w:r>
      <w:proofErr w:type="spellStart"/>
      <w:r w:rsidR="00360CE6" w:rsidRPr="00670956">
        <w:rPr>
          <w:rFonts w:cstheme="minorHAnsi"/>
          <w:lang w:val="es-ES"/>
        </w:rPr>
        <w:t>Gonzalez</w:t>
      </w:r>
      <w:proofErr w:type="spellEnd"/>
      <w:r w:rsidR="00360CE6" w:rsidRPr="00670956">
        <w:rPr>
          <w:rFonts w:cstheme="minorHAnsi"/>
          <w:lang w:val="es-ES"/>
        </w:rPr>
        <w:t>, Antoni Aguilar-Mogas, Sharon R. Paynter</w:t>
      </w:r>
    </w:p>
    <w:p w14:paraId="3851D286" w14:textId="51E4E145" w:rsidR="002225D6" w:rsidRPr="00670956" w:rsidRDefault="002225D6" w:rsidP="0042789E">
      <w:pPr>
        <w:ind w:left="720" w:hanging="360"/>
        <w:rPr>
          <w:rFonts w:cstheme="minorHAnsi"/>
          <w:lang w:val="es-ES"/>
        </w:rPr>
      </w:pPr>
    </w:p>
    <w:p w14:paraId="54A2E882" w14:textId="2CBAB8C8" w:rsidR="00A462AD" w:rsidRPr="00A057E1" w:rsidRDefault="00A462AD" w:rsidP="0042789E">
      <w:pPr>
        <w:ind w:left="720" w:hanging="360"/>
        <w:rPr>
          <w:rFonts w:cstheme="minorHAnsi"/>
        </w:rPr>
      </w:pPr>
      <w:r w:rsidRPr="00A057E1">
        <w:rPr>
          <w:rFonts w:cstheme="minorHAnsi"/>
        </w:rPr>
        <w:t>Tony,</w:t>
      </w:r>
    </w:p>
    <w:p w14:paraId="7814BCB9" w14:textId="4BEB519A" w:rsidR="00A462AD" w:rsidRPr="00A057E1" w:rsidRDefault="00A462AD" w:rsidP="00A462AD">
      <w:pPr>
        <w:spacing w:after="0" w:line="360" w:lineRule="auto"/>
        <w:ind w:left="360"/>
        <w:rPr>
          <w:rFonts w:cstheme="minorHAnsi"/>
        </w:rPr>
      </w:pPr>
      <w:r w:rsidRPr="00A057E1">
        <w:rPr>
          <w:rFonts w:cstheme="minorHAnsi"/>
        </w:rPr>
        <w:t xml:space="preserve">We are pleased to provide your office this summary of actions taken by the project team to address the observations and comments provide by ERS.  As presented, we have detailed the actions we have taken for each comment as shown in </w:t>
      </w:r>
      <w:r w:rsidRPr="00A057E1">
        <w:rPr>
          <w:rFonts w:cstheme="minorHAnsi"/>
          <w:i/>
          <w:iCs/>
        </w:rPr>
        <w:t xml:space="preserve">italics </w:t>
      </w:r>
      <w:r w:rsidRPr="00A057E1">
        <w:rPr>
          <w:rFonts w:cstheme="minorHAnsi"/>
        </w:rPr>
        <w:t xml:space="preserve">directly below each comment. </w:t>
      </w:r>
    </w:p>
    <w:p w14:paraId="32E15A79" w14:textId="1DA664FA" w:rsidR="00A462AD" w:rsidRPr="00A057E1" w:rsidRDefault="00A462AD" w:rsidP="00A462AD">
      <w:pPr>
        <w:spacing w:after="0" w:line="360" w:lineRule="auto"/>
        <w:ind w:left="360"/>
        <w:rPr>
          <w:rFonts w:cstheme="minorHAnsi"/>
        </w:rPr>
      </w:pPr>
    </w:p>
    <w:p w14:paraId="137C911B" w14:textId="7BFB242A" w:rsidR="00A462AD" w:rsidRPr="00A057E1" w:rsidRDefault="00A462AD" w:rsidP="00A462AD">
      <w:pPr>
        <w:spacing w:after="0" w:line="360" w:lineRule="auto"/>
        <w:ind w:left="360"/>
        <w:rPr>
          <w:rFonts w:cstheme="minorHAnsi"/>
        </w:rPr>
      </w:pPr>
      <w:r w:rsidRPr="00A057E1">
        <w:rPr>
          <w:rFonts w:cstheme="minorHAnsi"/>
        </w:rPr>
        <w:t>It is important to note, that in part due to the COVID pandemic the internal USDA review of the 2018 report was delayed and that the project team has already submitted the full draft of the 2019 report</w:t>
      </w:r>
      <w:r w:rsidR="000E0EE8" w:rsidRPr="00A057E1">
        <w:rPr>
          <w:rFonts w:cstheme="minorHAnsi"/>
        </w:rPr>
        <w:t xml:space="preserve">.  Additionally, many of the comments by ERS are applicable to the agriculture section which as the request of USDA is not part of the 2019 report.  </w:t>
      </w:r>
    </w:p>
    <w:p w14:paraId="6CA7563E" w14:textId="6AA47372" w:rsidR="000E0EE8" w:rsidRPr="00A057E1" w:rsidRDefault="000E0EE8" w:rsidP="00A462AD">
      <w:pPr>
        <w:spacing w:after="0" w:line="360" w:lineRule="auto"/>
        <w:ind w:left="360"/>
        <w:rPr>
          <w:rFonts w:cstheme="minorHAnsi"/>
        </w:rPr>
      </w:pPr>
    </w:p>
    <w:p w14:paraId="41EDBE0C" w14:textId="3851A563" w:rsidR="000E0EE8" w:rsidRPr="00A057E1" w:rsidRDefault="000E0EE8" w:rsidP="00A462AD">
      <w:pPr>
        <w:spacing w:after="0" w:line="360" w:lineRule="auto"/>
        <w:ind w:left="360"/>
        <w:rPr>
          <w:rFonts w:cstheme="minorHAnsi"/>
        </w:rPr>
      </w:pPr>
      <w:r w:rsidRPr="00A057E1">
        <w:rPr>
          <w:rFonts w:cstheme="minorHAnsi"/>
        </w:rPr>
        <w:t xml:space="preserve">Therefore, we have focused our efforts on those edits for the 2018 report which were easy to implement and are taking a more deliberate approach to incorporate new and/or expanded findings as expressed in the 2018 report review specific to the most current 2019 report. </w:t>
      </w:r>
    </w:p>
    <w:p w14:paraId="1D315290" w14:textId="77777777" w:rsidR="000E0EE8" w:rsidRPr="00A057E1" w:rsidRDefault="000E0EE8" w:rsidP="00A462AD">
      <w:pPr>
        <w:spacing w:after="0" w:line="360" w:lineRule="auto"/>
        <w:ind w:left="360"/>
        <w:rPr>
          <w:rFonts w:cstheme="minorHAnsi"/>
        </w:rPr>
      </w:pPr>
    </w:p>
    <w:p w14:paraId="066F4407" w14:textId="7630F1AC" w:rsidR="00A462AD" w:rsidRPr="00A057E1" w:rsidRDefault="00A057E1" w:rsidP="00A462AD">
      <w:pPr>
        <w:spacing w:after="0" w:line="360" w:lineRule="auto"/>
        <w:ind w:left="360"/>
        <w:rPr>
          <w:rFonts w:cstheme="minorHAnsi"/>
          <w:b/>
          <w:bCs/>
          <w:sz w:val="24"/>
          <w:szCs w:val="24"/>
          <w:u w:val="single"/>
        </w:rPr>
      </w:pPr>
      <w:r w:rsidRPr="00A057E1">
        <w:rPr>
          <w:rFonts w:cstheme="minorHAnsi"/>
          <w:b/>
          <w:bCs/>
          <w:sz w:val="24"/>
          <w:szCs w:val="24"/>
          <w:u w:val="single"/>
        </w:rPr>
        <w:t>COMMENTS AND RESPONSES</w:t>
      </w:r>
    </w:p>
    <w:p w14:paraId="7F9992AC" w14:textId="259816A2" w:rsidR="00EC0434" w:rsidRPr="00E82B5E" w:rsidRDefault="00432625" w:rsidP="007470C6">
      <w:pPr>
        <w:pStyle w:val="ListParagraph"/>
        <w:numPr>
          <w:ilvl w:val="0"/>
          <w:numId w:val="15"/>
        </w:numPr>
        <w:spacing w:after="240" w:line="240" w:lineRule="auto"/>
        <w:contextualSpacing w:val="0"/>
        <w:rPr>
          <w:rFonts w:cstheme="minorHAnsi"/>
          <w:highlight w:val="yellow"/>
        </w:rPr>
      </w:pPr>
      <w:r w:rsidRPr="00E82B5E">
        <w:rPr>
          <w:rFonts w:cstheme="minorHAnsi"/>
          <w:highlight w:val="yellow"/>
        </w:rPr>
        <w:t xml:space="preserve">The purpose of the report is to further understand the impact that the biobased economy has in the American </w:t>
      </w:r>
      <w:proofErr w:type="gramStart"/>
      <w:r w:rsidRPr="00E82B5E">
        <w:rPr>
          <w:rFonts w:cstheme="minorHAnsi"/>
          <w:highlight w:val="yellow"/>
        </w:rPr>
        <w:t xml:space="preserve">economy;  </w:t>
      </w:r>
      <w:r w:rsidR="00970065" w:rsidRPr="00E82B5E">
        <w:rPr>
          <w:rFonts w:cstheme="minorHAnsi"/>
          <w:highlight w:val="yellow"/>
        </w:rPr>
        <w:t>it</w:t>
      </w:r>
      <w:proofErr w:type="gramEnd"/>
      <w:r w:rsidR="00970065" w:rsidRPr="00E82B5E">
        <w:rPr>
          <w:rFonts w:cstheme="minorHAnsi"/>
          <w:highlight w:val="yellow"/>
        </w:rPr>
        <w:t xml:space="preserve"> is uncertain if the first section fully achieved this goal.  </w:t>
      </w:r>
      <w:r w:rsidR="004A75E2" w:rsidRPr="00E82B5E">
        <w:rPr>
          <w:rFonts w:cstheme="minorHAnsi"/>
          <w:highlight w:val="yellow"/>
        </w:rPr>
        <w:t xml:space="preserve">The information presented in the first section of the first part was useful for giving a snapshot of </w:t>
      </w:r>
      <w:r w:rsidR="00696612" w:rsidRPr="00E82B5E">
        <w:rPr>
          <w:rFonts w:cstheme="minorHAnsi"/>
          <w:highlight w:val="yellow"/>
        </w:rPr>
        <w:t xml:space="preserve">farmers and </w:t>
      </w:r>
      <w:r w:rsidR="00D41B47" w:rsidRPr="00E82B5E">
        <w:rPr>
          <w:rFonts w:cstheme="minorHAnsi"/>
          <w:highlight w:val="yellow"/>
        </w:rPr>
        <w:t>U.S. agriculture,</w:t>
      </w:r>
      <w:r w:rsidR="00696612" w:rsidRPr="00E82B5E">
        <w:rPr>
          <w:rFonts w:cstheme="minorHAnsi"/>
          <w:highlight w:val="yellow"/>
        </w:rPr>
        <w:t xml:space="preserve"> direct relevance to biofuels was not always apparent</w:t>
      </w:r>
      <w:r w:rsidR="00D41B47" w:rsidRPr="00E82B5E">
        <w:rPr>
          <w:rFonts w:cstheme="minorHAnsi"/>
          <w:highlight w:val="yellow"/>
        </w:rPr>
        <w:t xml:space="preserve">, especially when </w:t>
      </w:r>
      <w:r w:rsidR="00490FD2" w:rsidRPr="00E82B5E">
        <w:rPr>
          <w:rFonts w:cstheme="minorHAnsi"/>
          <w:highlight w:val="yellow"/>
        </w:rPr>
        <w:t>summing across all crops</w:t>
      </w:r>
      <w:r w:rsidR="00970065" w:rsidRPr="00E82B5E">
        <w:rPr>
          <w:rFonts w:cstheme="minorHAnsi"/>
          <w:highlight w:val="yellow"/>
        </w:rPr>
        <w:t xml:space="preserve">.  </w:t>
      </w:r>
      <w:r w:rsidR="00490FD2" w:rsidRPr="00E82B5E">
        <w:rPr>
          <w:rFonts w:cstheme="minorHAnsi"/>
          <w:highlight w:val="yellow"/>
        </w:rPr>
        <w:t>Some relevant indicators for biofuels that I thought might represent gaps are</w:t>
      </w:r>
      <w:r w:rsidR="00970065" w:rsidRPr="00E82B5E">
        <w:rPr>
          <w:rFonts w:cstheme="minorHAnsi"/>
          <w:highlight w:val="yellow"/>
        </w:rPr>
        <w:t xml:space="preserve">:  the value added to each crop by biofuel </w:t>
      </w:r>
      <w:proofErr w:type="gramStart"/>
      <w:r w:rsidR="00970065" w:rsidRPr="00E82B5E">
        <w:rPr>
          <w:rFonts w:cstheme="minorHAnsi"/>
          <w:highlight w:val="yellow"/>
        </w:rPr>
        <w:t xml:space="preserve">production;  </w:t>
      </w:r>
      <w:r w:rsidR="00C57A11" w:rsidRPr="00E82B5E">
        <w:rPr>
          <w:rFonts w:cstheme="minorHAnsi"/>
          <w:highlight w:val="yellow"/>
        </w:rPr>
        <w:t>national</w:t>
      </w:r>
      <w:proofErr w:type="gramEnd"/>
      <w:r w:rsidR="00C57A11" w:rsidRPr="00E82B5E">
        <w:rPr>
          <w:rFonts w:cstheme="minorHAnsi"/>
          <w:highlight w:val="yellow"/>
        </w:rPr>
        <w:t xml:space="preserve"> </w:t>
      </w:r>
      <w:r w:rsidR="00970065" w:rsidRPr="00E82B5E">
        <w:rPr>
          <w:rFonts w:cstheme="minorHAnsi"/>
          <w:highlight w:val="yellow"/>
        </w:rPr>
        <w:t>GHG abatement</w:t>
      </w:r>
      <w:r w:rsidR="00912A0C" w:rsidRPr="00E82B5E">
        <w:rPr>
          <w:rFonts w:cstheme="minorHAnsi"/>
          <w:highlight w:val="yellow"/>
        </w:rPr>
        <w:t xml:space="preserve"> associated with bioenergy crops</w:t>
      </w:r>
      <w:r w:rsidR="00970065" w:rsidRPr="00E82B5E">
        <w:rPr>
          <w:rFonts w:cstheme="minorHAnsi"/>
          <w:highlight w:val="yellow"/>
        </w:rPr>
        <w:t xml:space="preserve">;  net </w:t>
      </w:r>
      <w:r w:rsidR="004500B1" w:rsidRPr="00E82B5E">
        <w:rPr>
          <w:rFonts w:cstheme="minorHAnsi"/>
          <w:highlight w:val="yellow"/>
        </w:rPr>
        <w:t>pull</w:t>
      </w:r>
      <w:r w:rsidR="00C57A11" w:rsidRPr="00E82B5E">
        <w:rPr>
          <w:rFonts w:cstheme="minorHAnsi"/>
          <w:highlight w:val="yellow"/>
        </w:rPr>
        <w:t xml:space="preserve"> of biofuel production</w:t>
      </w:r>
      <w:r w:rsidR="004500B1" w:rsidRPr="00E82B5E">
        <w:rPr>
          <w:rFonts w:cstheme="minorHAnsi"/>
          <w:highlight w:val="yellow"/>
        </w:rPr>
        <w:t xml:space="preserve"> from </w:t>
      </w:r>
      <w:r w:rsidR="00970065" w:rsidRPr="00E82B5E">
        <w:rPr>
          <w:rFonts w:cstheme="minorHAnsi"/>
          <w:highlight w:val="yellow"/>
        </w:rPr>
        <w:t>grains markets after accounting for feed products.</w:t>
      </w:r>
      <w:r w:rsidR="00AA7DCF" w:rsidRPr="00E82B5E">
        <w:rPr>
          <w:rFonts w:cstheme="minorHAnsi"/>
          <w:highlight w:val="yellow"/>
        </w:rPr>
        <w:t xml:space="preserve">  </w:t>
      </w:r>
      <w:r w:rsidR="007C3CA6" w:rsidRPr="00E82B5E">
        <w:rPr>
          <w:rFonts w:cstheme="minorHAnsi"/>
          <w:highlight w:val="yellow"/>
        </w:rPr>
        <w:t xml:space="preserve">GHG emission abatement is </w:t>
      </w:r>
      <w:proofErr w:type="gramStart"/>
      <w:r w:rsidR="007C3CA6" w:rsidRPr="00E82B5E">
        <w:rPr>
          <w:rFonts w:cstheme="minorHAnsi"/>
          <w:highlight w:val="yellow"/>
        </w:rPr>
        <w:t>controversial;  however</w:t>
      </w:r>
      <w:proofErr w:type="gramEnd"/>
      <w:r w:rsidR="007C3CA6" w:rsidRPr="00E82B5E">
        <w:rPr>
          <w:rFonts w:cstheme="minorHAnsi"/>
          <w:highlight w:val="yellow"/>
        </w:rPr>
        <w:t>, at least in the area of corn ethanol ERS has pu</w:t>
      </w:r>
      <w:r w:rsidR="004D69A6" w:rsidRPr="00E82B5E">
        <w:rPr>
          <w:rFonts w:cstheme="minorHAnsi"/>
          <w:highlight w:val="yellow"/>
        </w:rPr>
        <w:t>blished analysis reports.</w:t>
      </w:r>
    </w:p>
    <w:p w14:paraId="592F71D6" w14:textId="7FA8CD98" w:rsidR="00E8152E" w:rsidRPr="00E82B5E" w:rsidRDefault="00E8152E" w:rsidP="007470C6">
      <w:pPr>
        <w:pStyle w:val="ListParagraph"/>
        <w:numPr>
          <w:ilvl w:val="0"/>
          <w:numId w:val="15"/>
        </w:numPr>
        <w:spacing w:after="240" w:line="240" w:lineRule="auto"/>
        <w:contextualSpacing w:val="0"/>
        <w:rPr>
          <w:rFonts w:cstheme="minorHAnsi"/>
          <w:highlight w:val="yellow"/>
        </w:rPr>
      </w:pPr>
      <w:r w:rsidRPr="00E82B5E">
        <w:rPr>
          <w:rFonts w:cstheme="minorHAnsi"/>
          <w:highlight w:val="yellow"/>
        </w:rPr>
        <w:t xml:space="preserve">There is no current example of a </w:t>
      </w:r>
      <w:r w:rsidR="0021151A" w:rsidRPr="00E82B5E">
        <w:rPr>
          <w:rFonts w:cstheme="minorHAnsi"/>
          <w:highlight w:val="yellow"/>
        </w:rPr>
        <w:t xml:space="preserve">pure </w:t>
      </w:r>
      <w:r w:rsidRPr="00E82B5E">
        <w:rPr>
          <w:rFonts w:cstheme="minorHAnsi"/>
          <w:highlight w:val="yellow"/>
        </w:rPr>
        <w:t>bioenergy</w:t>
      </w:r>
      <w:r w:rsidR="00945E5C" w:rsidRPr="00E82B5E">
        <w:rPr>
          <w:rFonts w:cstheme="minorHAnsi"/>
          <w:highlight w:val="yellow"/>
        </w:rPr>
        <w:t xml:space="preserve"> field </w:t>
      </w:r>
      <w:r w:rsidR="009C39DF" w:rsidRPr="00E82B5E">
        <w:rPr>
          <w:rFonts w:cstheme="minorHAnsi"/>
          <w:highlight w:val="yellow"/>
        </w:rPr>
        <w:t xml:space="preserve">crop because all </w:t>
      </w:r>
      <w:r w:rsidR="0021151A" w:rsidRPr="00E82B5E">
        <w:rPr>
          <w:rFonts w:cstheme="minorHAnsi"/>
          <w:highlight w:val="yellow"/>
        </w:rPr>
        <w:t>thes</w:t>
      </w:r>
      <w:r w:rsidR="0027616B" w:rsidRPr="00E82B5E">
        <w:rPr>
          <w:rFonts w:cstheme="minorHAnsi"/>
          <w:highlight w:val="yellow"/>
        </w:rPr>
        <w:t xml:space="preserve">e feedstocks have a feed element.  For corn and sorghum this is DDGS and more recently for corn high-protein </w:t>
      </w:r>
      <w:r w:rsidR="00346B46" w:rsidRPr="00E82B5E">
        <w:rPr>
          <w:rFonts w:cstheme="minorHAnsi"/>
          <w:highlight w:val="yellow"/>
        </w:rPr>
        <w:t xml:space="preserve">feed product and limited distillers’ oil.  For soybean and canola, it is the soy meal.  </w:t>
      </w:r>
      <w:r w:rsidR="00C45B1C" w:rsidRPr="00E82B5E">
        <w:rPr>
          <w:rFonts w:cstheme="minorHAnsi"/>
          <w:highlight w:val="yellow"/>
        </w:rPr>
        <w:t xml:space="preserve">For fermentation products additional value is gotten out of yeast co-product.  Discussed a little bit in other </w:t>
      </w:r>
      <w:r w:rsidR="00C45B1C" w:rsidRPr="00E82B5E">
        <w:rPr>
          <w:rFonts w:cstheme="minorHAnsi"/>
          <w:highlight w:val="yellow"/>
        </w:rPr>
        <w:lastRenderedPageBreak/>
        <w:t>sections, however, it might be important here consider</w:t>
      </w:r>
      <w:r w:rsidR="00DE6F94" w:rsidRPr="00E82B5E">
        <w:rPr>
          <w:rFonts w:cstheme="minorHAnsi"/>
          <w:highlight w:val="yellow"/>
        </w:rPr>
        <w:t xml:space="preserve"> corn and sorghum used for ethanol as adjusted for the feed contribution.  </w:t>
      </w:r>
    </w:p>
    <w:p w14:paraId="71C46920" w14:textId="6A9CD469" w:rsidR="00E9272F" w:rsidRPr="00921BDE" w:rsidRDefault="00FC2C53" w:rsidP="007470C6">
      <w:pPr>
        <w:pStyle w:val="ListParagraph"/>
        <w:numPr>
          <w:ilvl w:val="0"/>
          <w:numId w:val="15"/>
        </w:numPr>
        <w:spacing w:after="240" w:line="240" w:lineRule="auto"/>
        <w:contextualSpacing w:val="0"/>
        <w:rPr>
          <w:rFonts w:cstheme="minorHAnsi"/>
        </w:rPr>
      </w:pPr>
      <w:r w:rsidRPr="00921BDE">
        <w:rPr>
          <w:rFonts w:cstheme="minorHAnsi"/>
        </w:rPr>
        <w:t xml:space="preserve">While not a field crop, would it make sense to </w:t>
      </w:r>
      <w:r w:rsidR="00E9272F" w:rsidRPr="00921BDE">
        <w:rPr>
          <w:rFonts w:cstheme="minorHAnsi"/>
        </w:rPr>
        <w:t>include woody biomass produced in the SE</w:t>
      </w:r>
      <w:r w:rsidR="00653FBB" w:rsidRPr="00921BDE">
        <w:rPr>
          <w:rFonts w:cstheme="minorHAnsi"/>
        </w:rPr>
        <w:t xml:space="preserve"> and</w:t>
      </w:r>
      <w:r w:rsidR="00E9272F" w:rsidRPr="00921BDE">
        <w:rPr>
          <w:rFonts w:cstheme="minorHAnsi"/>
        </w:rPr>
        <w:t xml:space="preserve"> used </w:t>
      </w:r>
      <w:r w:rsidR="00653FBB" w:rsidRPr="00921BDE">
        <w:rPr>
          <w:rFonts w:cstheme="minorHAnsi"/>
        </w:rPr>
        <w:t>to manufacture</w:t>
      </w:r>
      <w:r w:rsidR="00E9272F" w:rsidRPr="00921BDE">
        <w:rPr>
          <w:rFonts w:cstheme="minorHAnsi"/>
        </w:rPr>
        <w:t xml:space="preserve"> solid </w:t>
      </w:r>
      <w:proofErr w:type="gramStart"/>
      <w:r w:rsidR="00E9272F" w:rsidRPr="00921BDE">
        <w:rPr>
          <w:rFonts w:cstheme="minorHAnsi"/>
        </w:rPr>
        <w:t>biofuel</w:t>
      </w:r>
      <w:r w:rsidR="00653FBB" w:rsidRPr="00921BDE">
        <w:rPr>
          <w:rFonts w:cstheme="minorHAnsi"/>
        </w:rPr>
        <w:t>?</w:t>
      </w:r>
      <w:r w:rsidR="003F61A2" w:rsidRPr="00921BDE">
        <w:rPr>
          <w:rFonts w:cstheme="minorHAnsi"/>
        </w:rPr>
        <w:t>.</w:t>
      </w:r>
      <w:proofErr w:type="gramEnd"/>
    </w:p>
    <w:p w14:paraId="559D9C73" w14:textId="77777777" w:rsidR="00921BDE" w:rsidRPr="00921BDE" w:rsidRDefault="00921BDE" w:rsidP="00921BDE">
      <w:pPr>
        <w:spacing w:after="240" w:line="240" w:lineRule="auto"/>
        <w:ind w:left="360"/>
        <w:rPr>
          <w:rFonts w:cstheme="minorHAnsi"/>
          <w:i/>
          <w:iCs/>
        </w:rPr>
      </w:pPr>
      <w:r w:rsidRPr="00921BDE">
        <w:rPr>
          <w:rFonts w:cstheme="minorHAnsi"/>
          <w:i/>
          <w:iCs/>
        </w:rPr>
        <w:t>The report includes a section on woody biomass in the form of wood pellets, which is mainly produced in the SE area and used for heat and electricity production, although most of the production is exported (primarily to the UK).</w:t>
      </w:r>
    </w:p>
    <w:p w14:paraId="35D96E3F" w14:textId="52F50D3F" w:rsidR="00432625" w:rsidRPr="00E82B5E" w:rsidRDefault="00E9272F" w:rsidP="007470C6">
      <w:pPr>
        <w:pStyle w:val="ListParagraph"/>
        <w:numPr>
          <w:ilvl w:val="0"/>
          <w:numId w:val="15"/>
        </w:numPr>
        <w:spacing w:after="240" w:line="240" w:lineRule="auto"/>
        <w:contextualSpacing w:val="0"/>
        <w:rPr>
          <w:rFonts w:cstheme="minorHAnsi"/>
          <w:highlight w:val="yellow"/>
        </w:rPr>
      </w:pPr>
      <w:r w:rsidRPr="00E82B5E">
        <w:rPr>
          <w:rFonts w:cstheme="minorHAnsi"/>
          <w:highlight w:val="yellow"/>
        </w:rPr>
        <w:t>Very limited data analysis</w:t>
      </w:r>
      <w:r w:rsidR="003F61A2" w:rsidRPr="00E82B5E">
        <w:rPr>
          <w:rFonts w:cstheme="minorHAnsi"/>
          <w:highlight w:val="yellow"/>
        </w:rPr>
        <w:t>, however, perhaps that is suitable here.</w:t>
      </w:r>
      <w:r w:rsidR="00A473EC" w:rsidRPr="00E82B5E">
        <w:rPr>
          <w:rFonts w:cstheme="minorHAnsi"/>
          <w:highlight w:val="yellow"/>
        </w:rPr>
        <w:t xml:space="preserve">  There are a few places where correlations are mentioned.  As the data presented here is limited, it would be beneficial to support these</w:t>
      </w:r>
      <w:r w:rsidR="00D67D3B" w:rsidRPr="00E82B5E">
        <w:rPr>
          <w:rFonts w:cstheme="minorHAnsi"/>
          <w:highlight w:val="yellow"/>
        </w:rPr>
        <w:t xml:space="preserve"> conclusions with appropriate citations as well.  </w:t>
      </w:r>
    </w:p>
    <w:p w14:paraId="35907916" w14:textId="7D37839E" w:rsidR="00970065" w:rsidRPr="00921BDE" w:rsidRDefault="00A473EC" w:rsidP="007470C6">
      <w:pPr>
        <w:pStyle w:val="ListParagraph"/>
        <w:numPr>
          <w:ilvl w:val="0"/>
          <w:numId w:val="15"/>
        </w:numPr>
        <w:spacing w:after="240" w:line="240" w:lineRule="auto"/>
        <w:contextualSpacing w:val="0"/>
        <w:rPr>
          <w:rFonts w:cstheme="minorHAnsi"/>
        </w:rPr>
      </w:pPr>
      <w:r w:rsidRPr="00921BDE">
        <w:rPr>
          <w:rFonts w:cstheme="minorHAnsi"/>
        </w:rPr>
        <w:t xml:space="preserve">Would benefit by </w:t>
      </w:r>
      <w:r w:rsidR="00320BA4" w:rsidRPr="00921BDE">
        <w:rPr>
          <w:rFonts w:cstheme="minorHAnsi"/>
        </w:rPr>
        <w:t xml:space="preserve">restructuring </w:t>
      </w:r>
      <w:r w:rsidRPr="00921BDE">
        <w:rPr>
          <w:rFonts w:cstheme="minorHAnsi"/>
        </w:rPr>
        <w:t xml:space="preserve">introductions and inclusion of helpful citations.  </w:t>
      </w:r>
    </w:p>
    <w:p w14:paraId="55C13371" w14:textId="165577D2" w:rsidR="00921BDE" w:rsidRPr="00921BDE" w:rsidRDefault="00921BDE" w:rsidP="00921BDE">
      <w:pPr>
        <w:spacing w:after="240" w:line="240" w:lineRule="auto"/>
        <w:ind w:left="360"/>
        <w:rPr>
          <w:rFonts w:cstheme="minorHAnsi"/>
          <w:i/>
          <w:iCs/>
        </w:rPr>
      </w:pPr>
      <w:r w:rsidRPr="00921BDE">
        <w:rPr>
          <w:rFonts w:cstheme="minorHAnsi"/>
          <w:i/>
          <w:iCs/>
        </w:rPr>
        <w:t xml:space="preserve">The manuscript has been modified following the reviewer suggestions. </w:t>
      </w:r>
    </w:p>
    <w:p w14:paraId="0F9361CF" w14:textId="6FB98C45" w:rsidR="00970065" w:rsidRPr="00E82B5E" w:rsidRDefault="00320BA4" w:rsidP="007470C6">
      <w:pPr>
        <w:pStyle w:val="ListParagraph"/>
        <w:numPr>
          <w:ilvl w:val="0"/>
          <w:numId w:val="15"/>
        </w:numPr>
        <w:spacing w:after="240" w:line="240" w:lineRule="auto"/>
        <w:contextualSpacing w:val="0"/>
        <w:rPr>
          <w:rFonts w:cstheme="minorHAnsi"/>
          <w:highlight w:val="yellow"/>
        </w:rPr>
      </w:pPr>
      <w:r w:rsidRPr="00E82B5E">
        <w:rPr>
          <w:rFonts w:cstheme="minorHAnsi"/>
          <w:highlight w:val="yellow"/>
        </w:rPr>
        <w:t xml:space="preserve">This report does a good job of mining, collecting, presenting, and citing ERS </w:t>
      </w:r>
      <w:r w:rsidR="00CD3D7C" w:rsidRPr="00E82B5E">
        <w:rPr>
          <w:rFonts w:cstheme="minorHAnsi"/>
          <w:highlight w:val="yellow"/>
        </w:rPr>
        <w:t xml:space="preserve">statistics.  Are there any ERS analysis reports related to biofuels that </w:t>
      </w:r>
      <w:r w:rsidR="0025726D" w:rsidRPr="00E82B5E">
        <w:rPr>
          <w:rFonts w:cstheme="minorHAnsi"/>
          <w:highlight w:val="yellow"/>
        </w:rPr>
        <w:t xml:space="preserve">should be cited here?  Above, I mentioned the report on GHG emissions for corn ethanol. </w:t>
      </w:r>
    </w:p>
    <w:p w14:paraId="3AAF11AC" w14:textId="2517DFC4" w:rsidR="00970065" w:rsidRPr="00E82B5E" w:rsidRDefault="00970065" w:rsidP="007470C6">
      <w:pPr>
        <w:pStyle w:val="ListParagraph"/>
        <w:numPr>
          <w:ilvl w:val="0"/>
          <w:numId w:val="15"/>
        </w:numPr>
        <w:spacing w:after="240" w:line="240" w:lineRule="auto"/>
        <w:contextualSpacing w:val="0"/>
        <w:rPr>
          <w:rFonts w:cstheme="minorHAnsi"/>
          <w:highlight w:val="yellow"/>
        </w:rPr>
      </w:pPr>
      <w:r w:rsidRPr="00E82B5E">
        <w:rPr>
          <w:rFonts w:cstheme="minorHAnsi"/>
          <w:highlight w:val="yellow"/>
        </w:rPr>
        <w:t xml:space="preserve">Introductions might benefit from additional expertise in agronomics, who can help flush out introduction in terms of what goes into a farmer’s decision on </w:t>
      </w:r>
      <w:r w:rsidR="00EC0434" w:rsidRPr="00E82B5E">
        <w:rPr>
          <w:rFonts w:cstheme="minorHAnsi"/>
          <w:highlight w:val="yellow"/>
        </w:rPr>
        <w:t xml:space="preserve">which crop to field.  </w:t>
      </w:r>
      <w:r w:rsidR="00FD568F" w:rsidRPr="00E82B5E">
        <w:rPr>
          <w:rFonts w:cstheme="minorHAnsi"/>
          <w:highlight w:val="yellow"/>
        </w:rPr>
        <w:t>Each crop has a unique set of inputs, market prices/production, and agronomics.</w:t>
      </w:r>
      <w:r w:rsidR="007D33C6" w:rsidRPr="00E82B5E">
        <w:rPr>
          <w:rFonts w:cstheme="minorHAnsi"/>
          <w:highlight w:val="yellow"/>
        </w:rPr>
        <w:t xml:space="preserve">  </w:t>
      </w:r>
    </w:p>
    <w:p w14:paraId="24A29CCB" w14:textId="722F0E1A" w:rsidR="00EC0434" w:rsidRDefault="00EC0434" w:rsidP="007470C6">
      <w:pPr>
        <w:pStyle w:val="ListParagraph"/>
        <w:numPr>
          <w:ilvl w:val="0"/>
          <w:numId w:val="15"/>
        </w:numPr>
        <w:spacing w:after="240" w:line="240" w:lineRule="auto"/>
        <w:contextualSpacing w:val="0"/>
        <w:rPr>
          <w:rFonts w:cstheme="minorHAnsi"/>
        </w:rPr>
      </w:pPr>
      <w:r w:rsidRPr="00A057E1">
        <w:rPr>
          <w:rFonts w:cstheme="minorHAnsi"/>
        </w:rPr>
        <w:t>While I realize this is written using FY2018 data, this and the past year saw ethanol plants idled as ethanol production exceeded market demand and recently increased grain prices as supplies tighten</w:t>
      </w:r>
      <w:r w:rsidR="007D33C6" w:rsidRPr="00A057E1">
        <w:rPr>
          <w:rFonts w:cstheme="minorHAnsi"/>
        </w:rPr>
        <w:t>.  Would it be appropriate acknowledging</w:t>
      </w:r>
      <w:r w:rsidR="000E7DDF" w:rsidRPr="00A057E1">
        <w:rPr>
          <w:rFonts w:cstheme="minorHAnsi"/>
        </w:rPr>
        <w:t xml:space="preserve"> current conditions with a few sentences in the Executive Summary and stating why this report is limited to 2018?</w:t>
      </w:r>
    </w:p>
    <w:p w14:paraId="123CF488" w14:textId="4F5A2BE1" w:rsidR="00E82B5E" w:rsidRPr="00E82B5E" w:rsidRDefault="00921BDE" w:rsidP="00E82B5E">
      <w:pPr>
        <w:pStyle w:val="ListParagraph"/>
        <w:spacing w:after="240" w:line="240" w:lineRule="auto"/>
        <w:ind w:left="360"/>
        <w:contextualSpacing w:val="0"/>
        <w:rPr>
          <w:rFonts w:cstheme="minorHAnsi"/>
          <w:i/>
          <w:iCs/>
        </w:rPr>
      </w:pPr>
      <w:r>
        <w:rPr>
          <w:rFonts w:cstheme="minorHAnsi"/>
          <w:i/>
          <w:iCs/>
        </w:rPr>
        <w:t xml:space="preserve">p.1: </w:t>
      </w:r>
      <w:r w:rsidR="00C070E7" w:rsidRPr="00C070E7">
        <w:rPr>
          <w:rFonts w:cstheme="minorHAnsi"/>
          <w:i/>
          <w:iCs/>
        </w:rPr>
        <w:t>We have added to the manuscript an explanation of the gap between the release time of the manuscript and the reporting year, including COVID-19 impacts on the publication.</w:t>
      </w:r>
    </w:p>
    <w:p w14:paraId="74B302E6" w14:textId="43818819" w:rsidR="00B7627C" w:rsidRDefault="00D21838" w:rsidP="007470C6">
      <w:pPr>
        <w:pStyle w:val="ListParagraph"/>
        <w:numPr>
          <w:ilvl w:val="0"/>
          <w:numId w:val="15"/>
        </w:numPr>
        <w:spacing w:after="240" w:line="240" w:lineRule="auto"/>
        <w:contextualSpacing w:val="0"/>
        <w:rPr>
          <w:rFonts w:cstheme="minorHAnsi"/>
        </w:rPr>
      </w:pPr>
      <w:r w:rsidRPr="00A057E1">
        <w:rPr>
          <w:rFonts w:cstheme="minorHAnsi"/>
        </w:rPr>
        <w:t xml:space="preserve">To avoid confusion, the authors might want to identify the crops </w:t>
      </w:r>
      <w:r w:rsidRPr="00C070E7">
        <w:rPr>
          <w:rFonts w:cstheme="minorHAnsi"/>
        </w:rPr>
        <w:t xml:space="preserve">as </w:t>
      </w:r>
      <w:bookmarkStart w:id="0" w:name="_Hlk74663129"/>
      <w:r w:rsidR="00DF490C" w:rsidRPr="00C070E7">
        <w:rPr>
          <w:rFonts w:cstheme="minorHAnsi"/>
        </w:rPr>
        <w:t xml:space="preserve">grain yellow dent </w:t>
      </w:r>
      <w:bookmarkEnd w:id="0"/>
      <w:r w:rsidR="00DF490C" w:rsidRPr="00C070E7">
        <w:rPr>
          <w:rFonts w:cstheme="minorHAnsi"/>
        </w:rPr>
        <w:t xml:space="preserve">corn and grain sorghum.  </w:t>
      </w:r>
      <w:r w:rsidR="00342E48" w:rsidRPr="00C070E7">
        <w:rPr>
          <w:rFonts w:cstheme="minorHAnsi"/>
        </w:rPr>
        <w:t>I am not sure of the audience but some in the public do not appreciate the</w:t>
      </w:r>
      <w:r w:rsidR="00342E48" w:rsidRPr="00A057E1">
        <w:rPr>
          <w:rFonts w:cstheme="minorHAnsi"/>
        </w:rPr>
        <w:t xml:space="preserve"> difference between yellow dent corn and sweet and white corn and might get </w:t>
      </w:r>
      <w:r w:rsidR="0058644F" w:rsidRPr="00A057E1">
        <w:rPr>
          <w:rFonts w:cstheme="minorHAnsi"/>
        </w:rPr>
        <w:t>grain sorghum confused with sweet or forage sorghum.</w:t>
      </w:r>
      <w:r w:rsidR="00EF0553" w:rsidRPr="00A057E1">
        <w:rPr>
          <w:rFonts w:cstheme="minorHAnsi"/>
        </w:rPr>
        <w:t xml:space="preserve">  If appropriate</w:t>
      </w:r>
      <w:r w:rsidR="0058644F" w:rsidRPr="00A057E1">
        <w:rPr>
          <w:rFonts w:cstheme="minorHAnsi"/>
        </w:rPr>
        <w:t>, considering including the</w:t>
      </w:r>
      <w:r w:rsidR="00EF0553" w:rsidRPr="00A057E1">
        <w:rPr>
          <w:rFonts w:cstheme="minorHAnsi"/>
        </w:rPr>
        <w:t xml:space="preserve"> Latin name when </w:t>
      </w:r>
      <w:r w:rsidR="0058644F" w:rsidRPr="00A057E1">
        <w:rPr>
          <w:rFonts w:cstheme="minorHAnsi"/>
        </w:rPr>
        <w:t>first introduction the crop.</w:t>
      </w:r>
    </w:p>
    <w:p w14:paraId="3C9D5CA5" w14:textId="1806CF7B" w:rsidR="00432625" w:rsidRPr="00A057E1" w:rsidRDefault="00C070E7" w:rsidP="00C070E7">
      <w:pPr>
        <w:spacing w:after="240" w:line="240" w:lineRule="auto"/>
        <w:ind w:left="360"/>
        <w:rPr>
          <w:rFonts w:cstheme="minorHAnsi"/>
        </w:rPr>
      </w:pPr>
      <w:r w:rsidRPr="00C070E7">
        <w:rPr>
          <w:rFonts w:cstheme="minorHAnsi"/>
          <w:i/>
          <w:iCs/>
        </w:rPr>
        <w:t>We have clarified the nomenclature in the manuscript and now refer to yellow dent corn instead of generic corn</w:t>
      </w:r>
      <w:r w:rsidR="00921BDE">
        <w:rPr>
          <w:rFonts w:cstheme="minorHAnsi"/>
          <w:i/>
          <w:iCs/>
        </w:rPr>
        <w:t>, and grain sorghum instead of sorghum.</w:t>
      </w:r>
    </w:p>
    <w:p w14:paraId="5954F294" w14:textId="02456E19" w:rsidR="00AA297B" w:rsidRPr="00A057E1" w:rsidRDefault="00AA297B" w:rsidP="00A057E1">
      <w:pPr>
        <w:spacing w:after="240" w:line="240" w:lineRule="auto"/>
        <w:rPr>
          <w:rFonts w:cstheme="minorHAnsi"/>
        </w:rPr>
      </w:pPr>
      <w:r w:rsidRPr="00A057E1">
        <w:rPr>
          <w:rFonts w:cstheme="minorHAnsi"/>
        </w:rPr>
        <w:t>General</w:t>
      </w:r>
    </w:p>
    <w:p w14:paraId="59DB6172" w14:textId="2CABA350" w:rsidR="00AA297B" w:rsidRPr="00C070E7" w:rsidRDefault="00AA297B" w:rsidP="007470C6">
      <w:pPr>
        <w:pStyle w:val="ListParagraph"/>
        <w:numPr>
          <w:ilvl w:val="0"/>
          <w:numId w:val="15"/>
        </w:numPr>
        <w:spacing w:after="240" w:line="240" w:lineRule="auto"/>
        <w:contextualSpacing w:val="0"/>
        <w:rPr>
          <w:rFonts w:cstheme="minorHAnsi"/>
        </w:rPr>
      </w:pPr>
      <w:r w:rsidRPr="00C070E7">
        <w:rPr>
          <w:rFonts w:cstheme="minorHAnsi"/>
        </w:rPr>
        <w:t>More emphasis on feed coproducts in terms of DDGS and soy meal</w:t>
      </w:r>
      <w:r w:rsidR="009032CF" w:rsidRPr="00C070E7">
        <w:rPr>
          <w:rFonts w:cstheme="minorHAnsi"/>
        </w:rPr>
        <w:t xml:space="preserve">.  </w:t>
      </w:r>
    </w:p>
    <w:p w14:paraId="4FA4EEBB" w14:textId="6546EF5D" w:rsidR="00C070E7" w:rsidRPr="00C070E7" w:rsidRDefault="00C070E7" w:rsidP="00C070E7">
      <w:pPr>
        <w:spacing w:after="240" w:line="240" w:lineRule="auto"/>
        <w:ind w:left="450"/>
        <w:rPr>
          <w:rFonts w:cstheme="minorHAnsi"/>
          <w:i/>
          <w:iCs/>
        </w:rPr>
      </w:pPr>
      <w:r w:rsidRPr="00C070E7">
        <w:rPr>
          <w:rFonts w:cstheme="minorHAnsi"/>
          <w:i/>
          <w:iCs/>
        </w:rPr>
        <w:t xml:space="preserve">The manuscript now includes more detail about DDGs including </w:t>
      </w:r>
      <w:r w:rsidRPr="00C070E7">
        <w:rPr>
          <w:rFonts w:cstheme="minorHAnsi"/>
          <w:i/>
          <w:iCs/>
        </w:rPr>
        <w:t>descriptions</w:t>
      </w:r>
      <w:r w:rsidRPr="00C070E7">
        <w:rPr>
          <w:rFonts w:cstheme="minorHAnsi"/>
          <w:i/>
          <w:iCs/>
        </w:rPr>
        <w:t xml:space="preserve">, use, </w:t>
      </w:r>
      <w:proofErr w:type="gramStart"/>
      <w:r w:rsidRPr="00C070E7">
        <w:rPr>
          <w:rFonts w:cstheme="minorHAnsi"/>
          <w:i/>
          <w:iCs/>
        </w:rPr>
        <w:t>production</w:t>
      </w:r>
      <w:proofErr w:type="gramEnd"/>
      <w:r w:rsidRPr="00C070E7">
        <w:rPr>
          <w:rFonts w:cstheme="minorHAnsi"/>
          <w:i/>
          <w:iCs/>
        </w:rPr>
        <w:t xml:space="preserve"> and trade.</w:t>
      </w:r>
    </w:p>
    <w:p w14:paraId="0E70E13F" w14:textId="77E7A1AC" w:rsidR="00AA297B" w:rsidRDefault="00AA297B" w:rsidP="007470C6">
      <w:pPr>
        <w:pStyle w:val="ListParagraph"/>
        <w:numPr>
          <w:ilvl w:val="0"/>
          <w:numId w:val="15"/>
        </w:numPr>
        <w:spacing w:after="240" w:line="240" w:lineRule="auto"/>
        <w:contextualSpacing w:val="0"/>
        <w:rPr>
          <w:rFonts w:cstheme="minorHAnsi"/>
          <w:highlight w:val="yellow"/>
        </w:rPr>
      </w:pPr>
      <w:r w:rsidRPr="00E82B5E">
        <w:rPr>
          <w:rFonts w:cstheme="minorHAnsi"/>
          <w:highlight w:val="yellow"/>
        </w:rPr>
        <w:lastRenderedPageBreak/>
        <w:t>Might want to discuss competitors, especially Brazil in terms of exports</w:t>
      </w:r>
      <w:r w:rsidR="007330DB" w:rsidRPr="00E82B5E">
        <w:rPr>
          <w:rFonts w:cstheme="minorHAnsi"/>
          <w:highlight w:val="yellow"/>
        </w:rPr>
        <w:t xml:space="preserve"> and how this affects grain markets.  Though beyond this study, Brazil is also important for calculating land utilization.</w:t>
      </w:r>
    </w:p>
    <w:p w14:paraId="026443FD" w14:textId="5AD3D7F5" w:rsidR="00AA297B" w:rsidRPr="00D06A23" w:rsidRDefault="004A7A85" w:rsidP="007470C6">
      <w:pPr>
        <w:pStyle w:val="ListParagraph"/>
        <w:numPr>
          <w:ilvl w:val="0"/>
          <w:numId w:val="15"/>
        </w:numPr>
        <w:spacing w:after="240" w:line="240" w:lineRule="auto"/>
        <w:contextualSpacing w:val="0"/>
        <w:rPr>
          <w:rFonts w:cstheme="minorHAnsi"/>
        </w:rPr>
      </w:pPr>
      <w:r w:rsidRPr="00C070E7">
        <w:rPr>
          <w:rFonts w:cstheme="minorHAnsi"/>
        </w:rPr>
        <w:t>Might want to include data on g</w:t>
      </w:r>
      <w:r w:rsidR="00AA297B" w:rsidRPr="00C070E7">
        <w:rPr>
          <w:rFonts w:cstheme="minorHAnsi"/>
        </w:rPr>
        <w:t xml:space="preserve">rain stocks </w:t>
      </w:r>
      <w:r w:rsidRPr="00C070E7">
        <w:rPr>
          <w:rFonts w:cstheme="minorHAnsi"/>
        </w:rPr>
        <w:t xml:space="preserve">as they are </w:t>
      </w:r>
      <w:r w:rsidR="00EC0434" w:rsidRPr="00C070E7">
        <w:rPr>
          <w:rFonts w:cstheme="minorHAnsi"/>
        </w:rPr>
        <w:t xml:space="preserve">instrumental </w:t>
      </w:r>
      <w:r w:rsidRPr="00C070E7">
        <w:rPr>
          <w:rFonts w:cstheme="minorHAnsi"/>
        </w:rPr>
        <w:t>for</w:t>
      </w:r>
      <w:r w:rsidR="00EC0434" w:rsidRPr="00C070E7">
        <w:rPr>
          <w:rFonts w:cstheme="minorHAnsi"/>
        </w:rPr>
        <w:t xml:space="preserve"> understanding the grain </w:t>
      </w:r>
      <w:r w:rsidR="00EC0434" w:rsidRPr="00D06A23">
        <w:rPr>
          <w:rFonts w:cstheme="minorHAnsi"/>
        </w:rPr>
        <w:t>market</w:t>
      </w:r>
      <w:r w:rsidR="00A32DCD" w:rsidRPr="00D06A23">
        <w:rPr>
          <w:rFonts w:cstheme="minorHAnsi"/>
        </w:rPr>
        <w:t>s</w:t>
      </w:r>
      <w:r w:rsidR="00EC0434" w:rsidRPr="00D06A23">
        <w:rPr>
          <w:rFonts w:cstheme="minorHAnsi"/>
        </w:rPr>
        <w:t>.</w:t>
      </w:r>
    </w:p>
    <w:p w14:paraId="0C10BF07" w14:textId="0A30ADCE" w:rsidR="00C070E7" w:rsidRPr="00D06A23" w:rsidRDefault="00C070E7" w:rsidP="00C070E7">
      <w:pPr>
        <w:spacing w:after="240" w:line="240" w:lineRule="auto"/>
        <w:ind w:left="360"/>
        <w:rPr>
          <w:rFonts w:cstheme="minorHAnsi"/>
          <w:i/>
          <w:iCs/>
        </w:rPr>
      </w:pPr>
      <w:r w:rsidRPr="00D06A23">
        <w:rPr>
          <w:rFonts w:cstheme="minorHAnsi"/>
          <w:i/>
          <w:iCs/>
        </w:rPr>
        <w:t>The manuscript now includes data on grain stocks</w:t>
      </w:r>
    </w:p>
    <w:p w14:paraId="34927D98" w14:textId="3062440B" w:rsidR="00E025FB" w:rsidRPr="00C070E7" w:rsidRDefault="00E025FB" w:rsidP="007470C6">
      <w:pPr>
        <w:pStyle w:val="ListParagraph"/>
        <w:numPr>
          <w:ilvl w:val="0"/>
          <w:numId w:val="15"/>
        </w:numPr>
        <w:spacing w:after="240" w:line="240" w:lineRule="auto"/>
        <w:contextualSpacing w:val="0"/>
        <w:rPr>
          <w:rFonts w:cstheme="minorHAnsi"/>
        </w:rPr>
      </w:pPr>
      <w:r w:rsidRPr="00C070E7">
        <w:rPr>
          <w:rFonts w:cstheme="minorHAnsi"/>
        </w:rPr>
        <w:t>Already mentioned absence of information on woody biomass grown in the SE for solid bioenergy</w:t>
      </w:r>
    </w:p>
    <w:p w14:paraId="39A0E47C" w14:textId="77161071" w:rsidR="00A057E1" w:rsidRPr="00C070E7" w:rsidRDefault="00C070E7" w:rsidP="00C070E7">
      <w:pPr>
        <w:spacing w:after="240" w:line="240" w:lineRule="auto"/>
        <w:ind w:left="450"/>
        <w:rPr>
          <w:rFonts w:cstheme="minorHAnsi"/>
          <w:i/>
          <w:iCs/>
        </w:rPr>
      </w:pPr>
      <w:bookmarkStart w:id="1" w:name="_Hlk74922194"/>
      <w:r w:rsidRPr="00C070E7">
        <w:rPr>
          <w:rFonts w:cstheme="minorHAnsi"/>
          <w:i/>
          <w:iCs/>
        </w:rPr>
        <w:t xml:space="preserve">The report includes a section on woody biomass in the form of wood pellets, which is mainly produced in the SE area and used for heat </w:t>
      </w:r>
      <w:r w:rsidRPr="00C070E7">
        <w:rPr>
          <w:rFonts w:cstheme="minorHAnsi"/>
          <w:i/>
          <w:iCs/>
        </w:rPr>
        <w:t>a</w:t>
      </w:r>
      <w:r w:rsidRPr="00C070E7">
        <w:rPr>
          <w:rFonts w:cstheme="minorHAnsi"/>
          <w:i/>
          <w:iCs/>
        </w:rPr>
        <w:t>nd electricity production, although most of the production is exported (primarily to the UK).</w:t>
      </w:r>
    </w:p>
    <w:bookmarkEnd w:id="1"/>
    <w:p w14:paraId="4296303C" w14:textId="7A4163DC" w:rsidR="00AA297B" w:rsidRPr="00C070E7" w:rsidRDefault="00AA297B" w:rsidP="00A057E1">
      <w:pPr>
        <w:spacing w:after="240" w:line="240" w:lineRule="auto"/>
        <w:rPr>
          <w:rFonts w:cstheme="minorHAnsi"/>
        </w:rPr>
      </w:pPr>
      <w:r w:rsidRPr="00C070E7">
        <w:rPr>
          <w:rFonts w:cstheme="minorHAnsi"/>
        </w:rPr>
        <w:t>Corn</w:t>
      </w:r>
    </w:p>
    <w:p w14:paraId="0D18C53E" w14:textId="7EDF3A71" w:rsidR="00EA4F7E" w:rsidRPr="00C070E7" w:rsidRDefault="0042789E" w:rsidP="007470C6">
      <w:pPr>
        <w:pStyle w:val="ListParagraph"/>
        <w:numPr>
          <w:ilvl w:val="0"/>
          <w:numId w:val="15"/>
        </w:numPr>
        <w:spacing w:after="240" w:line="240" w:lineRule="auto"/>
        <w:contextualSpacing w:val="0"/>
        <w:rPr>
          <w:rFonts w:cstheme="minorHAnsi"/>
        </w:rPr>
      </w:pPr>
      <w:r w:rsidRPr="00C070E7">
        <w:rPr>
          <w:rFonts w:cstheme="minorHAnsi"/>
        </w:rPr>
        <w:t xml:space="preserve">The report does not appear to credit DDGS or distiller’s oil that is used for rationing in feed.   Though </w:t>
      </w:r>
      <w:r w:rsidR="009C3258" w:rsidRPr="00C070E7">
        <w:rPr>
          <w:rFonts w:cstheme="minorHAnsi"/>
        </w:rPr>
        <w:t>an early trend</w:t>
      </w:r>
      <w:r w:rsidRPr="00C070E7">
        <w:rPr>
          <w:rFonts w:cstheme="minorHAnsi"/>
        </w:rPr>
        <w:t xml:space="preserve">, dry grind </w:t>
      </w:r>
      <w:r w:rsidR="009C3258" w:rsidRPr="00C070E7">
        <w:rPr>
          <w:rFonts w:cstheme="minorHAnsi"/>
        </w:rPr>
        <w:t xml:space="preserve">facilities </w:t>
      </w:r>
      <w:r w:rsidRPr="00C070E7">
        <w:rPr>
          <w:rFonts w:cstheme="minorHAnsi"/>
        </w:rPr>
        <w:t xml:space="preserve">are also looking to market a high protein feed for aquaculture and monogastric </w:t>
      </w:r>
      <w:r w:rsidR="009C3258" w:rsidRPr="00C070E7">
        <w:rPr>
          <w:rFonts w:cstheme="minorHAnsi"/>
        </w:rPr>
        <w:t>animals.</w:t>
      </w:r>
    </w:p>
    <w:p w14:paraId="54D1EDC5" w14:textId="451F5036" w:rsidR="00C070E7" w:rsidRPr="00C070E7" w:rsidRDefault="001959F0" w:rsidP="00C070E7">
      <w:pPr>
        <w:spacing w:after="240" w:line="240" w:lineRule="auto"/>
        <w:ind w:left="360"/>
        <w:rPr>
          <w:rFonts w:cstheme="minorHAnsi"/>
          <w:i/>
          <w:iCs/>
        </w:rPr>
      </w:pPr>
      <w:r>
        <w:rPr>
          <w:rFonts w:cstheme="minorHAnsi"/>
          <w:i/>
          <w:iCs/>
        </w:rPr>
        <w:t>p.3</w:t>
      </w:r>
      <w:r w:rsidR="00DA2AD2">
        <w:rPr>
          <w:rFonts w:cstheme="minorHAnsi"/>
          <w:i/>
          <w:iCs/>
        </w:rPr>
        <w:t>0</w:t>
      </w:r>
      <w:r>
        <w:rPr>
          <w:rFonts w:cstheme="minorHAnsi"/>
          <w:i/>
          <w:iCs/>
        </w:rPr>
        <w:t xml:space="preserve">: </w:t>
      </w:r>
      <w:r w:rsidR="00C070E7" w:rsidRPr="00C070E7">
        <w:rPr>
          <w:rFonts w:cstheme="minorHAnsi"/>
          <w:i/>
          <w:iCs/>
        </w:rPr>
        <w:t>The manuscript now includes more detail about DDGs including de</w:t>
      </w:r>
      <w:r w:rsidR="00C070E7" w:rsidRPr="00C070E7">
        <w:rPr>
          <w:rFonts w:cstheme="minorHAnsi"/>
          <w:i/>
          <w:iCs/>
        </w:rPr>
        <w:t>s</w:t>
      </w:r>
      <w:r w:rsidR="00C070E7" w:rsidRPr="00C070E7">
        <w:rPr>
          <w:rFonts w:cstheme="minorHAnsi"/>
          <w:i/>
          <w:iCs/>
        </w:rPr>
        <w:t xml:space="preserve">criptions, use, </w:t>
      </w:r>
      <w:proofErr w:type="gramStart"/>
      <w:r w:rsidR="00C070E7" w:rsidRPr="00C070E7">
        <w:rPr>
          <w:rFonts w:cstheme="minorHAnsi"/>
          <w:i/>
          <w:iCs/>
        </w:rPr>
        <w:t>production</w:t>
      </w:r>
      <w:proofErr w:type="gramEnd"/>
      <w:r w:rsidR="00C070E7" w:rsidRPr="00C070E7">
        <w:rPr>
          <w:rFonts w:cstheme="minorHAnsi"/>
          <w:i/>
          <w:iCs/>
        </w:rPr>
        <w:t xml:space="preserve"> and trade.</w:t>
      </w:r>
    </w:p>
    <w:p w14:paraId="4404EE8F" w14:textId="6A46265E" w:rsidR="0042789E" w:rsidRPr="00C070E7" w:rsidRDefault="00B7627C" w:rsidP="007470C6">
      <w:pPr>
        <w:pStyle w:val="ListParagraph"/>
        <w:numPr>
          <w:ilvl w:val="0"/>
          <w:numId w:val="15"/>
        </w:numPr>
        <w:spacing w:after="240" w:line="240" w:lineRule="auto"/>
        <w:contextualSpacing w:val="0"/>
        <w:rPr>
          <w:rFonts w:cstheme="minorHAnsi"/>
        </w:rPr>
      </w:pPr>
      <w:r w:rsidRPr="00C070E7">
        <w:rPr>
          <w:rFonts w:cstheme="minorHAnsi"/>
        </w:rPr>
        <w:t>What is the source of corn oil for</w:t>
      </w:r>
      <w:r w:rsidR="0042789E" w:rsidRPr="00C070E7">
        <w:rPr>
          <w:rFonts w:cstheme="minorHAnsi"/>
        </w:rPr>
        <w:t xml:space="preserve"> biodiesel</w:t>
      </w:r>
      <w:r w:rsidRPr="00C070E7">
        <w:rPr>
          <w:rFonts w:cstheme="minorHAnsi"/>
        </w:rPr>
        <w:t xml:space="preserve">?  If it is distillers’ oil, this is a special case because it is not really suitable as an edible oil.  </w:t>
      </w:r>
      <w:r w:rsidR="0042789E" w:rsidRPr="00C070E7">
        <w:rPr>
          <w:rFonts w:cstheme="minorHAnsi"/>
        </w:rPr>
        <w:t xml:space="preserve"> </w:t>
      </w:r>
      <w:r w:rsidRPr="00C070E7">
        <w:rPr>
          <w:rFonts w:cstheme="minorHAnsi"/>
        </w:rPr>
        <w:t xml:space="preserve">It also </w:t>
      </w:r>
      <w:r w:rsidR="0042789E" w:rsidRPr="00C070E7">
        <w:rPr>
          <w:rFonts w:cstheme="minorHAnsi"/>
        </w:rPr>
        <w:t xml:space="preserve">represents a technological advance in oil recovery at dry grind ethanol plants </w:t>
      </w:r>
      <w:r w:rsidRPr="00C070E7">
        <w:rPr>
          <w:rFonts w:cstheme="minorHAnsi"/>
        </w:rPr>
        <w:t xml:space="preserve">that will continue to increase the technology is advanced.  </w:t>
      </w:r>
      <w:r w:rsidR="0042789E" w:rsidRPr="00C070E7">
        <w:rPr>
          <w:rFonts w:cstheme="minorHAnsi"/>
        </w:rPr>
        <w:t xml:space="preserve"> </w:t>
      </w:r>
      <w:r w:rsidRPr="00C070E7">
        <w:rPr>
          <w:rFonts w:cstheme="minorHAnsi"/>
        </w:rPr>
        <w:t>Finally, it is my impression that some distillers’ oil makes it into the feed market.</w:t>
      </w:r>
    </w:p>
    <w:p w14:paraId="203AD06C" w14:textId="1E823592" w:rsidR="00C070E7" w:rsidRPr="00C070E7" w:rsidRDefault="001959F0" w:rsidP="00C070E7">
      <w:pPr>
        <w:spacing w:after="240" w:line="240" w:lineRule="auto"/>
        <w:ind w:left="360"/>
        <w:rPr>
          <w:rFonts w:cstheme="minorHAnsi"/>
          <w:i/>
          <w:iCs/>
        </w:rPr>
      </w:pPr>
      <w:r>
        <w:rPr>
          <w:rFonts w:cstheme="minorHAnsi"/>
          <w:i/>
          <w:iCs/>
        </w:rPr>
        <w:t>p.3</w:t>
      </w:r>
      <w:r w:rsidR="00DA2AD2">
        <w:rPr>
          <w:rFonts w:cstheme="minorHAnsi"/>
          <w:i/>
          <w:iCs/>
        </w:rPr>
        <w:t>5</w:t>
      </w:r>
      <w:r>
        <w:rPr>
          <w:rFonts w:cstheme="minorHAnsi"/>
          <w:i/>
          <w:iCs/>
        </w:rPr>
        <w:t xml:space="preserve">: </w:t>
      </w:r>
      <w:r w:rsidR="00C070E7" w:rsidRPr="00C070E7">
        <w:rPr>
          <w:rFonts w:cstheme="minorHAnsi"/>
          <w:i/>
          <w:iCs/>
        </w:rPr>
        <w:t>The reviewer is correct in assuming that distillers corn oil (DCO) is the feedstock used to produce biodiesel. It is one of the pathways approved by the US Environmental Protection Agency to produce biodiesel. Our data is collected from both the EPA and the US Energy Information Agency, which compiled the Monthly Biodiesel Production Report to monitor growth of the biodiesel industry in order to allow Congress to assess the success of the Energy Policy Acts of 1992 and 2005. We have clarified this point in the report. Regarding the introduction of DCO into the feed market, that is most certainly a possibility. The report, however, only focuses on the production of biodiesel (and other renewable fuels) and its feedstock (including DCO) as this is the primary scope of the report.</w:t>
      </w:r>
    </w:p>
    <w:p w14:paraId="69AF61BC" w14:textId="0B26B4CC" w:rsidR="0042789E" w:rsidRPr="00D06A23" w:rsidRDefault="00B50A5E" w:rsidP="007470C6">
      <w:pPr>
        <w:pStyle w:val="ListParagraph"/>
        <w:numPr>
          <w:ilvl w:val="0"/>
          <w:numId w:val="15"/>
        </w:numPr>
        <w:spacing w:after="240" w:line="240" w:lineRule="auto"/>
        <w:contextualSpacing w:val="0"/>
        <w:rPr>
          <w:rFonts w:cstheme="minorHAnsi"/>
        </w:rPr>
      </w:pPr>
      <w:r w:rsidRPr="00C070E7">
        <w:rPr>
          <w:rFonts w:cstheme="minorHAnsi"/>
        </w:rPr>
        <w:t>W</w:t>
      </w:r>
      <w:r w:rsidR="0042789E" w:rsidRPr="00C070E7">
        <w:rPr>
          <w:rFonts w:cstheme="minorHAnsi"/>
        </w:rPr>
        <w:t xml:space="preserve">ater usage can be a complex issue.  </w:t>
      </w:r>
      <w:r w:rsidR="00B7627C" w:rsidRPr="00C070E7">
        <w:rPr>
          <w:rFonts w:cstheme="minorHAnsi"/>
        </w:rPr>
        <w:t xml:space="preserve">What is important is where irrigation is a net withdraw </w:t>
      </w:r>
      <w:r w:rsidR="00B7627C" w:rsidRPr="00D06A23">
        <w:rPr>
          <w:rFonts w:cstheme="minorHAnsi"/>
        </w:rPr>
        <w:t xml:space="preserve">from the aquifers.   </w:t>
      </w:r>
    </w:p>
    <w:p w14:paraId="66F2A144" w14:textId="6ED43C5C" w:rsidR="00C070E7" w:rsidRPr="00C070E7" w:rsidRDefault="00C070E7" w:rsidP="00C070E7">
      <w:pPr>
        <w:spacing w:after="240" w:line="240" w:lineRule="auto"/>
        <w:ind w:left="360"/>
        <w:rPr>
          <w:rFonts w:cstheme="minorHAnsi"/>
          <w:i/>
          <w:iCs/>
          <w:color w:val="FF0000"/>
        </w:rPr>
      </w:pPr>
      <w:r w:rsidRPr="00D06A23">
        <w:rPr>
          <w:rFonts w:cstheme="minorHAnsi"/>
          <w:i/>
          <w:iCs/>
        </w:rPr>
        <w:t xml:space="preserve">We agree with the reviewer, water usage is a complex and controversial issue. For this </w:t>
      </w:r>
      <w:proofErr w:type="gramStart"/>
      <w:r w:rsidRPr="00D06A23">
        <w:rPr>
          <w:rFonts w:cstheme="minorHAnsi"/>
          <w:i/>
          <w:iCs/>
        </w:rPr>
        <w:t>reason</w:t>
      </w:r>
      <w:proofErr w:type="gramEnd"/>
      <w:r w:rsidRPr="00D06A23">
        <w:rPr>
          <w:rFonts w:cstheme="minorHAnsi"/>
          <w:i/>
          <w:iCs/>
        </w:rPr>
        <w:t xml:space="preserve"> we merely present data from official sources without getting into further topics. Unfortunately, data from aquifer withdrawal is </w:t>
      </w:r>
      <w:proofErr w:type="gramStart"/>
      <w:r w:rsidRPr="00D06A23">
        <w:rPr>
          <w:rFonts w:cstheme="minorHAnsi"/>
          <w:i/>
          <w:iCs/>
        </w:rPr>
        <w:t>no</w:t>
      </w:r>
      <w:proofErr w:type="gramEnd"/>
      <w:r w:rsidRPr="00D06A23">
        <w:rPr>
          <w:rFonts w:cstheme="minorHAnsi"/>
          <w:i/>
          <w:iCs/>
        </w:rPr>
        <w:t xml:space="preserve"> readily available. Given that this is a small section that was only meant to introduce a little bit of context and that does not really add relevant information regarding bioindicators or bioproducts, to avoid controversies we decided to remove the section</w:t>
      </w:r>
      <w:r w:rsidRPr="00C070E7">
        <w:rPr>
          <w:rFonts w:cstheme="minorHAnsi"/>
          <w:i/>
          <w:iCs/>
          <w:color w:val="FF0000"/>
        </w:rPr>
        <w:t xml:space="preserve">.   </w:t>
      </w:r>
    </w:p>
    <w:p w14:paraId="2D26BB4C" w14:textId="66DE6A49" w:rsidR="0042789E" w:rsidRDefault="00B50A5E" w:rsidP="007470C6">
      <w:pPr>
        <w:pStyle w:val="ListParagraph"/>
        <w:numPr>
          <w:ilvl w:val="0"/>
          <w:numId w:val="15"/>
        </w:numPr>
        <w:spacing w:after="240" w:line="240" w:lineRule="auto"/>
        <w:contextualSpacing w:val="0"/>
        <w:rPr>
          <w:rFonts w:cstheme="minorHAnsi"/>
        </w:rPr>
      </w:pPr>
      <w:r w:rsidRPr="00C070E7">
        <w:rPr>
          <w:rFonts w:cstheme="minorHAnsi"/>
        </w:rPr>
        <w:t>Is it not</w:t>
      </w:r>
      <w:r w:rsidR="0042789E" w:rsidRPr="00C070E7">
        <w:rPr>
          <w:rFonts w:cstheme="minorHAnsi"/>
        </w:rPr>
        <w:t xml:space="preserve"> typical to include a </w:t>
      </w:r>
      <w:proofErr w:type="gramStart"/>
      <w:r w:rsidR="0042789E" w:rsidRPr="00C070E7">
        <w:rPr>
          <w:rFonts w:cstheme="minorHAnsi"/>
        </w:rPr>
        <w:t>two plot</w:t>
      </w:r>
      <w:proofErr w:type="gramEnd"/>
      <w:r w:rsidR="0042789E" w:rsidRPr="00C070E7">
        <w:rPr>
          <w:rFonts w:cstheme="minorHAnsi"/>
        </w:rPr>
        <w:t xml:space="preserve"> graph with US corn stocks and corn production?  It might be interesting to see how corn ethanol production responds to corn prices. </w:t>
      </w:r>
    </w:p>
    <w:p w14:paraId="7DA04D2E" w14:textId="3A5B0B3C" w:rsidR="00C070E7" w:rsidRPr="00D06A23" w:rsidRDefault="001959F0" w:rsidP="00C070E7">
      <w:pPr>
        <w:spacing w:after="240" w:line="240" w:lineRule="auto"/>
        <w:ind w:left="360"/>
        <w:rPr>
          <w:rFonts w:cstheme="minorHAnsi"/>
          <w:i/>
          <w:iCs/>
        </w:rPr>
      </w:pPr>
      <w:r w:rsidRPr="00D06A23">
        <w:rPr>
          <w:rFonts w:cstheme="minorHAnsi"/>
          <w:i/>
          <w:iCs/>
        </w:rPr>
        <w:lastRenderedPageBreak/>
        <w:t>p.3</w:t>
      </w:r>
      <w:r w:rsidR="00DA2AD2">
        <w:rPr>
          <w:rFonts w:cstheme="minorHAnsi"/>
          <w:i/>
          <w:iCs/>
        </w:rPr>
        <w:t>3</w:t>
      </w:r>
      <w:r w:rsidRPr="00D06A23">
        <w:rPr>
          <w:rFonts w:cstheme="minorHAnsi"/>
          <w:i/>
          <w:iCs/>
        </w:rPr>
        <w:t xml:space="preserve">: </w:t>
      </w:r>
      <w:r w:rsidR="00C070E7" w:rsidRPr="00D06A23">
        <w:rPr>
          <w:rFonts w:cstheme="minorHAnsi"/>
          <w:i/>
          <w:iCs/>
        </w:rPr>
        <w:t xml:space="preserve">The </w:t>
      </w:r>
      <w:r w:rsidR="00C070E7" w:rsidRPr="00D06A23">
        <w:rPr>
          <w:rFonts w:cstheme="minorHAnsi"/>
          <w:i/>
          <w:iCs/>
        </w:rPr>
        <w:t>manuscript</w:t>
      </w:r>
      <w:r w:rsidR="00C070E7" w:rsidRPr="00D06A23">
        <w:rPr>
          <w:rFonts w:cstheme="minorHAnsi"/>
          <w:i/>
          <w:iCs/>
        </w:rPr>
        <w:t xml:space="preserve"> now includes a figure depicting production and stock, along with a discussion of relations between production and prices.</w:t>
      </w:r>
    </w:p>
    <w:p w14:paraId="1880231A" w14:textId="2C92C52D" w:rsidR="0042789E" w:rsidRDefault="0042789E" w:rsidP="007470C6">
      <w:pPr>
        <w:pStyle w:val="ListParagraph"/>
        <w:numPr>
          <w:ilvl w:val="0"/>
          <w:numId w:val="15"/>
        </w:numPr>
        <w:spacing w:after="240" w:line="240" w:lineRule="auto"/>
        <w:contextualSpacing w:val="0"/>
        <w:rPr>
          <w:rFonts w:cstheme="minorHAnsi"/>
        </w:rPr>
      </w:pPr>
      <w:r w:rsidRPr="00C070E7">
        <w:rPr>
          <w:rFonts w:cstheme="minorHAnsi"/>
        </w:rPr>
        <w:t xml:space="preserve">Figure 1.2.10:  my impression is that corn varies quite a bit by geographical location.  Is this the mean or medium price?  Also, </w:t>
      </w:r>
      <w:r w:rsidR="00C90FF0" w:rsidRPr="00C070E7">
        <w:rPr>
          <w:rFonts w:cstheme="minorHAnsi"/>
        </w:rPr>
        <w:t>is this the spot or contract price?</w:t>
      </w:r>
      <w:r w:rsidR="00CF0E04" w:rsidRPr="00C070E7">
        <w:rPr>
          <w:rFonts w:cstheme="minorHAnsi"/>
        </w:rPr>
        <w:t xml:space="preserve">  The local corn price is an important consideration for siting a corn ethanol plant.  </w:t>
      </w:r>
    </w:p>
    <w:p w14:paraId="15A31F86" w14:textId="6EC6CF4E" w:rsidR="00C070E7" w:rsidRPr="00C070E7" w:rsidRDefault="001959F0" w:rsidP="00C070E7">
      <w:pPr>
        <w:spacing w:after="240" w:line="240" w:lineRule="auto"/>
        <w:ind w:left="360"/>
        <w:rPr>
          <w:rFonts w:cstheme="minorHAnsi"/>
          <w:i/>
          <w:iCs/>
        </w:rPr>
      </w:pPr>
      <w:r>
        <w:rPr>
          <w:rFonts w:cstheme="minorHAnsi"/>
          <w:i/>
          <w:iCs/>
        </w:rPr>
        <w:t>p.3</w:t>
      </w:r>
      <w:r w:rsidR="00DA2AD2">
        <w:rPr>
          <w:rFonts w:cstheme="minorHAnsi"/>
          <w:i/>
          <w:iCs/>
        </w:rPr>
        <w:t>7</w:t>
      </w:r>
      <w:r>
        <w:rPr>
          <w:rFonts w:cstheme="minorHAnsi"/>
          <w:i/>
          <w:iCs/>
        </w:rPr>
        <w:t xml:space="preserve">: </w:t>
      </w:r>
      <w:r w:rsidR="00C070E7" w:rsidRPr="00C070E7">
        <w:rPr>
          <w:rFonts w:cstheme="minorHAnsi"/>
          <w:i/>
          <w:iCs/>
        </w:rPr>
        <w:t xml:space="preserve">That impression is partially correct. If we look at the distribution of corn prices across the states, we can see that the standard deviation of this distribution is less than 9% of the mean (i.e. the coefficient of variation is 8.7 %). This means that the prices for roughly 68% of the states are within 9% of the mean value. In turn this also means that approximately 95% of the states receive a price ± 18% of the mean, which is not a significantly wide distribution. However, if we look at the extreme values, we can see that the difference between the highest and lowest price is 41% of the mean, i.e. all states are within a range of ± 41% of the mean. We can conclude that while </w:t>
      </w:r>
      <w:proofErr w:type="gramStart"/>
      <w:r w:rsidR="00C070E7" w:rsidRPr="00C070E7">
        <w:rPr>
          <w:rFonts w:cstheme="minorHAnsi"/>
          <w:i/>
          <w:iCs/>
        </w:rPr>
        <w:t>the vast majority of</w:t>
      </w:r>
      <w:proofErr w:type="gramEnd"/>
      <w:r w:rsidR="00C070E7" w:rsidRPr="00C070E7">
        <w:rPr>
          <w:rFonts w:cstheme="minorHAnsi"/>
          <w:i/>
          <w:iCs/>
        </w:rPr>
        <w:t xml:space="preserve"> states receive a similar price for their corn, there are a few states that receive abnormally high and low prices. Regarding the statistic used to calculate the prices, the National Agricultural Statistics Service (NASS), which is the source of our data, states that "The State, Regional, and U.S. average prices for agricultural commodities and farm production inputs are based on voluntary reports from agri-business firms, merchants, dealers, and farmers throughout the Nation". We are clarifying in the report that prices shown are averages of received prices as self-reported by the farmers themselves.</w:t>
      </w:r>
    </w:p>
    <w:p w14:paraId="51C0F402" w14:textId="23AC61DA" w:rsidR="00140F98" w:rsidRPr="00C070E7" w:rsidRDefault="00140F98" w:rsidP="00C070E7">
      <w:pPr>
        <w:pStyle w:val="ListParagraph"/>
        <w:numPr>
          <w:ilvl w:val="0"/>
          <w:numId w:val="15"/>
        </w:numPr>
        <w:spacing w:after="0" w:line="240" w:lineRule="auto"/>
        <w:contextualSpacing w:val="0"/>
        <w:rPr>
          <w:rFonts w:cstheme="minorHAnsi"/>
        </w:rPr>
      </w:pPr>
      <w:r w:rsidRPr="00C070E7">
        <w:rPr>
          <w:rFonts w:cstheme="minorHAnsi"/>
        </w:rPr>
        <w:t>For introduction might want to look at and cite this reference:</w:t>
      </w:r>
    </w:p>
    <w:p w14:paraId="0703943F" w14:textId="1AD77497" w:rsidR="00AA297B" w:rsidRDefault="00C24073" w:rsidP="00637E66">
      <w:pPr>
        <w:spacing w:after="240" w:line="240" w:lineRule="auto"/>
        <w:ind w:left="720"/>
        <w:rPr>
          <w:rFonts w:cstheme="minorHAnsi"/>
          <w:color w:val="222222"/>
          <w:shd w:val="clear" w:color="auto" w:fill="FFFFFF"/>
        </w:rPr>
      </w:pPr>
      <w:r w:rsidRPr="00C070E7">
        <w:rPr>
          <w:rFonts w:cstheme="minorHAnsi"/>
          <w:color w:val="222222"/>
          <w:shd w:val="clear" w:color="auto" w:fill="FFFFFF"/>
          <w:lang w:val="es-ES"/>
        </w:rPr>
        <w:t>Serna-</w:t>
      </w:r>
      <w:proofErr w:type="spellStart"/>
      <w:r w:rsidRPr="00C070E7">
        <w:rPr>
          <w:rFonts w:cstheme="minorHAnsi"/>
          <w:color w:val="222222"/>
          <w:shd w:val="clear" w:color="auto" w:fill="FFFFFF"/>
          <w:lang w:val="es-ES"/>
        </w:rPr>
        <w:t>Saldivar</w:t>
      </w:r>
      <w:proofErr w:type="spellEnd"/>
      <w:r w:rsidRPr="00C070E7">
        <w:rPr>
          <w:rFonts w:cstheme="minorHAnsi"/>
          <w:color w:val="222222"/>
          <w:shd w:val="clear" w:color="auto" w:fill="FFFFFF"/>
          <w:lang w:val="es-ES"/>
        </w:rPr>
        <w:t xml:space="preserve">, S. O. (Ed.). </w:t>
      </w:r>
      <w:r w:rsidRPr="00C070E7">
        <w:rPr>
          <w:rFonts w:cstheme="minorHAnsi"/>
          <w:color w:val="222222"/>
          <w:shd w:val="clear" w:color="auto" w:fill="FFFFFF"/>
        </w:rPr>
        <w:t>(2018). </w:t>
      </w:r>
      <w:r w:rsidRPr="00C070E7">
        <w:rPr>
          <w:rFonts w:cstheme="minorHAnsi"/>
          <w:i/>
          <w:iCs/>
          <w:color w:val="222222"/>
          <w:shd w:val="clear" w:color="auto" w:fill="FFFFFF"/>
        </w:rPr>
        <w:t>Corn: Chemistry and Technology</w:t>
      </w:r>
      <w:r w:rsidRPr="00C070E7">
        <w:rPr>
          <w:rFonts w:cstheme="minorHAnsi"/>
          <w:color w:val="222222"/>
          <w:shd w:val="clear" w:color="auto" w:fill="FFFFFF"/>
        </w:rPr>
        <w:t>. Elsevier.</w:t>
      </w:r>
    </w:p>
    <w:p w14:paraId="660B8067" w14:textId="5DE7E8D3" w:rsidR="00C070E7" w:rsidRPr="00C070E7" w:rsidRDefault="00C070E7" w:rsidP="00C070E7">
      <w:pPr>
        <w:spacing w:after="240" w:line="240" w:lineRule="auto"/>
        <w:ind w:left="360"/>
        <w:rPr>
          <w:rFonts w:cstheme="minorHAnsi"/>
          <w:i/>
          <w:iCs/>
          <w:sz w:val="24"/>
          <w:szCs w:val="24"/>
        </w:rPr>
      </w:pPr>
      <w:r w:rsidRPr="00C070E7">
        <w:rPr>
          <w:rFonts w:cstheme="minorHAnsi"/>
          <w:i/>
          <w:iCs/>
          <w:sz w:val="24"/>
          <w:szCs w:val="24"/>
        </w:rPr>
        <w:t>We thank the reviewer for pointing us to a very interesting book. We have incorporated it in the report.</w:t>
      </w:r>
    </w:p>
    <w:p w14:paraId="55E5127E" w14:textId="39CD2677" w:rsidR="00C90FF0" w:rsidRPr="00A057E1" w:rsidRDefault="00C90FF0" w:rsidP="00A057E1">
      <w:pPr>
        <w:spacing w:after="240" w:line="240" w:lineRule="auto"/>
        <w:rPr>
          <w:rFonts w:cstheme="minorHAnsi"/>
        </w:rPr>
      </w:pPr>
      <w:r w:rsidRPr="00A057E1">
        <w:rPr>
          <w:rFonts w:cstheme="minorHAnsi"/>
        </w:rPr>
        <w:t>Sorghum:</w:t>
      </w:r>
    </w:p>
    <w:p w14:paraId="3A452D17" w14:textId="4E0852FF" w:rsidR="00C90FF0" w:rsidRPr="0026197E" w:rsidRDefault="00C90FF0" w:rsidP="007470C6">
      <w:pPr>
        <w:pStyle w:val="ListParagraph"/>
        <w:numPr>
          <w:ilvl w:val="0"/>
          <w:numId w:val="15"/>
        </w:numPr>
        <w:spacing w:after="240" w:line="240" w:lineRule="auto"/>
        <w:contextualSpacing w:val="0"/>
        <w:rPr>
          <w:rFonts w:cstheme="minorHAnsi"/>
        </w:rPr>
      </w:pPr>
      <w:r w:rsidRPr="00A057E1">
        <w:rPr>
          <w:rFonts w:cstheme="minorHAnsi"/>
        </w:rPr>
        <w:t xml:space="preserve"> </w:t>
      </w:r>
      <w:bookmarkStart w:id="2" w:name="_Hlk74658733"/>
      <w:r w:rsidR="00CF0E04" w:rsidRPr="0026197E">
        <w:rPr>
          <w:rFonts w:cstheme="minorHAnsi"/>
        </w:rPr>
        <w:t xml:space="preserve">Sorghum has important agronomic considerations.  It requires less inputs than corn, especially water, and is drought tolerant.  However, it </w:t>
      </w:r>
      <w:r w:rsidR="00675E8C" w:rsidRPr="0026197E">
        <w:rPr>
          <w:rFonts w:cstheme="minorHAnsi"/>
        </w:rPr>
        <w:t>has a</w:t>
      </w:r>
      <w:r w:rsidR="00CF0E04" w:rsidRPr="0026197E">
        <w:rPr>
          <w:rFonts w:cstheme="minorHAnsi"/>
        </w:rPr>
        <w:t xml:space="preserve"> pest problem and because it outcrosses with a weed</w:t>
      </w:r>
      <w:r w:rsidR="00675E8C" w:rsidRPr="0026197E">
        <w:rPr>
          <w:rFonts w:cstheme="minorHAnsi"/>
        </w:rPr>
        <w:t xml:space="preserve"> is</w:t>
      </w:r>
      <w:r w:rsidR="00CF0E04" w:rsidRPr="0026197E">
        <w:rPr>
          <w:rFonts w:cstheme="minorHAnsi"/>
        </w:rPr>
        <w:t xml:space="preserve"> restricted </w:t>
      </w:r>
      <w:r w:rsidR="00675E8C" w:rsidRPr="0026197E">
        <w:rPr>
          <w:rFonts w:cstheme="minorHAnsi"/>
        </w:rPr>
        <w:t xml:space="preserve">for certain </w:t>
      </w:r>
      <w:r w:rsidR="00CF0E04" w:rsidRPr="0026197E">
        <w:rPr>
          <w:rFonts w:cstheme="minorHAnsi"/>
        </w:rPr>
        <w:t>GMO</w:t>
      </w:r>
      <w:r w:rsidR="00675E8C" w:rsidRPr="0026197E">
        <w:rPr>
          <w:rFonts w:cstheme="minorHAnsi"/>
        </w:rPr>
        <w:t xml:space="preserve"> traits</w:t>
      </w:r>
      <w:r w:rsidR="00CF0E04" w:rsidRPr="0026197E">
        <w:rPr>
          <w:rFonts w:cstheme="minorHAnsi"/>
        </w:rPr>
        <w:t xml:space="preserve">. </w:t>
      </w:r>
      <w:r w:rsidR="00675E8C" w:rsidRPr="0026197E">
        <w:rPr>
          <w:rFonts w:cstheme="minorHAnsi"/>
        </w:rPr>
        <w:t xml:space="preserve"> As an aside, corn is also gluten free; I think you mean sorghum is used for formulating gluten free food products</w:t>
      </w:r>
      <w:bookmarkEnd w:id="2"/>
      <w:r w:rsidR="00675E8C" w:rsidRPr="0026197E">
        <w:rPr>
          <w:rFonts w:cstheme="minorHAnsi"/>
        </w:rPr>
        <w:t>.</w:t>
      </w:r>
      <w:r w:rsidR="00163EE0" w:rsidRPr="0026197E">
        <w:rPr>
          <w:rFonts w:cstheme="minorHAnsi"/>
        </w:rPr>
        <w:t xml:space="preserve">  </w:t>
      </w:r>
      <w:r w:rsidR="00321DD8" w:rsidRPr="0026197E">
        <w:rPr>
          <w:rFonts w:cstheme="minorHAnsi"/>
        </w:rPr>
        <w:t>The following reference had an interesting discussion:</w:t>
      </w:r>
      <w:r w:rsidR="00163EE0" w:rsidRPr="0026197E">
        <w:rPr>
          <w:rFonts w:cstheme="minorHAnsi"/>
        </w:rPr>
        <w:t xml:space="preserve"> </w:t>
      </w:r>
    </w:p>
    <w:p w14:paraId="37038837" w14:textId="6F715E30" w:rsidR="00163EE0" w:rsidRDefault="00163EE0" w:rsidP="00637E66">
      <w:pPr>
        <w:spacing w:after="240" w:line="240" w:lineRule="auto"/>
        <w:ind w:left="720"/>
        <w:rPr>
          <w:rFonts w:cstheme="minorHAnsi"/>
          <w:color w:val="222222"/>
          <w:shd w:val="clear" w:color="auto" w:fill="FFFFFF"/>
        </w:rPr>
      </w:pPr>
      <w:bookmarkStart w:id="3" w:name="_Hlk74661317"/>
      <w:r w:rsidRPr="0026197E">
        <w:rPr>
          <w:rFonts w:cstheme="minorHAnsi"/>
          <w:color w:val="222222"/>
          <w:shd w:val="clear" w:color="auto" w:fill="FFFFFF"/>
        </w:rPr>
        <w:t xml:space="preserve">Duff, J., Vincent, A., Bice, D., &amp; </w:t>
      </w:r>
      <w:proofErr w:type="spellStart"/>
      <w:r w:rsidRPr="0026197E">
        <w:rPr>
          <w:rFonts w:cstheme="minorHAnsi"/>
          <w:color w:val="222222"/>
          <w:shd w:val="clear" w:color="auto" w:fill="FFFFFF"/>
        </w:rPr>
        <w:t>Hoeffner</w:t>
      </w:r>
      <w:proofErr w:type="spellEnd"/>
      <w:r w:rsidRPr="0026197E">
        <w:rPr>
          <w:rFonts w:cstheme="minorHAnsi"/>
          <w:color w:val="222222"/>
          <w:shd w:val="clear" w:color="auto" w:fill="FFFFFF"/>
        </w:rPr>
        <w:t xml:space="preserve">, I. (2019). </w:t>
      </w:r>
      <w:bookmarkStart w:id="4" w:name="_Hlk74661145"/>
      <w:r w:rsidRPr="0026197E">
        <w:rPr>
          <w:rFonts w:cstheme="minorHAnsi"/>
          <w:color w:val="222222"/>
          <w:shd w:val="clear" w:color="auto" w:fill="FFFFFF"/>
        </w:rPr>
        <w:t>Background on Grain Sorghum Usage</w:t>
      </w:r>
      <w:bookmarkEnd w:id="4"/>
      <w:r w:rsidRPr="0026197E">
        <w:rPr>
          <w:rFonts w:cstheme="minorHAnsi"/>
          <w:color w:val="222222"/>
          <w:shd w:val="clear" w:color="auto" w:fill="FFFFFF"/>
        </w:rPr>
        <w:t>. In </w:t>
      </w:r>
      <w:r w:rsidRPr="0026197E">
        <w:rPr>
          <w:rFonts w:cstheme="minorHAnsi"/>
          <w:i/>
          <w:iCs/>
          <w:color w:val="222222"/>
          <w:shd w:val="clear" w:color="auto" w:fill="FFFFFF"/>
        </w:rPr>
        <w:t>Sorghum</w:t>
      </w:r>
      <w:r w:rsidRPr="0026197E">
        <w:rPr>
          <w:rFonts w:cstheme="minorHAnsi"/>
          <w:color w:val="222222"/>
          <w:shd w:val="clear" w:color="auto" w:fill="FFFFFF"/>
        </w:rPr>
        <w:t> (pp. 245-256). Humana Press, New York, NY.</w:t>
      </w:r>
    </w:p>
    <w:p w14:paraId="2106C2A0" w14:textId="4D78AA39" w:rsidR="0026197E" w:rsidRPr="0026197E" w:rsidRDefault="00D2669D" w:rsidP="0026197E">
      <w:pPr>
        <w:spacing w:after="240" w:line="240" w:lineRule="auto"/>
        <w:ind w:left="360"/>
        <w:rPr>
          <w:rFonts w:cstheme="minorHAnsi"/>
          <w:i/>
          <w:iCs/>
          <w:color w:val="222222"/>
          <w:shd w:val="clear" w:color="auto" w:fill="FFFFFF"/>
        </w:rPr>
      </w:pPr>
      <w:r>
        <w:rPr>
          <w:rFonts w:cstheme="minorHAnsi"/>
          <w:i/>
          <w:iCs/>
          <w:color w:val="222222"/>
          <w:shd w:val="clear" w:color="auto" w:fill="FFFFFF"/>
        </w:rPr>
        <w:t>p. 4</w:t>
      </w:r>
      <w:r w:rsidR="00DA2AD2">
        <w:rPr>
          <w:rFonts w:cstheme="minorHAnsi"/>
          <w:i/>
          <w:iCs/>
          <w:color w:val="222222"/>
          <w:shd w:val="clear" w:color="auto" w:fill="FFFFFF"/>
        </w:rPr>
        <w:t>0</w:t>
      </w:r>
      <w:r>
        <w:rPr>
          <w:rFonts w:cstheme="minorHAnsi"/>
          <w:i/>
          <w:iCs/>
          <w:color w:val="222222"/>
          <w:shd w:val="clear" w:color="auto" w:fill="FFFFFF"/>
        </w:rPr>
        <w:t xml:space="preserve">: </w:t>
      </w:r>
      <w:r w:rsidR="00C070E7" w:rsidRPr="00C070E7">
        <w:rPr>
          <w:rFonts w:cstheme="minorHAnsi"/>
          <w:i/>
          <w:iCs/>
          <w:color w:val="222222"/>
          <w:shd w:val="clear" w:color="auto" w:fill="FFFFFF"/>
        </w:rPr>
        <w:t xml:space="preserve">The reviewer highlights important characteristics of sorghum that we have now incorporated into the manuscript. We have also added a clarification on the use of sorghum for gluten-free food production. The provided reference is indeed highly </w:t>
      </w:r>
      <w:proofErr w:type="gramStart"/>
      <w:r w:rsidR="00C070E7" w:rsidRPr="00C070E7">
        <w:rPr>
          <w:rFonts w:cstheme="minorHAnsi"/>
          <w:i/>
          <w:iCs/>
          <w:color w:val="222222"/>
          <w:shd w:val="clear" w:color="auto" w:fill="FFFFFF"/>
        </w:rPr>
        <w:t>interesting</w:t>
      </w:r>
      <w:proofErr w:type="gramEnd"/>
      <w:r w:rsidR="00C070E7" w:rsidRPr="00C070E7">
        <w:rPr>
          <w:rFonts w:cstheme="minorHAnsi"/>
          <w:i/>
          <w:iCs/>
          <w:color w:val="222222"/>
          <w:shd w:val="clear" w:color="auto" w:fill="FFFFFF"/>
        </w:rPr>
        <w:t xml:space="preserve"> and we have included it in the report</w:t>
      </w:r>
      <w:r w:rsidR="00C070E7">
        <w:rPr>
          <w:rFonts w:cstheme="minorHAnsi"/>
          <w:i/>
          <w:iCs/>
          <w:color w:val="222222"/>
          <w:shd w:val="clear" w:color="auto" w:fill="FFFFFF"/>
        </w:rPr>
        <w:t>.</w:t>
      </w:r>
    </w:p>
    <w:bookmarkEnd w:id="3"/>
    <w:p w14:paraId="2C96DBDB" w14:textId="13742FF2" w:rsidR="00675E8C" w:rsidRDefault="00DE5352" w:rsidP="007470C6">
      <w:pPr>
        <w:pStyle w:val="ListParagraph"/>
        <w:numPr>
          <w:ilvl w:val="0"/>
          <w:numId w:val="15"/>
        </w:numPr>
        <w:spacing w:after="240" w:line="240" w:lineRule="auto"/>
        <w:contextualSpacing w:val="0"/>
        <w:rPr>
          <w:rFonts w:cstheme="minorHAnsi"/>
        </w:rPr>
      </w:pPr>
      <w:r w:rsidRPr="00A057E1">
        <w:rPr>
          <w:rFonts w:cstheme="minorHAnsi"/>
        </w:rPr>
        <w:t xml:space="preserve">Are </w:t>
      </w:r>
      <w:r w:rsidR="00675E8C" w:rsidRPr="00A057E1">
        <w:rPr>
          <w:rFonts w:cstheme="minorHAnsi"/>
        </w:rPr>
        <w:t>corn and sorghum prices as both are used for feed</w:t>
      </w:r>
      <w:r w:rsidRPr="00A057E1">
        <w:rPr>
          <w:rFonts w:cstheme="minorHAnsi"/>
        </w:rPr>
        <w:t xml:space="preserve"> and biofuel production?</w:t>
      </w:r>
      <w:r w:rsidR="00675E8C" w:rsidRPr="00A057E1">
        <w:rPr>
          <w:rFonts w:cstheme="minorHAnsi"/>
        </w:rPr>
        <w:t xml:space="preserve">  </w:t>
      </w:r>
    </w:p>
    <w:p w14:paraId="6B601D6B" w14:textId="600CA2DD" w:rsidR="00E141CB" w:rsidRPr="0062079B" w:rsidRDefault="0062079B" w:rsidP="0062079B">
      <w:pPr>
        <w:spacing w:after="240" w:line="240" w:lineRule="auto"/>
        <w:ind w:left="360"/>
        <w:rPr>
          <w:rFonts w:cstheme="minorHAnsi"/>
          <w:i/>
          <w:iCs/>
        </w:rPr>
      </w:pPr>
      <w:r>
        <w:rPr>
          <w:rFonts w:cstheme="minorHAnsi"/>
          <w:i/>
          <w:iCs/>
        </w:rPr>
        <w:t>p.4</w:t>
      </w:r>
      <w:r w:rsidR="00DA2AD2">
        <w:rPr>
          <w:rFonts w:cstheme="minorHAnsi"/>
          <w:i/>
          <w:iCs/>
        </w:rPr>
        <w:t>6</w:t>
      </w:r>
      <w:r>
        <w:rPr>
          <w:rFonts w:cstheme="minorHAnsi"/>
          <w:i/>
          <w:iCs/>
        </w:rPr>
        <w:t xml:space="preserve">: </w:t>
      </w:r>
      <w:r w:rsidR="00C070E7" w:rsidRPr="00C070E7">
        <w:rPr>
          <w:rFonts w:cstheme="minorHAnsi"/>
          <w:i/>
          <w:iCs/>
        </w:rPr>
        <w:t>The prices depicted in the figures of the manuscript are provided by the USDA National Agricultural Statistics Services which unfortunately does not differentiate between prices for feed and prices for biofuel production, but instead reflect the received price by the farmer without taking into account the final use of the grain</w:t>
      </w:r>
      <w:r w:rsidRPr="0062079B">
        <w:rPr>
          <w:rFonts w:cstheme="minorHAnsi"/>
          <w:i/>
          <w:iCs/>
        </w:rPr>
        <w:t>.</w:t>
      </w:r>
      <w:r w:rsidR="00E141CB" w:rsidRPr="0062079B">
        <w:rPr>
          <w:rFonts w:cstheme="minorHAnsi"/>
          <w:i/>
          <w:iCs/>
        </w:rPr>
        <w:t xml:space="preserve"> </w:t>
      </w:r>
    </w:p>
    <w:p w14:paraId="4DC30C74" w14:textId="342DB67C" w:rsidR="00431D30" w:rsidRDefault="00431D30" w:rsidP="007470C6">
      <w:pPr>
        <w:pStyle w:val="ListParagraph"/>
        <w:numPr>
          <w:ilvl w:val="0"/>
          <w:numId w:val="15"/>
        </w:numPr>
        <w:spacing w:after="240" w:line="240" w:lineRule="auto"/>
        <w:contextualSpacing w:val="0"/>
        <w:rPr>
          <w:rFonts w:cstheme="minorHAnsi"/>
        </w:rPr>
      </w:pPr>
      <w:r w:rsidRPr="00A057E1">
        <w:rPr>
          <w:rFonts w:cstheme="minorHAnsi"/>
        </w:rPr>
        <w:lastRenderedPageBreak/>
        <w:t>Table 1.3.1 perhaps include another column that denotes total state production to give an idea of land quality.  Or at least refer to table 1.3.2</w:t>
      </w:r>
    </w:p>
    <w:p w14:paraId="58BE8E88" w14:textId="6AFFB170" w:rsidR="00E141CB" w:rsidRPr="00E141CB" w:rsidRDefault="0062079B" w:rsidP="00E141CB">
      <w:pPr>
        <w:spacing w:after="240" w:line="240" w:lineRule="auto"/>
        <w:ind w:left="360"/>
        <w:rPr>
          <w:rFonts w:cstheme="minorHAnsi"/>
          <w:i/>
          <w:iCs/>
        </w:rPr>
      </w:pPr>
      <w:r>
        <w:rPr>
          <w:rFonts w:cstheme="minorHAnsi"/>
          <w:i/>
          <w:iCs/>
        </w:rPr>
        <w:t>p.4</w:t>
      </w:r>
      <w:r w:rsidR="00DA2AD2">
        <w:rPr>
          <w:rFonts w:cstheme="minorHAnsi"/>
          <w:i/>
          <w:iCs/>
        </w:rPr>
        <w:t>2</w:t>
      </w:r>
      <w:r>
        <w:rPr>
          <w:rFonts w:cstheme="minorHAnsi"/>
          <w:i/>
          <w:iCs/>
        </w:rPr>
        <w:t xml:space="preserve">: </w:t>
      </w:r>
      <w:r w:rsidR="00E141CB" w:rsidRPr="00E141CB">
        <w:rPr>
          <w:rFonts w:cstheme="minorHAnsi"/>
          <w:i/>
          <w:iCs/>
        </w:rPr>
        <w:t xml:space="preserve">Table 1.3.1 has been modified to include total state production. </w:t>
      </w:r>
    </w:p>
    <w:p w14:paraId="7A90A6B2" w14:textId="5B28BDE9" w:rsidR="007D4D3F" w:rsidRPr="00A057E1" w:rsidRDefault="007D4D3F" w:rsidP="007470C6">
      <w:pPr>
        <w:spacing w:after="240" w:line="240" w:lineRule="auto"/>
        <w:ind w:left="360"/>
        <w:rPr>
          <w:rFonts w:cstheme="minorHAnsi"/>
        </w:rPr>
      </w:pPr>
    </w:p>
    <w:p w14:paraId="481982BF" w14:textId="767974EE" w:rsidR="007D4D3F" w:rsidRPr="00A057E1" w:rsidRDefault="007D4D3F" w:rsidP="00A057E1">
      <w:pPr>
        <w:spacing w:after="240" w:line="240" w:lineRule="auto"/>
        <w:rPr>
          <w:rFonts w:cstheme="minorHAnsi"/>
        </w:rPr>
      </w:pPr>
      <w:r w:rsidRPr="00A057E1">
        <w:rPr>
          <w:rFonts w:cstheme="minorHAnsi"/>
        </w:rPr>
        <w:t>Soy:</w:t>
      </w:r>
    </w:p>
    <w:p w14:paraId="2C87B9D6" w14:textId="5141B22E" w:rsidR="007D4D3F" w:rsidRPr="00D2669D" w:rsidRDefault="007D4D3F" w:rsidP="007470C6">
      <w:pPr>
        <w:pStyle w:val="ListParagraph"/>
        <w:numPr>
          <w:ilvl w:val="0"/>
          <w:numId w:val="15"/>
        </w:numPr>
        <w:spacing w:after="240" w:line="240" w:lineRule="auto"/>
        <w:contextualSpacing w:val="0"/>
        <w:rPr>
          <w:rFonts w:cstheme="minorHAnsi"/>
        </w:rPr>
      </w:pPr>
      <w:r w:rsidRPr="00A057E1">
        <w:rPr>
          <w:rFonts w:cstheme="minorHAnsi"/>
        </w:rPr>
        <w:t xml:space="preserve"> </w:t>
      </w:r>
      <w:r w:rsidR="006B0094" w:rsidRPr="00D2669D">
        <w:rPr>
          <w:rFonts w:cstheme="minorHAnsi"/>
        </w:rPr>
        <w:t xml:space="preserve">Unfortunately, I am not very knowledgeable about soy.  A helpful reference though a bit dated, might be:  </w:t>
      </w:r>
    </w:p>
    <w:p w14:paraId="2CD16C40" w14:textId="77777777" w:rsidR="006B0094" w:rsidRPr="00D2669D" w:rsidRDefault="006B0094" w:rsidP="00637E66">
      <w:pPr>
        <w:spacing w:after="0" w:line="240" w:lineRule="auto"/>
        <w:ind w:left="720"/>
        <w:rPr>
          <w:rFonts w:cstheme="minorHAnsi"/>
        </w:rPr>
      </w:pPr>
      <w:r w:rsidRPr="00D2669D">
        <w:rPr>
          <w:rFonts w:cstheme="minorHAnsi"/>
        </w:rPr>
        <w:t>Soybeans: Chemistry, Production, Processing and Utilization</w:t>
      </w:r>
    </w:p>
    <w:p w14:paraId="79328CB8" w14:textId="77777777" w:rsidR="006B0094" w:rsidRPr="00D2669D" w:rsidRDefault="006B0094" w:rsidP="00637E66">
      <w:pPr>
        <w:spacing w:after="0" w:line="240" w:lineRule="auto"/>
        <w:ind w:left="720"/>
        <w:rPr>
          <w:rFonts w:cstheme="minorHAnsi"/>
        </w:rPr>
      </w:pPr>
      <w:r w:rsidRPr="00D2669D">
        <w:rPr>
          <w:rFonts w:cstheme="minorHAnsi"/>
        </w:rPr>
        <w:t>Edited by Lawrence A. Johnson, Pamela J. White, and Richard Galloway</w:t>
      </w:r>
    </w:p>
    <w:p w14:paraId="605D6B3F" w14:textId="34DDD876" w:rsidR="006B0094" w:rsidRDefault="006B0094" w:rsidP="00637E66">
      <w:pPr>
        <w:spacing w:line="240" w:lineRule="auto"/>
        <w:ind w:left="720"/>
        <w:rPr>
          <w:rFonts w:cstheme="minorHAnsi"/>
        </w:rPr>
      </w:pPr>
      <w:r w:rsidRPr="00D2669D">
        <w:rPr>
          <w:rFonts w:cstheme="minorHAnsi"/>
        </w:rPr>
        <w:t>ISBN 978-1-89399764-6. 850 pages. Hardback. 2008</w:t>
      </w:r>
    </w:p>
    <w:p w14:paraId="3DC5F8D7" w14:textId="372B48A5" w:rsidR="00D2669D" w:rsidRPr="00D2669D" w:rsidRDefault="00D2669D" w:rsidP="00D2669D">
      <w:pPr>
        <w:spacing w:line="240" w:lineRule="auto"/>
        <w:ind w:left="360"/>
        <w:rPr>
          <w:rFonts w:cstheme="minorHAnsi"/>
          <w:i/>
          <w:iCs/>
        </w:rPr>
      </w:pPr>
      <w:r>
        <w:rPr>
          <w:rFonts w:cstheme="minorHAnsi"/>
          <w:i/>
          <w:iCs/>
        </w:rPr>
        <w:t>p. 4</w:t>
      </w:r>
      <w:r w:rsidR="00DA2AD2">
        <w:rPr>
          <w:rFonts w:cstheme="minorHAnsi"/>
          <w:i/>
          <w:iCs/>
        </w:rPr>
        <w:t>7</w:t>
      </w:r>
      <w:r>
        <w:rPr>
          <w:rFonts w:cstheme="minorHAnsi"/>
          <w:i/>
          <w:iCs/>
        </w:rPr>
        <w:t xml:space="preserve">: </w:t>
      </w:r>
      <w:r w:rsidR="00C070E7" w:rsidRPr="00C070E7">
        <w:rPr>
          <w:rFonts w:cstheme="minorHAnsi"/>
          <w:i/>
          <w:iCs/>
        </w:rPr>
        <w:t>The reference provided by the reviewer has been very useful and has been included in the introduction of the soy section of the manuscript</w:t>
      </w:r>
      <w:r w:rsidRPr="00D2669D">
        <w:rPr>
          <w:rFonts w:cstheme="minorHAnsi"/>
          <w:i/>
          <w:iCs/>
        </w:rPr>
        <w:t>”</w:t>
      </w:r>
    </w:p>
    <w:p w14:paraId="1D655F48" w14:textId="0C004BB8" w:rsidR="007D4D3F" w:rsidRPr="00A94B64" w:rsidRDefault="007D4D3F" w:rsidP="007470C6">
      <w:pPr>
        <w:pStyle w:val="ListParagraph"/>
        <w:numPr>
          <w:ilvl w:val="0"/>
          <w:numId w:val="15"/>
        </w:numPr>
        <w:spacing w:after="240" w:line="240" w:lineRule="auto"/>
        <w:contextualSpacing w:val="0"/>
        <w:rPr>
          <w:rFonts w:cstheme="minorHAnsi"/>
          <w:i/>
          <w:iCs/>
        </w:rPr>
      </w:pPr>
      <w:r w:rsidRPr="00A057E1">
        <w:rPr>
          <w:rFonts w:cstheme="minorHAnsi"/>
        </w:rPr>
        <w:t xml:space="preserve">While soy and corn are rotated, it is more complicated </w:t>
      </w:r>
      <w:r w:rsidR="009E6186" w:rsidRPr="00A057E1">
        <w:rPr>
          <w:rFonts w:cstheme="minorHAnsi"/>
        </w:rPr>
        <w:t xml:space="preserve">that a yearly rotation </w:t>
      </w:r>
      <w:r w:rsidRPr="00A057E1">
        <w:rPr>
          <w:rFonts w:cstheme="minorHAnsi"/>
        </w:rPr>
        <w:t xml:space="preserve">with the advent of GMO corn.  It has become biased in favor of acres of corn and is influenced by grain prices.  Soy has a shorter growth season compared to corn, which allows for more double crop options.  </w:t>
      </w:r>
      <w:r w:rsidR="00675E8C" w:rsidRPr="00A057E1">
        <w:rPr>
          <w:rFonts w:cstheme="minorHAnsi"/>
        </w:rPr>
        <w:t xml:space="preserve">Also, might want to mention that soy is a legume, which </w:t>
      </w:r>
      <w:r w:rsidR="00E67F7D" w:rsidRPr="00A057E1">
        <w:rPr>
          <w:rFonts w:cstheme="minorHAnsi"/>
        </w:rPr>
        <w:t>fixes nitrogen and, therefore, requires less nitrogen input</w:t>
      </w:r>
      <w:r w:rsidR="009B7DA3" w:rsidRPr="00A057E1">
        <w:rPr>
          <w:rFonts w:cstheme="minorHAnsi"/>
        </w:rPr>
        <w:t>.</w:t>
      </w:r>
    </w:p>
    <w:p w14:paraId="02657A9C" w14:textId="05CFDB79" w:rsidR="00A94B64" w:rsidRPr="00A94B64" w:rsidRDefault="00A94B64" w:rsidP="00D2669D">
      <w:pPr>
        <w:pStyle w:val="ListParagraph"/>
        <w:spacing w:after="240" w:line="240" w:lineRule="auto"/>
        <w:ind w:left="360"/>
        <w:contextualSpacing w:val="0"/>
        <w:rPr>
          <w:rFonts w:cstheme="minorHAnsi"/>
          <w:i/>
          <w:iCs/>
        </w:rPr>
      </w:pPr>
      <w:r w:rsidRPr="00A94B64">
        <w:rPr>
          <w:rFonts w:cstheme="minorHAnsi"/>
          <w:i/>
          <w:iCs/>
        </w:rPr>
        <w:t>p.4</w:t>
      </w:r>
      <w:r w:rsidR="00DA2AD2">
        <w:rPr>
          <w:rFonts w:cstheme="minorHAnsi"/>
          <w:i/>
          <w:iCs/>
        </w:rPr>
        <w:t>7</w:t>
      </w:r>
      <w:r w:rsidRPr="00A94B64">
        <w:rPr>
          <w:rFonts w:cstheme="minorHAnsi"/>
          <w:i/>
          <w:iCs/>
        </w:rPr>
        <w:t xml:space="preserve">: </w:t>
      </w:r>
      <w:r w:rsidR="00C070E7" w:rsidRPr="00C070E7">
        <w:rPr>
          <w:rFonts w:cstheme="minorHAnsi"/>
          <w:i/>
          <w:iCs/>
        </w:rPr>
        <w:t>The reviewer mentions an important topic regarding crop rotation and use of GMO. We have added to the manuscript a description of the characteristics of crop rotation and the impact of GMOs in this rotation, as well as the benefits of including a legume like soy in the rotation</w:t>
      </w:r>
      <w:r w:rsidR="00C070E7">
        <w:rPr>
          <w:rFonts w:cstheme="minorHAnsi"/>
          <w:i/>
          <w:iCs/>
        </w:rPr>
        <w:t>.</w:t>
      </w:r>
    </w:p>
    <w:p w14:paraId="021D42B5" w14:textId="1F557D6A" w:rsidR="007D4D3F" w:rsidRDefault="007D4D3F" w:rsidP="007470C6">
      <w:pPr>
        <w:pStyle w:val="ListParagraph"/>
        <w:numPr>
          <w:ilvl w:val="0"/>
          <w:numId w:val="15"/>
        </w:numPr>
        <w:spacing w:after="240" w:line="240" w:lineRule="auto"/>
        <w:contextualSpacing w:val="0"/>
        <w:rPr>
          <w:rFonts w:cstheme="minorHAnsi"/>
        </w:rPr>
      </w:pPr>
      <w:r w:rsidRPr="00A057E1">
        <w:rPr>
          <w:rFonts w:cstheme="minorHAnsi"/>
        </w:rPr>
        <w:t>When discussing</w:t>
      </w:r>
      <w:r w:rsidR="00437C3E" w:rsidRPr="00A057E1">
        <w:rPr>
          <w:rFonts w:cstheme="minorHAnsi"/>
        </w:rPr>
        <w:t xml:space="preserve"> soybean</w:t>
      </w:r>
      <w:r w:rsidRPr="00A057E1">
        <w:rPr>
          <w:rFonts w:cstheme="minorHAnsi"/>
        </w:rPr>
        <w:t xml:space="preserve"> exports, how much is </w:t>
      </w:r>
      <w:r w:rsidR="00675E8C" w:rsidRPr="00A057E1">
        <w:rPr>
          <w:rFonts w:cstheme="minorHAnsi"/>
        </w:rPr>
        <w:t>soybeans</w:t>
      </w:r>
      <w:r w:rsidRPr="00A057E1">
        <w:rPr>
          <w:rFonts w:cstheme="minorHAnsi"/>
        </w:rPr>
        <w:t xml:space="preserve"> vs</w:t>
      </w:r>
      <w:r w:rsidR="00AD2EBC" w:rsidRPr="00A057E1">
        <w:rPr>
          <w:rFonts w:cstheme="minorHAnsi"/>
        </w:rPr>
        <w:t xml:space="preserve"> soy</w:t>
      </w:r>
      <w:r w:rsidRPr="00A057E1">
        <w:rPr>
          <w:rFonts w:cstheme="minorHAnsi"/>
        </w:rPr>
        <w:t xml:space="preserve"> meal?</w:t>
      </w:r>
      <w:r w:rsidR="00675E8C" w:rsidRPr="00A057E1">
        <w:rPr>
          <w:rFonts w:cstheme="minorHAnsi"/>
        </w:rPr>
        <w:t xml:space="preserve">  How much soy</w:t>
      </w:r>
      <w:r w:rsidR="00AD2EBC" w:rsidRPr="00A057E1">
        <w:rPr>
          <w:rFonts w:cstheme="minorHAnsi"/>
        </w:rPr>
        <w:t xml:space="preserve"> oil</w:t>
      </w:r>
      <w:r w:rsidR="00675E8C" w:rsidRPr="00A057E1">
        <w:rPr>
          <w:rFonts w:cstheme="minorHAnsi"/>
        </w:rPr>
        <w:t xml:space="preserve"> is exported?</w:t>
      </w:r>
    </w:p>
    <w:p w14:paraId="2DB91C0F" w14:textId="74D070F9" w:rsidR="00637E66" w:rsidRPr="00FE7100" w:rsidRDefault="00637E66" w:rsidP="00FE7100">
      <w:pPr>
        <w:spacing w:after="240" w:line="240" w:lineRule="auto"/>
        <w:ind w:left="360"/>
        <w:rPr>
          <w:rFonts w:cstheme="minorHAnsi"/>
          <w:i/>
          <w:iCs/>
        </w:rPr>
      </w:pPr>
      <w:r w:rsidRPr="00FE7100">
        <w:rPr>
          <w:rFonts w:cstheme="minorHAnsi"/>
          <w:i/>
          <w:iCs/>
        </w:rPr>
        <w:t>P.</w:t>
      </w:r>
      <w:r w:rsidR="00FE7100">
        <w:rPr>
          <w:rFonts w:cstheme="minorHAnsi"/>
          <w:i/>
          <w:iCs/>
        </w:rPr>
        <w:t>5</w:t>
      </w:r>
      <w:r w:rsidR="00DA2AD2">
        <w:rPr>
          <w:rFonts w:cstheme="minorHAnsi"/>
          <w:i/>
          <w:iCs/>
        </w:rPr>
        <w:t>2</w:t>
      </w:r>
      <w:r w:rsidRPr="00FE7100">
        <w:rPr>
          <w:rFonts w:cstheme="minorHAnsi"/>
          <w:i/>
          <w:iCs/>
        </w:rPr>
        <w:t xml:space="preserve">: </w:t>
      </w:r>
      <w:r w:rsidR="00C070E7" w:rsidRPr="00C070E7">
        <w:rPr>
          <w:rFonts w:cstheme="minorHAnsi"/>
          <w:i/>
          <w:iCs/>
        </w:rPr>
        <w:t>Figures 1.4.7 and 1.4.8 of the manuscript have been modified and now include data for soybeans, soy meal and oil separately, for both exports and imports</w:t>
      </w:r>
      <w:r w:rsidRPr="00FE7100">
        <w:rPr>
          <w:rFonts w:cstheme="minorHAnsi"/>
          <w:i/>
          <w:iCs/>
        </w:rPr>
        <w:t>.</w:t>
      </w:r>
    </w:p>
    <w:p w14:paraId="5116A92C" w14:textId="659502F3" w:rsidR="00AA297B" w:rsidRDefault="00AA297B" w:rsidP="007470C6">
      <w:pPr>
        <w:pStyle w:val="ListParagraph"/>
        <w:numPr>
          <w:ilvl w:val="0"/>
          <w:numId w:val="15"/>
        </w:numPr>
        <w:spacing w:after="240" w:line="240" w:lineRule="auto"/>
        <w:contextualSpacing w:val="0"/>
        <w:rPr>
          <w:rFonts w:cstheme="minorHAnsi"/>
        </w:rPr>
      </w:pPr>
      <w:r w:rsidRPr="00A057E1">
        <w:rPr>
          <w:rFonts w:cstheme="minorHAnsi"/>
        </w:rPr>
        <w:t>Figure 1.4.8: what drove imports in 2013?</w:t>
      </w:r>
    </w:p>
    <w:p w14:paraId="209F114D" w14:textId="1DE1ADF0" w:rsidR="00FE7100" w:rsidRPr="006249C6" w:rsidRDefault="00D2669D" w:rsidP="006249C6">
      <w:pPr>
        <w:pStyle w:val="ListParagraph"/>
        <w:spacing w:after="240" w:line="240" w:lineRule="auto"/>
        <w:ind w:left="360"/>
        <w:contextualSpacing w:val="0"/>
        <w:rPr>
          <w:rFonts w:cstheme="minorHAnsi"/>
          <w:i/>
          <w:iCs/>
        </w:rPr>
      </w:pPr>
      <w:r>
        <w:rPr>
          <w:rFonts w:cstheme="minorHAnsi"/>
          <w:i/>
          <w:iCs/>
        </w:rPr>
        <w:t>p.5</w:t>
      </w:r>
      <w:r w:rsidR="00DA2AD2">
        <w:rPr>
          <w:rFonts w:cstheme="minorHAnsi"/>
          <w:i/>
          <w:iCs/>
        </w:rPr>
        <w:t>3</w:t>
      </w:r>
      <w:r>
        <w:rPr>
          <w:rFonts w:cstheme="minorHAnsi"/>
          <w:i/>
          <w:iCs/>
        </w:rPr>
        <w:t xml:space="preserve">: </w:t>
      </w:r>
      <w:r w:rsidR="00C070E7" w:rsidRPr="00C070E7">
        <w:rPr>
          <w:rFonts w:cstheme="minorHAnsi"/>
          <w:i/>
          <w:iCs/>
        </w:rPr>
        <w:t>It is difficult to pinpoint a single cause for the increase in imports in 2013. If we look at soy production (Figure</w:t>
      </w:r>
      <w:r w:rsidR="00C070E7">
        <w:rPr>
          <w:rFonts w:cstheme="minorHAnsi"/>
          <w:i/>
          <w:iCs/>
        </w:rPr>
        <w:t xml:space="preserve"> 1.4.3</w:t>
      </w:r>
      <w:r w:rsidR="00C070E7" w:rsidRPr="00C070E7">
        <w:rPr>
          <w:rFonts w:cstheme="minorHAnsi"/>
          <w:i/>
          <w:iCs/>
        </w:rPr>
        <w:t xml:space="preserve">) we can see that 2012 and 2013 were low soy production years, with production hitting an all-time low in 2012. This drove the prices of domestic soy up, as reflected in Figure </w:t>
      </w:r>
      <w:r w:rsidR="001A171E">
        <w:rPr>
          <w:rFonts w:cstheme="minorHAnsi"/>
          <w:i/>
          <w:iCs/>
        </w:rPr>
        <w:t>1.4.9</w:t>
      </w:r>
      <w:r w:rsidR="00C070E7" w:rsidRPr="00C070E7">
        <w:rPr>
          <w:rFonts w:cstheme="minorHAnsi"/>
          <w:i/>
          <w:iCs/>
        </w:rPr>
        <w:t>, with record high prices in both 2012 and 2013. This may have driven the market to look for cheaper sources of soy that may have been found in other countries. This plausible explanation has been added to the manuscript</w:t>
      </w:r>
      <w:r w:rsidR="006249C6" w:rsidRPr="006249C6">
        <w:rPr>
          <w:rFonts w:cstheme="minorHAnsi"/>
          <w:i/>
          <w:iCs/>
        </w:rPr>
        <w:t xml:space="preserve">. </w:t>
      </w:r>
    </w:p>
    <w:p w14:paraId="061C815B" w14:textId="77777777" w:rsidR="00ED2E9B" w:rsidRPr="00A057E1" w:rsidRDefault="00ED2E9B" w:rsidP="007470C6">
      <w:pPr>
        <w:spacing w:after="240" w:line="240" w:lineRule="auto"/>
        <w:rPr>
          <w:rFonts w:cstheme="minorHAnsi"/>
        </w:rPr>
      </w:pPr>
    </w:p>
    <w:p w14:paraId="370CE8D4" w14:textId="1896825C" w:rsidR="00B149FF" w:rsidRPr="00A057E1" w:rsidRDefault="00B149FF" w:rsidP="00A057E1">
      <w:pPr>
        <w:spacing w:after="240" w:line="240" w:lineRule="auto"/>
        <w:rPr>
          <w:rFonts w:cstheme="minorHAnsi"/>
        </w:rPr>
      </w:pPr>
      <w:r w:rsidRPr="00A057E1">
        <w:rPr>
          <w:rFonts w:cstheme="minorHAnsi"/>
        </w:rPr>
        <w:t>Canola</w:t>
      </w:r>
    </w:p>
    <w:p w14:paraId="31A23A58" w14:textId="4217E9B6" w:rsidR="00B149FF" w:rsidRPr="00A057E1" w:rsidRDefault="00B149FF" w:rsidP="007470C6">
      <w:pPr>
        <w:pStyle w:val="ListParagraph"/>
        <w:numPr>
          <w:ilvl w:val="0"/>
          <w:numId w:val="15"/>
        </w:numPr>
        <w:spacing w:after="240" w:line="240" w:lineRule="auto"/>
        <w:contextualSpacing w:val="0"/>
        <w:rPr>
          <w:rFonts w:cstheme="minorHAnsi"/>
        </w:rPr>
      </w:pPr>
      <w:r w:rsidRPr="00A057E1">
        <w:rPr>
          <w:rFonts w:cstheme="minorHAnsi"/>
        </w:rPr>
        <w:t xml:space="preserve"> Might want to expand the introduction a bit.  Canola has an interesting history and </w:t>
      </w:r>
      <w:r w:rsidR="00E053C5" w:rsidRPr="00A057E1">
        <w:rPr>
          <w:rFonts w:cstheme="minorHAnsi"/>
        </w:rPr>
        <w:t xml:space="preserve">is </w:t>
      </w:r>
      <w:r w:rsidRPr="00A057E1">
        <w:rPr>
          <w:rFonts w:cstheme="minorHAnsi"/>
        </w:rPr>
        <w:t>a member of the mustard family</w:t>
      </w:r>
      <w:r w:rsidR="004F0ED5" w:rsidRPr="00A057E1">
        <w:rPr>
          <w:rFonts w:cstheme="minorHAnsi"/>
        </w:rPr>
        <w:t xml:space="preserve">. Is the steady increase in acreage driven by its use in biodiesel or </w:t>
      </w:r>
      <w:r w:rsidR="00E053C5" w:rsidRPr="00A057E1">
        <w:rPr>
          <w:rFonts w:cstheme="minorHAnsi"/>
        </w:rPr>
        <w:t xml:space="preserve">its </w:t>
      </w:r>
      <w:r w:rsidR="004F0ED5" w:rsidRPr="00A057E1">
        <w:rPr>
          <w:rFonts w:cstheme="minorHAnsi"/>
        </w:rPr>
        <w:lastRenderedPageBreak/>
        <w:t>popularity as an edible oil?</w:t>
      </w:r>
      <w:r w:rsidR="00D13BE1" w:rsidRPr="00A057E1">
        <w:rPr>
          <w:rFonts w:cstheme="minorHAnsi"/>
        </w:rPr>
        <w:t xml:space="preserve">  Not sure but following might be helpful</w:t>
      </w:r>
      <w:r w:rsidR="00B97A04" w:rsidRPr="00A057E1">
        <w:rPr>
          <w:rFonts w:cstheme="minorHAnsi"/>
        </w:rPr>
        <w:t xml:space="preserve"> (though a bit dated)</w:t>
      </w:r>
      <w:r w:rsidR="00D13BE1" w:rsidRPr="00A057E1">
        <w:rPr>
          <w:rFonts w:cstheme="minorHAnsi"/>
        </w:rPr>
        <w:t xml:space="preserve"> reference:</w:t>
      </w:r>
    </w:p>
    <w:p w14:paraId="50086716" w14:textId="77777777" w:rsidR="00D13BE1" w:rsidRPr="00637E66" w:rsidRDefault="00D13BE1" w:rsidP="00637E66">
      <w:pPr>
        <w:spacing w:after="0" w:line="240" w:lineRule="auto"/>
        <w:ind w:left="720"/>
        <w:rPr>
          <w:rFonts w:cstheme="minorHAnsi"/>
        </w:rPr>
      </w:pPr>
      <w:r w:rsidRPr="00637E66">
        <w:rPr>
          <w:rFonts w:cstheme="minorHAnsi"/>
        </w:rPr>
        <w:t>Canola: Chemistry, Production, Processing and Utilization</w:t>
      </w:r>
    </w:p>
    <w:p w14:paraId="12966142" w14:textId="127C10FE" w:rsidR="0063760C" w:rsidRPr="00637E66" w:rsidRDefault="00D13BE1" w:rsidP="00637E66">
      <w:pPr>
        <w:spacing w:after="0" w:line="240" w:lineRule="auto"/>
        <w:ind w:left="720"/>
        <w:rPr>
          <w:rFonts w:cstheme="minorHAnsi"/>
        </w:rPr>
      </w:pPr>
      <w:r w:rsidRPr="00637E66">
        <w:rPr>
          <w:rFonts w:cstheme="minorHAnsi"/>
        </w:rPr>
        <w:t xml:space="preserve">Edited by James K. </w:t>
      </w:r>
      <w:proofErr w:type="spellStart"/>
      <w:r w:rsidRPr="00637E66">
        <w:rPr>
          <w:rFonts w:cstheme="minorHAnsi"/>
        </w:rPr>
        <w:t>Daun</w:t>
      </w:r>
      <w:proofErr w:type="spellEnd"/>
      <w:r w:rsidRPr="00637E66">
        <w:rPr>
          <w:rFonts w:cstheme="minorHAnsi"/>
        </w:rPr>
        <w:t xml:space="preserve">, N.A. Michael </w:t>
      </w:r>
      <w:proofErr w:type="spellStart"/>
      <w:r w:rsidRPr="00637E66">
        <w:rPr>
          <w:rFonts w:cstheme="minorHAnsi"/>
        </w:rPr>
        <w:t>Eskin</w:t>
      </w:r>
      <w:proofErr w:type="spellEnd"/>
      <w:r w:rsidRPr="00637E66">
        <w:rPr>
          <w:rFonts w:cstheme="minorHAnsi"/>
        </w:rPr>
        <w:t>, and Dave Hickling</w:t>
      </w:r>
      <w:r w:rsidR="0063760C" w:rsidRPr="00637E66">
        <w:rPr>
          <w:rFonts w:cstheme="minorHAnsi"/>
        </w:rPr>
        <w:t xml:space="preserve"> </w:t>
      </w:r>
      <w:r w:rsidR="0063760C" w:rsidRPr="00637E66">
        <w:rPr>
          <w:rFonts w:cstheme="minorHAnsi"/>
        </w:rPr>
        <w:br/>
        <w:t>ISBN 978-0-9818936-5-5. 384 pages. Hardback. 2011</w:t>
      </w:r>
    </w:p>
    <w:p w14:paraId="26D04AD4" w14:textId="6F988481" w:rsidR="0063760C" w:rsidRPr="00637E66" w:rsidRDefault="0063760C" w:rsidP="00637E66">
      <w:pPr>
        <w:spacing w:after="0" w:line="240" w:lineRule="auto"/>
        <w:ind w:left="720"/>
        <w:rPr>
          <w:rFonts w:cstheme="minorHAnsi"/>
        </w:rPr>
      </w:pPr>
      <w:r w:rsidRPr="00637E66">
        <w:rPr>
          <w:rFonts w:cstheme="minorHAnsi"/>
        </w:rPr>
        <w:t xml:space="preserve">Might find introduction of following helpful: </w:t>
      </w:r>
    </w:p>
    <w:p w14:paraId="49203E03" w14:textId="2A6DBAFE" w:rsidR="0063760C" w:rsidRPr="00637E66" w:rsidRDefault="00B44F61" w:rsidP="00637E66">
      <w:pPr>
        <w:spacing w:line="240" w:lineRule="auto"/>
        <w:ind w:left="720"/>
        <w:rPr>
          <w:rStyle w:val="Hyperlink"/>
          <w:rFonts w:cstheme="minorHAnsi"/>
        </w:rPr>
      </w:pPr>
      <w:hyperlink r:id="rId7" w:history="1">
        <w:r w:rsidR="0063760C" w:rsidRPr="00637E66">
          <w:rPr>
            <w:rStyle w:val="Hyperlink"/>
            <w:rFonts w:cstheme="minorHAnsi"/>
          </w:rPr>
          <w:t>MF2734 Great Plains Canola Production Handbook (ksu.edu)</w:t>
        </w:r>
      </w:hyperlink>
    </w:p>
    <w:p w14:paraId="7278303A" w14:textId="4EF26179" w:rsidR="001A171E" w:rsidRDefault="00637E66" w:rsidP="001A171E">
      <w:pPr>
        <w:pStyle w:val="ListParagraph"/>
        <w:spacing w:line="240" w:lineRule="auto"/>
        <w:ind w:left="360"/>
        <w:rPr>
          <w:rFonts w:cstheme="minorHAnsi"/>
          <w:i/>
          <w:iCs/>
        </w:rPr>
      </w:pPr>
      <w:r>
        <w:rPr>
          <w:rFonts w:cstheme="minorHAnsi"/>
          <w:i/>
          <w:iCs/>
        </w:rPr>
        <w:t>p.56:</w:t>
      </w:r>
      <w:r w:rsidR="001A171E" w:rsidRPr="001A171E">
        <w:t xml:space="preserve"> </w:t>
      </w:r>
      <w:r w:rsidR="001A171E" w:rsidRPr="001A171E">
        <w:rPr>
          <w:rFonts w:cstheme="minorHAnsi"/>
          <w:i/>
          <w:iCs/>
        </w:rPr>
        <w:t>The reviewer raises an interesting point regarding the increase in the production of canola. There is no unanimous opinion about the drivers behind the increase in acreage, however the answer is probably a combination of both factors: its increasing use in food preparation and the increase in biofuels production. We have included a small discussion behind this phenomenon in the manuscript, highlighting the increase in demand probably due to its increasing popularity as an edible oil and to the higher biofuels production. We also highlight that the increase in demand has been satisfied partially with an increase in imports</w:t>
      </w:r>
      <w:r w:rsidRPr="00637E66">
        <w:rPr>
          <w:rFonts w:cstheme="minorHAnsi"/>
          <w:i/>
          <w:iCs/>
        </w:rPr>
        <w:t>.</w:t>
      </w:r>
    </w:p>
    <w:p w14:paraId="439231E7" w14:textId="77777777" w:rsidR="001A171E" w:rsidRPr="001A171E" w:rsidRDefault="001A171E" w:rsidP="001A171E">
      <w:pPr>
        <w:pStyle w:val="ListParagraph"/>
        <w:spacing w:line="240" w:lineRule="auto"/>
        <w:ind w:left="360"/>
        <w:rPr>
          <w:rFonts w:cstheme="minorHAnsi"/>
          <w:i/>
          <w:iCs/>
        </w:rPr>
      </w:pPr>
    </w:p>
    <w:p w14:paraId="5DDC5BAD" w14:textId="6337DA5C" w:rsidR="00B149FF" w:rsidRDefault="00B305C8" w:rsidP="007470C6">
      <w:pPr>
        <w:pStyle w:val="ListParagraph"/>
        <w:numPr>
          <w:ilvl w:val="0"/>
          <w:numId w:val="15"/>
        </w:numPr>
        <w:spacing w:after="240" w:line="240" w:lineRule="auto"/>
        <w:contextualSpacing w:val="0"/>
        <w:rPr>
          <w:rFonts w:cstheme="minorHAnsi"/>
        </w:rPr>
      </w:pPr>
      <w:r w:rsidRPr="00A057E1">
        <w:rPr>
          <w:rFonts w:cstheme="minorHAnsi"/>
        </w:rPr>
        <w:t xml:space="preserve">An important aspect of </w:t>
      </w:r>
      <w:r w:rsidR="00C03804" w:rsidRPr="00A057E1">
        <w:rPr>
          <w:rFonts w:cstheme="minorHAnsi"/>
        </w:rPr>
        <w:t>c</w:t>
      </w:r>
      <w:r w:rsidRPr="00A057E1">
        <w:rPr>
          <w:rFonts w:cstheme="minorHAnsi"/>
        </w:rPr>
        <w:t xml:space="preserve">anola </w:t>
      </w:r>
      <w:r w:rsidR="00EC65B3" w:rsidRPr="00A057E1">
        <w:rPr>
          <w:rFonts w:cstheme="minorHAnsi"/>
        </w:rPr>
        <w:t xml:space="preserve">is feeding the </w:t>
      </w:r>
      <w:r w:rsidRPr="00A057E1">
        <w:rPr>
          <w:rFonts w:cstheme="minorHAnsi"/>
        </w:rPr>
        <w:t xml:space="preserve">meal </w:t>
      </w:r>
      <w:r w:rsidR="00EC65B3" w:rsidRPr="00A057E1">
        <w:rPr>
          <w:rFonts w:cstheme="minorHAnsi"/>
        </w:rPr>
        <w:t>to animals</w:t>
      </w:r>
      <w:r w:rsidRPr="00A057E1">
        <w:rPr>
          <w:rFonts w:cstheme="minorHAnsi"/>
        </w:rPr>
        <w:t xml:space="preserve">.  </w:t>
      </w:r>
    </w:p>
    <w:p w14:paraId="70C0F241" w14:textId="4E73BDB2" w:rsidR="00637E66" w:rsidRPr="00637E66" w:rsidRDefault="00637E66" w:rsidP="00637E66">
      <w:pPr>
        <w:spacing w:after="240" w:line="240" w:lineRule="auto"/>
        <w:ind w:left="360"/>
        <w:rPr>
          <w:rFonts w:cstheme="minorHAnsi"/>
          <w:i/>
          <w:iCs/>
        </w:rPr>
      </w:pPr>
      <w:r>
        <w:rPr>
          <w:rFonts w:cstheme="minorHAnsi"/>
          <w:i/>
          <w:iCs/>
        </w:rPr>
        <w:t xml:space="preserve">p.56: </w:t>
      </w:r>
      <w:r w:rsidR="001A171E" w:rsidRPr="001A171E">
        <w:rPr>
          <w:rFonts w:cstheme="minorHAnsi"/>
          <w:i/>
          <w:iCs/>
        </w:rPr>
        <w:t>The reviewer is correct in underscoring the importance of canola as feedstock for animal feeding. We now enumerate in the manuscript the healthy benefits of canola oil for human consumption as well as its importance as a high-quality protein supplement for feedstock</w:t>
      </w:r>
      <w:r w:rsidRPr="00637E66">
        <w:rPr>
          <w:rFonts w:cstheme="minorHAnsi"/>
          <w:i/>
          <w:iCs/>
        </w:rPr>
        <w:t>.</w:t>
      </w:r>
    </w:p>
    <w:p w14:paraId="1FC5197E" w14:textId="77777777" w:rsidR="00670956" w:rsidRDefault="00B305C8" w:rsidP="007470C6">
      <w:pPr>
        <w:pStyle w:val="ListParagraph"/>
        <w:numPr>
          <w:ilvl w:val="0"/>
          <w:numId w:val="15"/>
        </w:numPr>
        <w:spacing w:after="240" w:line="240" w:lineRule="auto"/>
        <w:contextualSpacing w:val="0"/>
        <w:rPr>
          <w:rFonts w:cstheme="minorHAnsi"/>
        </w:rPr>
      </w:pPr>
      <w:r w:rsidRPr="00A057E1">
        <w:rPr>
          <w:rFonts w:cstheme="minorHAnsi"/>
        </w:rPr>
        <w:t xml:space="preserve">For imported </w:t>
      </w:r>
      <w:r w:rsidR="00C03804" w:rsidRPr="00A057E1">
        <w:rPr>
          <w:rFonts w:cstheme="minorHAnsi"/>
        </w:rPr>
        <w:t>c</w:t>
      </w:r>
      <w:r w:rsidRPr="00A057E1">
        <w:rPr>
          <w:rFonts w:cstheme="minorHAnsi"/>
        </w:rPr>
        <w:t xml:space="preserve">anola oil, how much is imported as oil and how much as seed that is crushed in the US? </w:t>
      </w:r>
    </w:p>
    <w:p w14:paraId="27306E78" w14:textId="78F47A09" w:rsidR="00B305C8" w:rsidRPr="00670956" w:rsidRDefault="00670956" w:rsidP="00670956">
      <w:pPr>
        <w:spacing w:after="240" w:line="240" w:lineRule="auto"/>
        <w:ind w:left="360"/>
        <w:rPr>
          <w:rFonts w:cstheme="minorHAnsi"/>
          <w:i/>
          <w:iCs/>
        </w:rPr>
      </w:pPr>
      <w:r>
        <w:rPr>
          <w:rFonts w:cstheme="minorHAnsi"/>
          <w:i/>
          <w:iCs/>
        </w:rPr>
        <w:t xml:space="preserve">p.61: </w:t>
      </w:r>
      <w:r w:rsidR="001A171E" w:rsidRPr="001A171E">
        <w:rPr>
          <w:rFonts w:cstheme="minorHAnsi"/>
          <w:i/>
          <w:iCs/>
        </w:rPr>
        <w:t xml:space="preserve">We have split Figure 1.5.7 into two new figures to differentiate between imports and exports. Each of these new figures (Figure </w:t>
      </w:r>
      <w:r w:rsidR="001A171E">
        <w:rPr>
          <w:rFonts w:cstheme="minorHAnsi"/>
          <w:i/>
          <w:iCs/>
        </w:rPr>
        <w:t>1.5.7</w:t>
      </w:r>
      <w:r w:rsidR="001A171E" w:rsidRPr="001A171E">
        <w:rPr>
          <w:rFonts w:cstheme="minorHAnsi"/>
          <w:i/>
          <w:iCs/>
        </w:rPr>
        <w:t xml:space="preserve"> and Figure </w:t>
      </w:r>
      <w:r w:rsidR="001A171E">
        <w:rPr>
          <w:rFonts w:cstheme="minorHAnsi"/>
          <w:i/>
          <w:iCs/>
        </w:rPr>
        <w:t>1.5.8</w:t>
      </w:r>
      <w:r w:rsidR="001A171E" w:rsidRPr="001A171E">
        <w:rPr>
          <w:rFonts w:cstheme="minorHAnsi"/>
          <w:i/>
          <w:iCs/>
        </w:rPr>
        <w:t xml:space="preserve">) now includes data on seed, oil and meal imports </w:t>
      </w:r>
      <w:r w:rsidR="001A171E">
        <w:rPr>
          <w:rFonts w:cstheme="minorHAnsi"/>
          <w:i/>
          <w:iCs/>
        </w:rPr>
        <w:t>a</w:t>
      </w:r>
      <w:r w:rsidR="001A171E" w:rsidRPr="001A171E">
        <w:rPr>
          <w:rFonts w:cstheme="minorHAnsi"/>
          <w:i/>
          <w:iCs/>
        </w:rPr>
        <w:t xml:space="preserve">nd exports. With these new representations we can see that </w:t>
      </w:r>
      <w:proofErr w:type="gramStart"/>
      <w:r w:rsidR="001A171E" w:rsidRPr="001A171E">
        <w:rPr>
          <w:rFonts w:cstheme="minorHAnsi"/>
          <w:i/>
          <w:iCs/>
        </w:rPr>
        <w:t>the vast majority of</w:t>
      </w:r>
      <w:proofErr w:type="gramEnd"/>
      <w:r w:rsidR="001A171E" w:rsidRPr="001A171E">
        <w:rPr>
          <w:rFonts w:cstheme="minorHAnsi"/>
          <w:i/>
          <w:iCs/>
        </w:rPr>
        <w:t xml:space="preserve"> canola exports consisted of canola seed and canola oil, with exports of canola meal being almost negligible in most case</w:t>
      </w:r>
      <w:r w:rsidRPr="00670956">
        <w:rPr>
          <w:rFonts w:cstheme="minorHAnsi"/>
          <w:i/>
          <w:iCs/>
        </w:rPr>
        <w:t xml:space="preserve">. </w:t>
      </w:r>
      <w:r w:rsidR="00B305C8" w:rsidRPr="00670956">
        <w:rPr>
          <w:rFonts w:cstheme="minorHAnsi"/>
          <w:i/>
          <w:iCs/>
        </w:rPr>
        <w:t xml:space="preserve"> </w:t>
      </w:r>
    </w:p>
    <w:p w14:paraId="1D5476CA" w14:textId="740371E2" w:rsidR="001F0E8E" w:rsidRPr="001A171E" w:rsidRDefault="001F0E8E" w:rsidP="007470C6">
      <w:pPr>
        <w:pStyle w:val="ListParagraph"/>
        <w:numPr>
          <w:ilvl w:val="0"/>
          <w:numId w:val="15"/>
        </w:numPr>
        <w:spacing w:after="240" w:line="240" w:lineRule="auto"/>
        <w:contextualSpacing w:val="0"/>
        <w:rPr>
          <w:rFonts w:cstheme="minorHAnsi"/>
        </w:rPr>
      </w:pPr>
      <w:r w:rsidRPr="001A171E">
        <w:rPr>
          <w:rFonts w:cstheme="minorHAnsi"/>
        </w:rPr>
        <w:t xml:space="preserve">Beyond the </w:t>
      </w:r>
      <w:r w:rsidR="006829E1" w:rsidRPr="001A171E">
        <w:rPr>
          <w:rFonts w:cstheme="minorHAnsi"/>
        </w:rPr>
        <w:t>scope of this report, but an interesting article on mustard oils seeds.  An interesting trend is promotion of oil seed cover crops (e.g. pennycress)</w:t>
      </w:r>
      <w:r w:rsidR="00F76365" w:rsidRPr="001A171E">
        <w:rPr>
          <w:rFonts w:cstheme="minorHAnsi"/>
        </w:rPr>
        <w:t>.</w:t>
      </w:r>
      <w:r w:rsidR="00EA4B35" w:rsidRPr="001A171E">
        <w:rPr>
          <w:rFonts w:cstheme="minorHAnsi"/>
        </w:rPr>
        <w:t xml:space="preserve">  I only include this reflect the general trend in research inter</w:t>
      </w:r>
      <w:r w:rsidR="002F602A" w:rsidRPr="001A171E">
        <w:rPr>
          <w:rFonts w:cstheme="minorHAnsi"/>
        </w:rPr>
        <w:t xml:space="preserve">est in Brassicaceae oil seeds.  </w:t>
      </w:r>
    </w:p>
    <w:p w14:paraId="4569D368" w14:textId="70EE95FE" w:rsidR="00AA297B" w:rsidRPr="00637E66" w:rsidRDefault="001F0E8E" w:rsidP="00637E66">
      <w:pPr>
        <w:spacing w:after="240" w:line="240" w:lineRule="auto"/>
        <w:ind w:left="720"/>
        <w:rPr>
          <w:rFonts w:cstheme="minorHAnsi"/>
          <w:sz w:val="24"/>
          <w:szCs w:val="24"/>
        </w:rPr>
      </w:pPr>
      <w:proofErr w:type="spellStart"/>
      <w:r w:rsidRPr="001A171E">
        <w:rPr>
          <w:rFonts w:cstheme="minorHAnsi"/>
          <w:color w:val="222222"/>
          <w:shd w:val="clear" w:color="auto" w:fill="FFFFFF"/>
        </w:rPr>
        <w:t>Gesch</w:t>
      </w:r>
      <w:proofErr w:type="spellEnd"/>
      <w:r w:rsidRPr="001A171E">
        <w:rPr>
          <w:rFonts w:cstheme="minorHAnsi"/>
          <w:color w:val="222222"/>
          <w:shd w:val="clear" w:color="auto" w:fill="FFFFFF"/>
        </w:rPr>
        <w:t xml:space="preserve"> RW, Long DS, Palmquist D, Allen BL, Archer DW, Brown J, Davis JB, Hatfield JL, </w:t>
      </w:r>
      <w:proofErr w:type="spellStart"/>
      <w:r w:rsidRPr="001A171E">
        <w:rPr>
          <w:rFonts w:cstheme="minorHAnsi"/>
          <w:color w:val="222222"/>
          <w:shd w:val="clear" w:color="auto" w:fill="FFFFFF"/>
        </w:rPr>
        <w:t>Jabro</w:t>
      </w:r>
      <w:proofErr w:type="spellEnd"/>
      <w:r w:rsidRPr="001A171E">
        <w:rPr>
          <w:rFonts w:cstheme="minorHAnsi"/>
          <w:color w:val="222222"/>
          <w:shd w:val="clear" w:color="auto" w:fill="FFFFFF"/>
        </w:rPr>
        <w:t xml:space="preserve"> JD, </w:t>
      </w:r>
      <w:proofErr w:type="spellStart"/>
      <w:r w:rsidRPr="001A171E">
        <w:rPr>
          <w:rFonts w:cstheme="minorHAnsi"/>
          <w:color w:val="222222"/>
          <w:shd w:val="clear" w:color="auto" w:fill="FFFFFF"/>
        </w:rPr>
        <w:t>Kiniry</w:t>
      </w:r>
      <w:proofErr w:type="spellEnd"/>
      <w:r w:rsidRPr="001A171E">
        <w:rPr>
          <w:rFonts w:cstheme="minorHAnsi"/>
          <w:color w:val="222222"/>
          <w:shd w:val="clear" w:color="auto" w:fill="FFFFFF"/>
        </w:rPr>
        <w:t xml:space="preserve"> JR, Vigil MF. Agronomic performance of Brassicaceae oilseeds in multiple environments across the western USA. </w:t>
      </w:r>
      <w:proofErr w:type="spellStart"/>
      <w:r w:rsidRPr="001A171E">
        <w:rPr>
          <w:rFonts w:cstheme="minorHAnsi"/>
          <w:color w:val="222222"/>
          <w:shd w:val="clear" w:color="auto" w:fill="FFFFFF"/>
        </w:rPr>
        <w:t>BioEnergy</w:t>
      </w:r>
      <w:proofErr w:type="spellEnd"/>
      <w:r w:rsidRPr="001A171E">
        <w:rPr>
          <w:rFonts w:cstheme="minorHAnsi"/>
          <w:color w:val="222222"/>
          <w:shd w:val="clear" w:color="auto" w:fill="FFFFFF"/>
        </w:rPr>
        <w:t xml:space="preserve"> Research. 2019 Sep;12(3):509-23.</w:t>
      </w:r>
    </w:p>
    <w:p w14:paraId="2BCE3319" w14:textId="08454760" w:rsidR="00AA297B" w:rsidRDefault="001A171E" w:rsidP="001A171E">
      <w:pPr>
        <w:spacing w:after="240" w:line="240" w:lineRule="auto"/>
        <w:ind w:left="450"/>
        <w:rPr>
          <w:rFonts w:cstheme="minorHAnsi"/>
          <w:i/>
          <w:iCs/>
        </w:rPr>
      </w:pPr>
      <w:r w:rsidRPr="001A171E">
        <w:rPr>
          <w:rFonts w:cstheme="minorHAnsi"/>
          <w:i/>
          <w:iCs/>
        </w:rPr>
        <w:t xml:space="preserve">We thank the reviewer for pointing us to this interesting article that we will study and </w:t>
      </w:r>
      <w:proofErr w:type="gramStart"/>
      <w:r w:rsidRPr="001A171E">
        <w:rPr>
          <w:rFonts w:cstheme="minorHAnsi"/>
          <w:i/>
          <w:iCs/>
        </w:rPr>
        <w:t>take into account</w:t>
      </w:r>
      <w:proofErr w:type="gramEnd"/>
      <w:r w:rsidRPr="001A171E">
        <w:rPr>
          <w:rFonts w:cstheme="minorHAnsi"/>
          <w:i/>
          <w:iCs/>
        </w:rPr>
        <w:t xml:space="preserve"> for future reports</w:t>
      </w:r>
    </w:p>
    <w:p w14:paraId="64CFDD14" w14:textId="77777777" w:rsidR="006D7C88" w:rsidRPr="001A171E" w:rsidRDefault="006D7C88" w:rsidP="001A171E">
      <w:pPr>
        <w:spacing w:after="240" w:line="240" w:lineRule="auto"/>
        <w:ind w:left="450"/>
        <w:rPr>
          <w:rFonts w:cstheme="minorHAnsi"/>
          <w:i/>
          <w:iCs/>
        </w:rPr>
      </w:pPr>
    </w:p>
    <w:p w14:paraId="10665FAC" w14:textId="45A84A25" w:rsidR="00AA297B" w:rsidRPr="00A057E1" w:rsidRDefault="000254A9" w:rsidP="00A057E1">
      <w:pPr>
        <w:spacing w:after="240" w:line="240" w:lineRule="auto"/>
        <w:rPr>
          <w:rFonts w:cstheme="minorHAnsi"/>
          <w:sz w:val="24"/>
          <w:szCs w:val="24"/>
        </w:rPr>
      </w:pPr>
      <w:r w:rsidRPr="00A057E1">
        <w:rPr>
          <w:rFonts w:cstheme="minorHAnsi"/>
          <w:sz w:val="24"/>
          <w:szCs w:val="24"/>
        </w:rPr>
        <w:t>Starch and Cellulosic Ethanol</w:t>
      </w:r>
    </w:p>
    <w:p w14:paraId="64313811" w14:textId="3707C164" w:rsidR="000254A9" w:rsidRPr="00A057E1" w:rsidRDefault="00A74BB2" w:rsidP="00A057E1">
      <w:pPr>
        <w:spacing w:after="240" w:line="240" w:lineRule="auto"/>
        <w:rPr>
          <w:rFonts w:cstheme="minorHAnsi"/>
        </w:rPr>
      </w:pPr>
      <w:r w:rsidRPr="00A057E1">
        <w:rPr>
          <w:rFonts w:cstheme="minorHAnsi"/>
        </w:rPr>
        <w:t>Starch Ethanol</w:t>
      </w:r>
    </w:p>
    <w:p w14:paraId="3F92F93D" w14:textId="2A818461" w:rsidR="00A74BB2" w:rsidRPr="00A057E1" w:rsidRDefault="00A74BB2" w:rsidP="007470C6">
      <w:pPr>
        <w:pStyle w:val="ListParagraph"/>
        <w:numPr>
          <w:ilvl w:val="0"/>
          <w:numId w:val="15"/>
        </w:numPr>
        <w:spacing w:after="240" w:line="240" w:lineRule="auto"/>
        <w:contextualSpacing w:val="0"/>
        <w:rPr>
          <w:rFonts w:cstheme="minorHAnsi"/>
        </w:rPr>
      </w:pPr>
      <w:r w:rsidRPr="00A057E1">
        <w:rPr>
          <w:rFonts w:cstheme="minorHAnsi"/>
        </w:rPr>
        <w:lastRenderedPageBreak/>
        <w:t xml:space="preserve"> </w:t>
      </w:r>
      <w:r w:rsidR="00BD0E69" w:rsidRPr="00A057E1">
        <w:rPr>
          <w:rFonts w:cstheme="minorHAnsi"/>
        </w:rPr>
        <w:t>Paragraph 1:   dry [grind] or well mill processing.   The term dry grind is preferred to differentiate from corn dry milling.</w:t>
      </w:r>
      <w:r w:rsidR="00167190" w:rsidRPr="00A057E1">
        <w:rPr>
          <w:rFonts w:cstheme="minorHAnsi"/>
        </w:rPr>
        <w:t xml:space="preserve">  </w:t>
      </w:r>
      <w:r w:rsidR="00167190" w:rsidRPr="00A057E1">
        <w:rPr>
          <w:rFonts w:cstheme="minorHAnsi"/>
          <w:color w:val="FF0000"/>
        </w:rPr>
        <w:t xml:space="preserve">No action needed here.  Although the reviewer is technically correct, </w:t>
      </w:r>
      <w:r w:rsidR="00787A19" w:rsidRPr="00A057E1">
        <w:rPr>
          <w:rFonts w:cstheme="minorHAnsi"/>
          <w:color w:val="FF0000"/>
        </w:rPr>
        <w:t>“dry mill” is the accepted term by the ethanol industry.  Tony</w:t>
      </w:r>
    </w:p>
    <w:p w14:paraId="56118A3B" w14:textId="247D2F55" w:rsidR="00BD0E69" w:rsidRDefault="00570262" w:rsidP="007470C6">
      <w:pPr>
        <w:pStyle w:val="ListParagraph"/>
        <w:numPr>
          <w:ilvl w:val="0"/>
          <w:numId w:val="15"/>
        </w:numPr>
        <w:spacing w:after="240" w:line="240" w:lineRule="auto"/>
        <w:contextualSpacing w:val="0"/>
        <w:rPr>
          <w:rFonts w:cstheme="minorHAnsi"/>
        </w:rPr>
      </w:pPr>
      <w:r w:rsidRPr="00A057E1">
        <w:rPr>
          <w:rFonts w:cstheme="minorHAnsi"/>
        </w:rPr>
        <w:t xml:space="preserve">Low-cost animal feed (16).   Comment:  also </w:t>
      </w:r>
      <w:r w:rsidR="00F20242" w:rsidRPr="00A057E1">
        <w:rPr>
          <w:rFonts w:cstheme="minorHAnsi"/>
        </w:rPr>
        <w:t>generates additional protein from yeast, which is incorporated into the feed.</w:t>
      </w:r>
    </w:p>
    <w:p w14:paraId="718D90FD" w14:textId="20F5170B" w:rsidR="00670956" w:rsidRPr="00670956" w:rsidRDefault="00670956" w:rsidP="00670956">
      <w:pPr>
        <w:spacing w:after="240" w:line="240" w:lineRule="auto"/>
        <w:ind w:left="360"/>
        <w:rPr>
          <w:rFonts w:cstheme="minorHAnsi"/>
          <w:i/>
          <w:iCs/>
        </w:rPr>
      </w:pPr>
      <w:r>
        <w:rPr>
          <w:rFonts w:cstheme="minorHAnsi"/>
          <w:i/>
          <w:iCs/>
        </w:rPr>
        <w:t>p.6</w:t>
      </w:r>
      <w:r w:rsidR="00DA2AD2">
        <w:rPr>
          <w:rFonts w:cstheme="minorHAnsi"/>
          <w:i/>
          <w:iCs/>
        </w:rPr>
        <w:t>9</w:t>
      </w:r>
      <w:r>
        <w:rPr>
          <w:rFonts w:cstheme="minorHAnsi"/>
          <w:i/>
          <w:iCs/>
        </w:rPr>
        <w:t xml:space="preserve">: </w:t>
      </w:r>
      <w:r w:rsidR="001A171E" w:rsidRPr="001A171E">
        <w:rPr>
          <w:rFonts w:cstheme="minorHAnsi"/>
          <w:i/>
          <w:iCs/>
        </w:rPr>
        <w:t>We have clarified in the report that the additional protein from the yeast can be collected and used as a nutritious, low-cost animal feed</w:t>
      </w:r>
      <w:r w:rsidR="001A171E">
        <w:rPr>
          <w:rFonts w:cstheme="minorHAnsi"/>
          <w:i/>
          <w:iCs/>
        </w:rPr>
        <w:t>.</w:t>
      </w:r>
    </w:p>
    <w:p w14:paraId="6DB454B2" w14:textId="5A87B411" w:rsidR="00F20242" w:rsidRPr="00A057E1" w:rsidRDefault="00FA781B" w:rsidP="00A057E1">
      <w:pPr>
        <w:spacing w:after="240" w:line="240" w:lineRule="auto"/>
        <w:rPr>
          <w:rFonts w:cstheme="minorHAnsi"/>
        </w:rPr>
      </w:pPr>
      <w:r w:rsidRPr="00A057E1">
        <w:rPr>
          <w:rFonts w:cstheme="minorHAnsi"/>
        </w:rPr>
        <w:t>Cellulosic Ethanol</w:t>
      </w:r>
    </w:p>
    <w:p w14:paraId="2313D269" w14:textId="0411B84F" w:rsidR="00FA781B" w:rsidRDefault="00FA781B" w:rsidP="007470C6">
      <w:pPr>
        <w:pStyle w:val="ListParagraph"/>
        <w:numPr>
          <w:ilvl w:val="0"/>
          <w:numId w:val="15"/>
        </w:numPr>
        <w:spacing w:after="240" w:line="240" w:lineRule="auto"/>
        <w:contextualSpacing w:val="0"/>
        <w:rPr>
          <w:rFonts w:cstheme="minorHAnsi"/>
        </w:rPr>
      </w:pPr>
      <w:r w:rsidRPr="00A057E1">
        <w:rPr>
          <w:rFonts w:cstheme="minorHAnsi"/>
        </w:rPr>
        <w:t>The most common feedstocks…   Comment:  add wheat straw</w:t>
      </w:r>
      <w:r w:rsidR="00B60FA5" w:rsidRPr="00A057E1">
        <w:rPr>
          <w:rFonts w:cstheme="minorHAnsi"/>
        </w:rPr>
        <w:t xml:space="preserve"> and instead of waste from food consider </w:t>
      </w:r>
      <w:r w:rsidR="0076634F" w:rsidRPr="00A057E1">
        <w:rPr>
          <w:rFonts w:cstheme="minorHAnsi"/>
        </w:rPr>
        <w:t>municipal</w:t>
      </w:r>
      <w:r w:rsidR="00B60FA5" w:rsidRPr="00A057E1">
        <w:rPr>
          <w:rFonts w:cstheme="minorHAnsi"/>
        </w:rPr>
        <w:t xml:space="preserve"> </w:t>
      </w:r>
      <w:r w:rsidR="0076634F" w:rsidRPr="00A057E1">
        <w:rPr>
          <w:rFonts w:cstheme="minorHAnsi"/>
        </w:rPr>
        <w:t xml:space="preserve">solid waste. </w:t>
      </w:r>
    </w:p>
    <w:p w14:paraId="36D85703" w14:textId="0C82314C" w:rsidR="00670956" w:rsidRPr="00670956" w:rsidRDefault="00670956" w:rsidP="00670956">
      <w:pPr>
        <w:spacing w:after="240" w:line="240" w:lineRule="auto"/>
        <w:ind w:left="360"/>
        <w:rPr>
          <w:rFonts w:cstheme="minorHAnsi"/>
          <w:i/>
          <w:iCs/>
        </w:rPr>
      </w:pPr>
      <w:r>
        <w:rPr>
          <w:rFonts w:cstheme="minorHAnsi"/>
          <w:i/>
          <w:iCs/>
        </w:rPr>
        <w:t>p.6</w:t>
      </w:r>
      <w:r w:rsidR="00DA2AD2">
        <w:rPr>
          <w:rFonts w:cstheme="minorHAnsi"/>
          <w:i/>
          <w:iCs/>
        </w:rPr>
        <w:t>9</w:t>
      </w:r>
      <w:r>
        <w:rPr>
          <w:rFonts w:cstheme="minorHAnsi"/>
          <w:i/>
          <w:iCs/>
        </w:rPr>
        <w:t xml:space="preserve">: </w:t>
      </w:r>
      <w:r w:rsidR="001A171E" w:rsidRPr="001A171E">
        <w:rPr>
          <w:rFonts w:cstheme="minorHAnsi"/>
          <w:i/>
          <w:iCs/>
        </w:rPr>
        <w:t xml:space="preserve">The manuscript now lists both wheat straw and municipal solid waste as common feedstock </w:t>
      </w:r>
      <w:proofErr w:type="gramStart"/>
      <w:r w:rsidR="001A171E" w:rsidRPr="001A171E">
        <w:rPr>
          <w:rFonts w:cstheme="minorHAnsi"/>
          <w:i/>
          <w:iCs/>
        </w:rPr>
        <w:t>for the production of</w:t>
      </w:r>
      <w:proofErr w:type="gramEnd"/>
      <w:r w:rsidR="001A171E" w:rsidRPr="001A171E">
        <w:rPr>
          <w:rFonts w:cstheme="minorHAnsi"/>
          <w:i/>
          <w:iCs/>
        </w:rPr>
        <w:t xml:space="preserve"> cellulosic ethanol</w:t>
      </w:r>
      <w:r w:rsidR="001A171E">
        <w:rPr>
          <w:rFonts w:cstheme="minorHAnsi"/>
          <w:i/>
          <w:iCs/>
        </w:rPr>
        <w:t>.</w:t>
      </w:r>
    </w:p>
    <w:p w14:paraId="5D488E12" w14:textId="2B91D595" w:rsidR="00E34051" w:rsidRDefault="00E34051" w:rsidP="007470C6">
      <w:pPr>
        <w:pStyle w:val="ListParagraph"/>
        <w:numPr>
          <w:ilvl w:val="0"/>
          <w:numId w:val="15"/>
        </w:numPr>
        <w:spacing w:after="240" w:line="240" w:lineRule="auto"/>
        <w:contextualSpacing w:val="0"/>
        <w:rPr>
          <w:rFonts w:cstheme="minorHAnsi"/>
        </w:rPr>
      </w:pPr>
      <w:r w:rsidRPr="00A057E1">
        <w:rPr>
          <w:rFonts w:cstheme="minorHAnsi"/>
        </w:rPr>
        <w:t>And uses those materials as an energy feedstock (2).   Comment:  the major</w:t>
      </w:r>
      <w:r w:rsidR="001B5009" w:rsidRPr="00A057E1">
        <w:rPr>
          <w:rFonts w:cstheme="minorHAnsi"/>
        </w:rPr>
        <w:t xml:space="preserve"> advantage is that is that it rates as an Advanced biofuel and gets additional Federal credits.   </w:t>
      </w:r>
      <w:r w:rsidR="00E75F5F" w:rsidRPr="00A057E1">
        <w:rPr>
          <w:rFonts w:cstheme="minorHAnsi"/>
        </w:rPr>
        <w:t xml:space="preserve">Also, </w:t>
      </w:r>
      <w:r w:rsidR="008E4FE3" w:rsidRPr="00A057E1">
        <w:rPr>
          <w:rFonts w:cstheme="minorHAnsi"/>
        </w:rPr>
        <w:t xml:space="preserve">I would put low-value or waste.  For example, corn kernel fiber is not a waste product.   </w:t>
      </w:r>
      <w:r w:rsidR="00AC4EA5" w:rsidRPr="00A057E1">
        <w:rPr>
          <w:rFonts w:cstheme="minorHAnsi"/>
        </w:rPr>
        <w:t xml:space="preserve">Also, corn stover has some value related to its ash content.  </w:t>
      </w:r>
    </w:p>
    <w:p w14:paraId="24E1EB80" w14:textId="43BC8FEF" w:rsidR="00670956" w:rsidRPr="00670956" w:rsidRDefault="00670956" w:rsidP="00670956">
      <w:pPr>
        <w:spacing w:after="240" w:line="240" w:lineRule="auto"/>
        <w:ind w:left="360"/>
        <w:rPr>
          <w:rFonts w:cstheme="minorHAnsi"/>
          <w:i/>
          <w:iCs/>
        </w:rPr>
      </w:pPr>
      <w:r>
        <w:rPr>
          <w:rFonts w:cstheme="minorHAnsi"/>
          <w:i/>
          <w:iCs/>
        </w:rPr>
        <w:t xml:space="preserve">p.69: </w:t>
      </w:r>
      <w:r w:rsidR="001A171E" w:rsidRPr="001A171E">
        <w:rPr>
          <w:rFonts w:cstheme="minorHAnsi"/>
          <w:i/>
          <w:iCs/>
        </w:rPr>
        <w:t>We have modified the manuscript to reflect the fact that cellulosic ethanol takes advantage of materials that otherwise would be classified as low-value materials in other industries and uses those materials as an energy feedstock. We also emphasize that cellulosic ethanol rates as an Advanced biofuel resulting in a price premium under the California Low Carbon Fuel Standard and the federal Renewable Fuel Standard</w:t>
      </w:r>
      <w:r w:rsidR="001A171E">
        <w:rPr>
          <w:rFonts w:cstheme="minorHAnsi"/>
          <w:i/>
          <w:iCs/>
        </w:rPr>
        <w:t>.</w:t>
      </w:r>
    </w:p>
    <w:p w14:paraId="60FBAD70" w14:textId="32707AA3" w:rsidR="00AC4EA5" w:rsidRDefault="000550A9" w:rsidP="007470C6">
      <w:pPr>
        <w:pStyle w:val="ListParagraph"/>
        <w:numPr>
          <w:ilvl w:val="0"/>
          <w:numId w:val="15"/>
        </w:numPr>
        <w:spacing w:after="240" w:line="240" w:lineRule="auto"/>
        <w:contextualSpacing w:val="0"/>
        <w:rPr>
          <w:rFonts w:cstheme="minorHAnsi"/>
        </w:rPr>
      </w:pPr>
      <w:r w:rsidRPr="00A057E1">
        <w:rPr>
          <w:rFonts w:cstheme="minorHAnsi"/>
        </w:rPr>
        <w:t xml:space="preserve">Consider:  </w:t>
      </w:r>
      <w:r w:rsidR="009B21B4" w:rsidRPr="00A057E1">
        <w:rPr>
          <w:rFonts w:cstheme="minorHAnsi"/>
        </w:rPr>
        <w:t>Despite its multiple benefits, cellulosic ethanol is not as widely used as starch ethanol. The main driver offered is the higher cost of production. Cellulosic ethanol is more expensive to produce</w:t>
      </w:r>
      <w:r w:rsidR="00F62616" w:rsidRPr="00A057E1">
        <w:rPr>
          <w:rFonts w:cstheme="minorHAnsi"/>
        </w:rPr>
        <w:t xml:space="preserve">, includes greater technical risk, and higher capital costs.  </w:t>
      </w:r>
      <w:r w:rsidRPr="00A057E1">
        <w:rPr>
          <w:rFonts w:cstheme="minorHAnsi"/>
        </w:rPr>
        <w:t xml:space="preserve">The sugars contained in cellulosic feedstocks are also harder to extract, a property termed biomass recalcitrance </w:t>
      </w:r>
      <w:r w:rsidR="009B21B4" w:rsidRPr="00A057E1">
        <w:rPr>
          <w:rFonts w:cstheme="minorHAnsi"/>
        </w:rPr>
        <w:t xml:space="preserve">(18).  </w:t>
      </w:r>
    </w:p>
    <w:p w14:paraId="298E4AE2" w14:textId="1154C7BC" w:rsidR="00670956" w:rsidRPr="00670956" w:rsidRDefault="00670956" w:rsidP="00670956">
      <w:pPr>
        <w:spacing w:after="240" w:line="240" w:lineRule="auto"/>
        <w:ind w:left="360"/>
        <w:rPr>
          <w:rFonts w:cstheme="minorHAnsi"/>
          <w:i/>
          <w:iCs/>
        </w:rPr>
      </w:pPr>
      <w:r>
        <w:rPr>
          <w:rFonts w:cstheme="minorHAnsi"/>
          <w:i/>
          <w:iCs/>
        </w:rPr>
        <w:t xml:space="preserve">p.69: </w:t>
      </w:r>
      <w:r w:rsidRPr="00670956">
        <w:rPr>
          <w:rFonts w:cstheme="minorHAnsi"/>
          <w:i/>
          <w:iCs/>
        </w:rPr>
        <w:t>The manuscript has been modified accordingly.</w:t>
      </w:r>
    </w:p>
    <w:p w14:paraId="1911FCED" w14:textId="7F68A55D" w:rsidR="009C16FD" w:rsidRPr="00A057E1" w:rsidRDefault="009C16FD" w:rsidP="007470C6">
      <w:pPr>
        <w:pStyle w:val="ListParagraph"/>
        <w:numPr>
          <w:ilvl w:val="0"/>
          <w:numId w:val="15"/>
        </w:numPr>
        <w:spacing w:after="240" w:line="240" w:lineRule="auto"/>
        <w:contextualSpacing w:val="0"/>
        <w:rPr>
          <w:rFonts w:cstheme="minorHAnsi"/>
        </w:rPr>
      </w:pPr>
      <w:r w:rsidRPr="00A057E1">
        <w:rPr>
          <w:rFonts w:cstheme="minorHAnsi"/>
        </w:rPr>
        <w:t xml:space="preserve">Even though cellulosic ethanol is more expensive to produce than starch ethanol, it is an emerging technology and many companies such as INEOS New Planet </w:t>
      </w:r>
      <w:proofErr w:type="spellStart"/>
      <w:r w:rsidRPr="00A057E1">
        <w:rPr>
          <w:rFonts w:cstheme="minorHAnsi"/>
        </w:rPr>
        <w:t>BioEnergy</w:t>
      </w:r>
      <w:proofErr w:type="spellEnd"/>
      <w:r w:rsidRPr="00A057E1">
        <w:rPr>
          <w:rFonts w:cstheme="minorHAnsi"/>
        </w:rPr>
        <w:t xml:space="preserve">, Poet-DSM Advanced Biofuels LLC, </w:t>
      </w:r>
      <w:proofErr w:type="spellStart"/>
      <w:r w:rsidRPr="00A057E1">
        <w:rPr>
          <w:rFonts w:cstheme="minorHAnsi"/>
        </w:rPr>
        <w:t>Canergy</w:t>
      </w:r>
      <w:proofErr w:type="spellEnd"/>
      <w:r w:rsidRPr="00A057E1">
        <w:rPr>
          <w:rFonts w:cstheme="minorHAnsi"/>
        </w:rPr>
        <w:t xml:space="preserve"> LLC, DuPont Cellulosic Ethanol LLC, </w:t>
      </w:r>
      <w:proofErr w:type="spellStart"/>
      <w:r w:rsidRPr="00A057E1">
        <w:rPr>
          <w:rFonts w:cstheme="minorHAnsi"/>
        </w:rPr>
        <w:t>Cellerate</w:t>
      </w:r>
      <w:proofErr w:type="spellEnd"/>
      <w:r w:rsidRPr="00A057E1">
        <w:rPr>
          <w:rFonts w:cstheme="minorHAnsi"/>
        </w:rPr>
        <w:t xml:space="preserve">, and </w:t>
      </w:r>
      <w:proofErr w:type="spellStart"/>
      <w:r w:rsidRPr="00A057E1">
        <w:rPr>
          <w:rFonts w:cstheme="minorHAnsi"/>
        </w:rPr>
        <w:t>Abengoa</w:t>
      </w:r>
      <w:proofErr w:type="spellEnd"/>
      <w:r w:rsidRPr="00A057E1">
        <w:rPr>
          <w:rFonts w:cstheme="minorHAnsi"/>
        </w:rPr>
        <w:t xml:space="preserve"> Bioenergy are investing on cellulosic ethanol technology (19).</w:t>
      </w:r>
    </w:p>
    <w:p w14:paraId="603D2904" w14:textId="77777777" w:rsidR="00670956" w:rsidRPr="00637E66" w:rsidRDefault="009C16FD" w:rsidP="00637E66">
      <w:pPr>
        <w:spacing w:after="240" w:line="240" w:lineRule="auto"/>
        <w:ind w:left="720"/>
        <w:rPr>
          <w:rFonts w:cstheme="minorHAnsi"/>
        </w:rPr>
      </w:pPr>
      <w:r w:rsidRPr="00637E66">
        <w:rPr>
          <w:rFonts w:cstheme="minorHAnsi"/>
        </w:rPr>
        <w:t xml:space="preserve">Comment:  </w:t>
      </w:r>
      <w:r w:rsidR="00E417E8" w:rsidRPr="00637E66">
        <w:rPr>
          <w:rFonts w:cstheme="minorHAnsi"/>
        </w:rPr>
        <w:t xml:space="preserve">consider reviewing:  </w:t>
      </w:r>
      <w:hyperlink r:id="rId8" w:history="1">
        <w:r w:rsidR="00E417E8" w:rsidRPr="00637E66">
          <w:rPr>
            <w:rStyle w:val="Hyperlink"/>
            <w:rFonts w:cstheme="minorHAnsi"/>
          </w:rPr>
          <w:t>2017 Bioenergy Industry Status Report (nrel.gov)</w:t>
        </w:r>
      </w:hyperlink>
      <w:r w:rsidR="00E417E8" w:rsidRPr="00637E66">
        <w:rPr>
          <w:rFonts w:cstheme="minorHAnsi"/>
        </w:rPr>
        <w:t xml:space="preserve"> for a nice description of production.  Also, the </w:t>
      </w:r>
      <w:proofErr w:type="spellStart"/>
      <w:r w:rsidR="0044795D" w:rsidRPr="00637E66">
        <w:rPr>
          <w:rFonts w:cstheme="minorHAnsi"/>
        </w:rPr>
        <w:t>Abengoa</w:t>
      </w:r>
      <w:proofErr w:type="spellEnd"/>
      <w:r w:rsidR="0044795D" w:rsidRPr="00637E66">
        <w:rPr>
          <w:rFonts w:cstheme="minorHAnsi"/>
        </w:rPr>
        <w:t xml:space="preserve"> and DuPont plants have been suspended.  I am unsure of the rest.  The main avenue for cellulosic ethanol is conversion of corn kernel fiber.  This is being driven </w:t>
      </w:r>
      <w:r w:rsidR="00A47ACE" w:rsidRPr="00637E66">
        <w:rPr>
          <w:rFonts w:cstheme="minorHAnsi"/>
        </w:rPr>
        <w:t xml:space="preserve">in part by the opportunity to increase the yield of distillers’ oil.  </w:t>
      </w:r>
      <w:r w:rsidR="00C50178" w:rsidRPr="00637E66">
        <w:rPr>
          <w:rFonts w:cstheme="minorHAnsi"/>
        </w:rPr>
        <w:t xml:space="preserve">I am unsure of the </w:t>
      </w:r>
      <w:proofErr w:type="gramStart"/>
      <w:r w:rsidR="00C50178" w:rsidRPr="00637E66">
        <w:rPr>
          <w:rFonts w:cstheme="minorHAnsi"/>
        </w:rPr>
        <w:t>current status</w:t>
      </w:r>
      <w:proofErr w:type="gramEnd"/>
      <w:r w:rsidR="00C50178" w:rsidRPr="00637E66">
        <w:rPr>
          <w:rFonts w:cstheme="minorHAnsi"/>
        </w:rPr>
        <w:t xml:space="preserve"> but there are also efforts underway to give </w:t>
      </w:r>
      <w:r w:rsidR="00A80571" w:rsidRPr="00637E66">
        <w:rPr>
          <w:rFonts w:cstheme="minorHAnsi"/>
        </w:rPr>
        <w:t>advance ethanol credits for the cellulosic portion</w:t>
      </w:r>
      <w:r w:rsidR="00670956" w:rsidRPr="00637E66">
        <w:rPr>
          <w:rFonts w:cstheme="minorHAnsi"/>
        </w:rPr>
        <w:t>.</w:t>
      </w:r>
    </w:p>
    <w:p w14:paraId="6C9CEACD" w14:textId="3C726AC3" w:rsidR="009C16FD" w:rsidRPr="001A171E" w:rsidRDefault="00670956" w:rsidP="001A171E">
      <w:pPr>
        <w:ind w:left="450"/>
        <w:rPr>
          <w:rFonts w:cstheme="minorHAnsi"/>
          <w:i/>
          <w:iCs/>
        </w:rPr>
      </w:pPr>
      <w:r>
        <w:rPr>
          <w:rFonts w:cstheme="minorHAnsi"/>
          <w:i/>
          <w:iCs/>
        </w:rPr>
        <w:lastRenderedPageBreak/>
        <w:t xml:space="preserve">p.69: </w:t>
      </w:r>
      <w:r w:rsidR="001A171E" w:rsidRPr="001A171E">
        <w:rPr>
          <w:rFonts w:cstheme="minorHAnsi"/>
          <w:i/>
          <w:iCs/>
        </w:rPr>
        <w:t xml:space="preserve">We thank the reviewer for directing us to the NREL report. We have added to the manuscript a description of the three pathways to produce cellulosic ethanol. We also explicitly state that the POET plant only produces cellulosic ethanol and </w:t>
      </w:r>
      <w:r w:rsidR="001A171E" w:rsidRPr="001A171E">
        <w:rPr>
          <w:rFonts w:cstheme="minorHAnsi"/>
          <w:i/>
          <w:iCs/>
        </w:rPr>
        <w:t>that</w:t>
      </w:r>
      <w:r w:rsidR="001A171E" w:rsidRPr="001A171E">
        <w:rPr>
          <w:rFonts w:cstheme="minorHAnsi"/>
          <w:i/>
          <w:iCs/>
        </w:rPr>
        <w:t xml:space="preserve"> the other six produce cellulosic ethanol from corn kernel fiber at their existing corn </w:t>
      </w:r>
      <w:r w:rsidR="001A171E">
        <w:rPr>
          <w:rFonts w:cstheme="minorHAnsi"/>
          <w:i/>
          <w:iCs/>
        </w:rPr>
        <w:t>s</w:t>
      </w:r>
      <w:r w:rsidR="001A171E" w:rsidRPr="001A171E">
        <w:rPr>
          <w:rFonts w:cstheme="minorHAnsi"/>
          <w:i/>
          <w:iCs/>
        </w:rPr>
        <w:t>tarch ethanol plants</w:t>
      </w:r>
      <w:r w:rsidR="001A171E">
        <w:rPr>
          <w:rFonts w:cstheme="minorHAnsi"/>
          <w:i/>
          <w:iCs/>
        </w:rPr>
        <w:t>.</w:t>
      </w:r>
      <w:r w:rsidR="00A80571" w:rsidRPr="00670956">
        <w:rPr>
          <w:rFonts w:cstheme="minorHAnsi"/>
        </w:rPr>
        <w:t xml:space="preserve">  </w:t>
      </w:r>
    </w:p>
    <w:p w14:paraId="5536B7DA" w14:textId="2847DD35" w:rsidR="00414766" w:rsidRDefault="00E8761A" w:rsidP="00670956">
      <w:pPr>
        <w:pStyle w:val="ListParagraph"/>
        <w:numPr>
          <w:ilvl w:val="0"/>
          <w:numId w:val="15"/>
        </w:numPr>
        <w:spacing w:line="240" w:lineRule="auto"/>
        <w:contextualSpacing w:val="0"/>
        <w:rPr>
          <w:rFonts w:cstheme="minorHAnsi"/>
        </w:rPr>
      </w:pPr>
      <w:r w:rsidRPr="00A057E1">
        <w:rPr>
          <w:rFonts w:cstheme="minorHAnsi"/>
        </w:rPr>
        <w:t xml:space="preserve">The economic benefits of corn ethanol cite the RFA.  While I find them </w:t>
      </w:r>
      <w:r w:rsidR="00755F47" w:rsidRPr="00A057E1">
        <w:rPr>
          <w:rFonts w:cstheme="minorHAnsi"/>
        </w:rPr>
        <w:t>a</w:t>
      </w:r>
      <w:r w:rsidRPr="00A057E1">
        <w:rPr>
          <w:rFonts w:cstheme="minorHAnsi"/>
        </w:rPr>
        <w:t xml:space="preserve"> helpful collection of data, especially for </w:t>
      </w:r>
      <w:r w:rsidR="00CB6478" w:rsidRPr="00A057E1">
        <w:rPr>
          <w:rFonts w:cstheme="minorHAnsi"/>
        </w:rPr>
        <w:t xml:space="preserve">location, capacity, and production of corn ethanol plants, I wonder if a reviewed reference might be available.  </w:t>
      </w:r>
    </w:p>
    <w:p w14:paraId="67FE0B8D" w14:textId="040D83C6" w:rsidR="00670956" w:rsidRPr="00670956" w:rsidRDefault="00670956" w:rsidP="00670956">
      <w:pPr>
        <w:spacing w:after="240" w:line="240" w:lineRule="auto"/>
        <w:ind w:left="360"/>
        <w:rPr>
          <w:rFonts w:cstheme="minorHAnsi"/>
          <w:i/>
          <w:iCs/>
        </w:rPr>
      </w:pPr>
      <w:r>
        <w:rPr>
          <w:rFonts w:cstheme="minorHAnsi"/>
          <w:i/>
          <w:iCs/>
        </w:rPr>
        <w:t>p.7</w:t>
      </w:r>
      <w:r w:rsidR="00DA2AD2">
        <w:rPr>
          <w:rFonts w:cstheme="minorHAnsi"/>
          <w:i/>
          <w:iCs/>
        </w:rPr>
        <w:t>5</w:t>
      </w:r>
      <w:r>
        <w:rPr>
          <w:rFonts w:cstheme="minorHAnsi"/>
          <w:i/>
          <w:iCs/>
        </w:rPr>
        <w:t xml:space="preserve">: </w:t>
      </w:r>
      <w:r w:rsidR="001A171E" w:rsidRPr="001A171E">
        <w:rPr>
          <w:rFonts w:cstheme="minorHAnsi"/>
          <w:i/>
          <w:iCs/>
        </w:rPr>
        <w:t xml:space="preserve">Despite our searches, we did not locate a reviewed reference that included data on location, </w:t>
      </w:r>
      <w:proofErr w:type="gramStart"/>
      <w:r w:rsidR="001A171E" w:rsidRPr="001A171E">
        <w:rPr>
          <w:rFonts w:cstheme="minorHAnsi"/>
          <w:i/>
          <w:iCs/>
        </w:rPr>
        <w:t>capacity</w:t>
      </w:r>
      <w:proofErr w:type="gramEnd"/>
      <w:r w:rsidR="001A171E" w:rsidRPr="001A171E">
        <w:rPr>
          <w:rFonts w:cstheme="minorHAnsi"/>
          <w:i/>
          <w:iCs/>
        </w:rPr>
        <w:t xml:space="preserve"> and production of corn ethanol at the level of accuracy and precision of the RFA. Furthermore, all the sources that we located including federal agencies like the Department of Energy make use of the RFA database. However, we will take the reviewer's comment into account for next reports</w:t>
      </w:r>
      <w:r w:rsidRPr="00670956">
        <w:rPr>
          <w:rFonts w:cstheme="minorHAnsi"/>
          <w:i/>
          <w:iCs/>
        </w:rPr>
        <w:t>.</w:t>
      </w:r>
    </w:p>
    <w:p w14:paraId="4CE2D036" w14:textId="45B7FB30" w:rsidR="00CB6478" w:rsidRPr="00A057E1" w:rsidRDefault="00CB6478" w:rsidP="00A057E1">
      <w:pPr>
        <w:spacing w:after="240" w:line="240" w:lineRule="auto"/>
        <w:rPr>
          <w:rFonts w:cstheme="minorHAnsi"/>
        </w:rPr>
      </w:pPr>
      <w:r w:rsidRPr="00A057E1">
        <w:rPr>
          <w:rFonts w:cstheme="minorHAnsi"/>
        </w:rPr>
        <w:t xml:space="preserve">Biobutanol: </w:t>
      </w:r>
    </w:p>
    <w:p w14:paraId="31AE3956" w14:textId="74D6C39F" w:rsidR="00C70E37" w:rsidRDefault="0008509F" w:rsidP="00670956">
      <w:pPr>
        <w:pStyle w:val="ListParagraph"/>
        <w:numPr>
          <w:ilvl w:val="0"/>
          <w:numId w:val="15"/>
        </w:numPr>
        <w:spacing w:line="240" w:lineRule="auto"/>
        <w:contextualSpacing w:val="0"/>
        <w:rPr>
          <w:rFonts w:cstheme="minorHAnsi"/>
        </w:rPr>
      </w:pPr>
      <w:r w:rsidRPr="00A057E1">
        <w:rPr>
          <w:rFonts w:cstheme="minorHAnsi"/>
        </w:rPr>
        <w:t xml:space="preserve">Might rephrase:  </w:t>
      </w:r>
      <w:r w:rsidR="007A1990" w:rsidRPr="00A057E1">
        <w:rPr>
          <w:rFonts w:cstheme="minorHAnsi"/>
        </w:rPr>
        <w:t xml:space="preserve">Bio-produced butanol can directly substitute for butanol produced presently from petroleum or natural gas feedstocks.  </w:t>
      </w:r>
      <w:r w:rsidR="00AC27D1" w:rsidRPr="00A057E1">
        <w:rPr>
          <w:rFonts w:cstheme="minorHAnsi"/>
        </w:rPr>
        <w:t>[</w:t>
      </w:r>
      <w:r w:rsidR="008B6896" w:rsidRPr="00A057E1">
        <w:rPr>
          <w:rFonts w:cstheme="minorHAnsi"/>
        </w:rPr>
        <w:t xml:space="preserve">butanol comes in different isomers and very technically bio and petroleum butanol can be differentiated based upon carbon isotope </w:t>
      </w:r>
      <w:r w:rsidR="00C70E37" w:rsidRPr="00A057E1">
        <w:rPr>
          <w:rFonts w:cstheme="minorHAnsi"/>
        </w:rPr>
        <w:t>concentrations</w:t>
      </w:r>
      <w:r w:rsidR="009B7A90" w:rsidRPr="00A057E1">
        <w:rPr>
          <w:rFonts w:cstheme="minorHAnsi"/>
        </w:rPr>
        <w:t>.</w:t>
      </w:r>
      <w:r w:rsidR="00AC27D1" w:rsidRPr="00A057E1">
        <w:rPr>
          <w:rFonts w:cstheme="minorHAnsi"/>
        </w:rPr>
        <w:t>]</w:t>
      </w:r>
      <w:r w:rsidR="007A1990" w:rsidRPr="00A057E1">
        <w:rPr>
          <w:rFonts w:cstheme="minorHAnsi"/>
        </w:rPr>
        <w:t xml:space="preserve"> </w:t>
      </w:r>
    </w:p>
    <w:p w14:paraId="6E1B97A1" w14:textId="78B8B7E7" w:rsidR="00670956" w:rsidRPr="001A171E" w:rsidRDefault="00670956" w:rsidP="00670956">
      <w:pPr>
        <w:spacing w:after="240" w:line="240" w:lineRule="auto"/>
        <w:ind w:left="360"/>
        <w:rPr>
          <w:rFonts w:cstheme="minorHAnsi"/>
          <w:i/>
          <w:iCs/>
        </w:rPr>
      </w:pPr>
      <w:r w:rsidRPr="001A171E">
        <w:rPr>
          <w:rFonts w:cstheme="minorHAnsi"/>
          <w:i/>
          <w:iCs/>
        </w:rPr>
        <w:t>p.7</w:t>
      </w:r>
      <w:r w:rsidR="001959F0">
        <w:rPr>
          <w:rFonts w:cstheme="minorHAnsi"/>
          <w:i/>
          <w:iCs/>
        </w:rPr>
        <w:t>8</w:t>
      </w:r>
      <w:r w:rsidRPr="001A171E">
        <w:rPr>
          <w:rFonts w:cstheme="minorHAnsi"/>
          <w:i/>
          <w:iCs/>
        </w:rPr>
        <w:t>: The manuscript has been modified accordingly.</w:t>
      </w:r>
    </w:p>
    <w:p w14:paraId="17DEE459" w14:textId="77777777" w:rsidR="00DF7D99" w:rsidRPr="001A171E" w:rsidRDefault="00DF7D99" w:rsidP="007470C6">
      <w:pPr>
        <w:pStyle w:val="ListParagraph"/>
        <w:numPr>
          <w:ilvl w:val="0"/>
          <w:numId w:val="15"/>
        </w:numPr>
        <w:spacing w:after="240" w:line="240" w:lineRule="auto"/>
        <w:contextualSpacing w:val="0"/>
        <w:rPr>
          <w:rFonts w:cstheme="minorHAnsi"/>
        </w:rPr>
      </w:pPr>
      <w:r w:rsidRPr="001A171E">
        <w:rPr>
          <w:rFonts w:cstheme="minorHAnsi"/>
        </w:rPr>
        <w:t xml:space="preserve">In the United States, two companies are currently manufacturing biobutanol, </w:t>
      </w:r>
      <w:proofErr w:type="spellStart"/>
      <w:r w:rsidRPr="001A171E">
        <w:rPr>
          <w:rFonts w:cstheme="minorHAnsi"/>
        </w:rPr>
        <w:t>Butamax</w:t>
      </w:r>
      <w:proofErr w:type="spellEnd"/>
      <w:r w:rsidRPr="001A171E">
        <w:rPr>
          <w:rFonts w:cstheme="minorHAnsi"/>
        </w:rPr>
        <w:t xml:space="preserve"> (a joint venture between BP and DuPont) </w:t>
      </w:r>
      <w:r w:rsidRPr="001A171E">
        <w:rPr>
          <w:rFonts w:cstheme="minorHAnsi"/>
          <w:color w:val="222222"/>
        </w:rPr>
        <w:t xml:space="preserve">based out of Wilmington, DE; </w:t>
      </w:r>
      <w:r w:rsidRPr="001A171E">
        <w:rPr>
          <w:rFonts w:cstheme="minorHAnsi"/>
        </w:rPr>
        <w:t xml:space="preserve">and </w:t>
      </w:r>
      <w:proofErr w:type="spellStart"/>
      <w:r w:rsidRPr="001A171E">
        <w:rPr>
          <w:rFonts w:cstheme="minorHAnsi"/>
        </w:rPr>
        <w:t>Gevo</w:t>
      </w:r>
      <w:proofErr w:type="spellEnd"/>
      <w:r w:rsidRPr="001A171E">
        <w:rPr>
          <w:rFonts w:cstheme="minorHAnsi"/>
        </w:rPr>
        <w:t xml:space="preserve"> based out of Englewood, CO. These two companies have registered their products with EPA for use in on-highway vehicles (3).</w:t>
      </w:r>
    </w:p>
    <w:p w14:paraId="475240F5" w14:textId="1CFB3F74" w:rsidR="00C70E37" w:rsidRPr="001A171E" w:rsidRDefault="00DF7D99" w:rsidP="00637E66">
      <w:pPr>
        <w:spacing w:after="240" w:line="240" w:lineRule="auto"/>
        <w:ind w:left="720"/>
        <w:rPr>
          <w:rStyle w:val="Hyperlink"/>
          <w:rFonts w:cstheme="minorHAnsi"/>
        </w:rPr>
      </w:pPr>
      <w:r w:rsidRPr="001A171E">
        <w:rPr>
          <w:rFonts w:cstheme="minorHAnsi"/>
        </w:rPr>
        <w:t xml:space="preserve">[Comment:  these processes use GMO microbes to produce </w:t>
      </w:r>
      <w:r w:rsidR="00B52F1A" w:rsidRPr="001A171E">
        <w:rPr>
          <w:rFonts w:cstheme="minorHAnsi"/>
        </w:rPr>
        <w:t xml:space="preserve">iso-butanol.  The classical </w:t>
      </w:r>
      <w:r w:rsidR="00ED485E" w:rsidRPr="001A171E">
        <w:rPr>
          <w:rFonts w:cstheme="minorHAnsi"/>
        </w:rPr>
        <w:t xml:space="preserve">ABE </w:t>
      </w:r>
      <w:r w:rsidR="00B52F1A" w:rsidRPr="001A171E">
        <w:rPr>
          <w:rFonts w:cstheme="minorHAnsi"/>
        </w:rPr>
        <w:t>fermentation method produces n-butanol</w:t>
      </w:r>
      <w:r w:rsidR="00ED485E" w:rsidRPr="001A171E">
        <w:rPr>
          <w:rFonts w:cstheme="minorHAnsi"/>
        </w:rPr>
        <w:t xml:space="preserve">, in addition to acetone and ethanol.  There was a company working on the ABE </w:t>
      </w:r>
      <w:r w:rsidR="00E05121" w:rsidRPr="001A171E">
        <w:rPr>
          <w:rFonts w:cstheme="minorHAnsi"/>
        </w:rPr>
        <w:t>fermentation,</w:t>
      </w:r>
      <w:r w:rsidR="00ED485E" w:rsidRPr="001A171E">
        <w:rPr>
          <w:rFonts w:cstheme="minorHAnsi"/>
        </w:rPr>
        <w:t xml:space="preserve"> but </w:t>
      </w:r>
      <w:r w:rsidR="00C10BC4" w:rsidRPr="001A171E">
        <w:rPr>
          <w:rFonts w:cstheme="minorHAnsi"/>
        </w:rPr>
        <w:t>it recently closed its</w:t>
      </w:r>
      <w:r w:rsidR="00ED485E" w:rsidRPr="001A171E">
        <w:rPr>
          <w:rFonts w:cstheme="minorHAnsi"/>
        </w:rPr>
        <w:t xml:space="preserve"> doors.  </w:t>
      </w:r>
      <w:r w:rsidR="00B309EF" w:rsidRPr="001A171E">
        <w:rPr>
          <w:rFonts w:cstheme="minorHAnsi"/>
        </w:rPr>
        <w:t>Also</w:t>
      </w:r>
      <w:r w:rsidR="00AE1D49" w:rsidRPr="001A171E">
        <w:rPr>
          <w:rFonts w:cstheme="minorHAnsi"/>
        </w:rPr>
        <w:t>,</w:t>
      </w:r>
      <w:r w:rsidR="00B309EF" w:rsidRPr="001A171E">
        <w:rPr>
          <w:rFonts w:cstheme="minorHAnsi"/>
        </w:rPr>
        <w:t xml:space="preserve"> </w:t>
      </w:r>
      <w:proofErr w:type="spellStart"/>
      <w:r w:rsidR="00B309EF" w:rsidRPr="001A171E">
        <w:rPr>
          <w:rFonts w:cstheme="minorHAnsi"/>
        </w:rPr>
        <w:t>Gevo</w:t>
      </w:r>
      <w:proofErr w:type="spellEnd"/>
      <w:r w:rsidR="00B309EF" w:rsidRPr="001A171E">
        <w:rPr>
          <w:rFonts w:cstheme="minorHAnsi"/>
        </w:rPr>
        <w:t xml:space="preserve"> has multiple products listed on their website:  </w:t>
      </w:r>
      <w:hyperlink r:id="rId9" w:history="1">
        <w:r w:rsidR="00B309EF" w:rsidRPr="001A171E">
          <w:rPr>
            <w:rStyle w:val="Hyperlink"/>
            <w:rFonts w:cstheme="minorHAnsi"/>
          </w:rPr>
          <w:t xml:space="preserve">Energy-Dense Liquid Hydrocarbons with Net-Zero Emissions | </w:t>
        </w:r>
        <w:proofErr w:type="spellStart"/>
        <w:r w:rsidR="00B309EF" w:rsidRPr="001A171E">
          <w:rPr>
            <w:rStyle w:val="Hyperlink"/>
            <w:rFonts w:cstheme="minorHAnsi"/>
          </w:rPr>
          <w:t>Gevo</w:t>
        </w:r>
        <w:proofErr w:type="spellEnd"/>
      </w:hyperlink>
    </w:p>
    <w:p w14:paraId="41F72241" w14:textId="6A445D30" w:rsidR="00D636E5" w:rsidRPr="001A171E" w:rsidRDefault="00D636E5" w:rsidP="00DF7D99">
      <w:pPr>
        <w:pStyle w:val="ListParagraph"/>
        <w:rPr>
          <w:color w:val="0000FF"/>
          <w:u w:val="single"/>
        </w:rPr>
      </w:pPr>
      <w:r w:rsidRPr="001A171E">
        <w:rPr>
          <w:rFonts w:cstheme="minorHAnsi"/>
        </w:rPr>
        <w:t>Article</w:t>
      </w:r>
      <w:r w:rsidRPr="001A171E">
        <w:t xml:space="preserve"> on ABE process:  </w:t>
      </w:r>
      <w:hyperlink r:id="rId10" w:history="1">
        <w:r w:rsidRPr="001A171E">
          <w:rPr>
            <w:color w:val="0000FF"/>
            <w:u w:val="single"/>
          </w:rPr>
          <w:t>Former Minnesota Ethanol Plant to Close its Doors (dtnpf.com)</w:t>
        </w:r>
      </w:hyperlink>
    </w:p>
    <w:p w14:paraId="5BB7D7B9" w14:textId="36DBB384" w:rsidR="001A171E" w:rsidRPr="001A171E" w:rsidRDefault="001A171E" w:rsidP="00DF7D99">
      <w:pPr>
        <w:pStyle w:val="ListParagraph"/>
      </w:pPr>
    </w:p>
    <w:p w14:paraId="2582AA98" w14:textId="1DC53C81" w:rsidR="001A171E" w:rsidRPr="001A171E" w:rsidRDefault="001959F0" w:rsidP="001A171E">
      <w:pPr>
        <w:pStyle w:val="ListParagraph"/>
        <w:ind w:left="360"/>
        <w:rPr>
          <w:i/>
          <w:iCs/>
        </w:rPr>
      </w:pPr>
      <w:r>
        <w:rPr>
          <w:i/>
          <w:iCs/>
        </w:rPr>
        <w:t xml:space="preserve">p.79: </w:t>
      </w:r>
      <w:r w:rsidR="001A171E" w:rsidRPr="001A171E">
        <w:rPr>
          <w:i/>
          <w:iCs/>
        </w:rPr>
        <w:t xml:space="preserve">We now specify in the report that both </w:t>
      </w:r>
      <w:proofErr w:type="spellStart"/>
      <w:r w:rsidR="001A171E" w:rsidRPr="001A171E">
        <w:rPr>
          <w:i/>
          <w:iCs/>
        </w:rPr>
        <w:t>Butamax</w:t>
      </w:r>
      <w:proofErr w:type="spellEnd"/>
      <w:r w:rsidR="001A171E" w:rsidRPr="001A171E">
        <w:rPr>
          <w:i/>
          <w:iCs/>
        </w:rPr>
        <w:t xml:space="preserve"> and </w:t>
      </w:r>
      <w:proofErr w:type="spellStart"/>
      <w:r w:rsidR="001A171E" w:rsidRPr="001A171E">
        <w:rPr>
          <w:i/>
          <w:iCs/>
        </w:rPr>
        <w:t>Gevo</w:t>
      </w:r>
      <w:proofErr w:type="spellEnd"/>
      <w:r w:rsidR="001A171E" w:rsidRPr="001A171E">
        <w:rPr>
          <w:i/>
          <w:iCs/>
        </w:rPr>
        <w:t xml:space="preserve"> produce biobutanol in the form of </w:t>
      </w:r>
      <w:proofErr w:type="spellStart"/>
      <w:r w:rsidR="001A171E" w:rsidRPr="001A171E">
        <w:rPr>
          <w:i/>
          <w:iCs/>
        </w:rPr>
        <w:t>isobutanol</w:t>
      </w:r>
      <w:proofErr w:type="spellEnd"/>
      <w:r w:rsidR="001A171E" w:rsidRPr="001A171E">
        <w:rPr>
          <w:i/>
          <w:iCs/>
        </w:rPr>
        <w:t xml:space="preserve"> using GMO microbes</w:t>
      </w:r>
    </w:p>
    <w:sectPr w:rsidR="001A171E" w:rsidRPr="001A171E">
      <w:footerReference w:type="even"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A0510E1" w14:textId="77777777" w:rsidR="00B44F61" w:rsidRDefault="00B44F61" w:rsidP="00A057E1">
      <w:pPr>
        <w:spacing w:after="0" w:line="240" w:lineRule="auto"/>
      </w:pPr>
      <w:r>
        <w:separator/>
      </w:r>
    </w:p>
  </w:endnote>
  <w:endnote w:type="continuationSeparator" w:id="0">
    <w:p w14:paraId="41123FC8" w14:textId="77777777" w:rsidR="00B44F61" w:rsidRDefault="00B44F61" w:rsidP="00A057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2116433871"/>
      <w:docPartObj>
        <w:docPartGallery w:val="Page Numbers (Bottom of Page)"/>
        <w:docPartUnique/>
      </w:docPartObj>
    </w:sdtPr>
    <w:sdtEndPr>
      <w:rPr>
        <w:rStyle w:val="PageNumber"/>
      </w:rPr>
    </w:sdtEndPr>
    <w:sdtContent>
      <w:p w14:paraId="080FD70F" w14:textId="16E75C82" w:rsidR="00A057E1" w:rsidRDefault="00A057E1" w:rsidP="00A01CA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F8C1135" w14:textId="77777777" w:rsidR="00A057E1" w:rsidRDefault="00A057E1" w:rsidP="00A057E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725423799"/>
      <w:docPartObj>
        <w:docPartGallery w:val="Page Numbers (Bottom of Page)"/>
        <w:docPartUnique/>
      </w:docPartObj>
    </w:sdtPr>
    <w:sdtEndPr>
      <w:rPr>
        <w:rStyle w:val="PageNumber"/>
      </w:rPr>
    </w:sdtEndPr>
    <w:sdtContent>
      <w:p w14:paraId="37098051" w14:textId="6489BF86" w:rsidR="00A057E1" w:rsidRDefault="00A057E1" w:rsidP="00A01CA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E9803D4" w14:textId="77777777" w:rsidR="00A057E1" w:rsidRDefault="00A057E1" w:rsidP="00A057E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297C2F5" w14:textId="77777777" w:rsidR="00B44F61" w:rsidRDefault="00B44F61" w:rsidP="00A057E1">
      <w:pPr>
        <w:spacing w:after="0" w:line="240" w:lineRule="auto"/>
      </w:pPr>
      <w:r>
        <w:separator/>
      </w:r>
    </w:p>
  </w:footnote>
  <w:footnote w:type="continuationSeparator" w:id="0">
    <w:p w14:paraId="231BF544" w14:textId="77777777" w:rsidR="00B44F61" w:rsidRDefault="00B44F61" w:rsidP="00A057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1F787A"/>
    <w:multiLevelType w:val="hybridMultilevel"/>
    <w:tmpl w:val="E9226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793217"/>
    <w:multiLevelType w:val="hybridMultilevel"/>
    <w:tmpl w:val="96CEC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920F57"/>
    <w:multiLevelType w:val="hybridMultilevel"/>
    <w:tmpl w:val="67860F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F84D68"/>
    <w:multiLevelType w:val="hybridMultilevel"/>
    <w:tmpl w:val="4DC88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DE4B26"/>
    <w:multiLevelType w:val="hybridMultilevel"/>
    <w:tmpl w:val="8AF44900"/>
    <w:lvl w:ilvl="0" w:tplc="00D898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5D5229"/>
    <w:multiLevelType w:val="hybridMultilevel"/>
    <w:tmpl w:val="6F78CE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1A6227D"/>
    <w:multiLevelType w:val="hybridMultilevel"/>
    <w:tmpl w:val="1B06F538"/>
    <w:lvl w:ilvl="0" w:tplc="E502012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BFA5335"/>
    <w:multiLevelType w:val="hybridMultilevel"/>
    <w:tmpl w:val="FDBCCE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E7D2A0C"/>
    <w:multiLevelType w:val="hybridMultilevel"/>
    <w:tmpl w:val="A81EFA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3602410"/>
    <w:multiLevelType w:val="hybridMultilevel"/>
    <w:tmpl w:val="60121A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7DC2E55"/>
    <w:multiLevelType w:val="hybridMultilevel"/>
    <w:tmpl w:val="60D40A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C490B36"/>
    <w:multiLevelType w:val="hybridMultilevel"/>
    <w:tmpl w:val="7F4020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594733E"/>
    <w:multiLevelType w:val="hybridMultilevel"/>
    <w:tmpl w:val="46C8D1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5B72C78"/>
    <w:multiLevelType w:val="hybridMultilevel"/>
    <w:tmpl w:val="573C2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8E4070F"/>
    <w:multiLevelType w:val="hybridMultilevel"/>
    <w:tmpl w:val="074E7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FB8775C"/>
    <w:multiLevelType w:val="hybridMultilevel"/>
    <w:tmpl w:val="9ACE4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9"/>
  </w:num>
  <w:num w:numId="3">
    <w:abstractNumId w:val="7"/>
  </w:num>
  <w:num w:numId="4">
    <w:abstractNumId w:val="12"/>
  </w:num>
  <w:num w:numId="5">
    <w:abstractNumId w:val="14"/>
  </w:num>
  <w:num w:numId="6">
    <w:abstractNumId w:val="3"/>
  </w:num>
  <w:num w:numId="7">
    <w:abstractNumId w:val="10"/>
  </w:num>
  <w:num w:numId="8">
    <w:abstractNumId w:val="13"/>
  </w:num>
  <w:num w:numId="9">
    <w:abstractNumId w:val="15"/>
  </w:num>
  <w:num w:numId="10">
    <w:abstractNumId w:val="0"/>
  </w:num>
  <w:num w:numId="11">
    <w:abstractNumId w:val="11"/>
  </w:num>
  <w:num w:numId="12">
    <w:abstractNumId w:val="6"/>
  </w:num>
  <w:num w:numId="13">
    <w:abstractNumId w:val="8"/>
  </w:num>
  <w:num w:numId="14">
    <w:abstractNumId w:val="5"/>
  </w:num>
  <w:num w:numId="15">
    <w:abstractNumId w:val="2"/>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89E"/>
    <w:rsid w:val="000254A9"/>
    <w:rsid w:val="000550A9"/>
    <w:rsid w:val="0008509F"/>
    <w:rsid w:val="000E0EE8"/>
    <w:rsid w:val="000E7DDF"/>
    <w:rsid w:val="00140F98"/>
    <w:rsid w:val="00163EE0"/>
    <w:rsid w:val="00167190"/>
    <w:rsid w:val="00176033"/>
    <w:rsid w:val="001824C6"/>
    <w:rsid w:val="001959F0"/>
    <w:rsid w:val="001A171E"/>
    <w:rsid w:val="001B5009"/>
    <w:rsid w:val="001F0E8E"/>
    <w:rsid w:val="0021151A"/>
    <w:rsid w:val="002225D6"/>
    <w:rsid w:val="0025726D"/>
    <w:rsid w:val="002577E8"/>
    <w:rsid w:val="0026197E"/>
    <w:rsid w:val="0027616B"/>
    <w:rsid w:val="002F602A"/>
    <w:rsid w:val="00315781"/>
    <w:rsid w:val="00320BA4"/>
    <w:rsid w:val="00321DD8"/>
    <w:rsid w:val="00342E48"/>
    <w:rsid w:val="00346B46"/>
    <w:rsid w:val="003579D6"/>
    <w:rsid w:val="00360CE6"/>
    <w:rsid w:val="0038734B"/>
    <w:rsid w:val="003F61A2"/>
    <w:rsid w:val="00414766"/>
    <w:rsid w:val="0042789E"/>
    <w:rsid w:val="00431D30"/>
    <w:rsid w:val="00432625"/>
    <w:rsid w:val="00437C3E"/>
    <w:rsid w:val="0044795D"/>
    <w:rsid w:val="004500B1"/>
    <w:rsid w:val="00471BE3"/>
    <w:rsid w:val="00481488"/>
    <w:rsid w:val="00490FD2"/>
    <w:rsid w:val="004A75E2"/>
    <w:rsid w:val="004A7A85"/>
    <w:rsid w:val="004B507D"/>
    <w:rsid w:val="004D69A6"/>
    <w:rsid w:val="004F0ED5"/>
    <w:rsid w:val="00570262"/>
    <w:rsid w:val="0058644F"/>
    <w:rsid w:val="005D2617"/>
    <w:rsid w:val="005D29EF"/>
    <w:rsid w:val="0062079B"/>
    <w:rsid w:val="006249C6"/>
    <w:rsid w:val="00636AFD"/>
    <w:rsid w:val="0063760C"/>
    <w:rsid w:val="00637E66"/>
    <w:rsid w:val="00653FBB"/>
    <w:rsid w:val="00656D5F"/>
    <w:rsid w:val="00670956"/>
    <w:rsid w:val="00675E8C"/>
    <w:rsid w:val="006829E1"/>
    <w:rsid w:val="00696612"/>
    <w:rsid w:val="006B0094"/>
    <w:rsid w:val="006D7C88"/>
    <w:rsid w:val="007330DB"/>
    <w:rsid w:val="007470C6"/>
    <w:rsid w:val="00755F47"/>
    <w:rsid w:val="0076634F"/>
    <w:rsid w:val="00787A19"/>
    <w:rsid w:val="007A1990"/>
    <w:rsid w:val="007A3C80"/>
    <w:rsid w:val="007C3CA6"/>
    <w:rsid w:val="007D33C6"/>
    <w:rsid w:val="007D4D3F"/>
    <w:rsid w:val="007D54EE"/>
    <w:rsid w:val="00803D26"/>
    <w:rsid w:val="00863402"/>
    <w:rsid w:val="008901E4"/>
    <w:rsid w:val="00890C14"/>
    <w:rsid w:val="008B6896"/>
    <w:rsid w:val="008E28CC"/>
    <w:rsid w:val="008E4FE3"/>
    <w:rsid w:val="008E6FC5"/>
    <w:rsid w:val="009032CF"/>
    <w:rsid w:val="00912A0C"/>
    <w:rsid w:val="00921BDE"/>
    <w:rsid w:val="00945E5C"/>
    <w:rsid w:val="00970065"/>
    <w:rsid w:val="00980964"/>
    <w:rsid w:val="009B21B4"/>
    <w:rsid w:val="009B7A90"/>
    <w:rsid w:val="009B7DA3"/>
    <w:rsid w:val="009C16FD"/>
    <w:rsid w:val="009C3258"/>
    <w:rsid w:val="009C39DF"/>
    <w:rsid w:val="009C5310"/>
    <w:rsid w:val="009E6186"/>
    <w:rsid w:val="009F194D"/>
    <w:rsid w:val="00A057E1"/>
    <w:rsid w:val="00A267EA"/>
    <w:rsid w:val="00A32DCD"/>
    <w:rsid w:val="00A462AD"/>
    <w:rsid w:val="00A473EC"/>
    <w:rsid w:val="00A47ACE"/>
    <w:rsid w:val="00A74BB2"/>
    <w:rsid w:val="00A80571"/>
    <w:rsid w:val="00A94B64"/>
    <w:rsid w:val="00AA297B"/>
    <w:rsid w:val="00AA7DCF"/>
    <w:rsid w:val="00AC27D1"/>
    <w:rsid w:val="00AC4EA5"/>
    <w:rsid w:val="00AD2EBC"/>
    <w:rsid w:val="00AE1D49"/>
    <w:rsid w:val="00AE3832"/>
    <w:rsid w:val="00B149FF"/>
    <w:rsid w:val="00B22655"/>
    <w:rsid w:val="00B305C8"/>
    <w:rsid w:val="00B309EF"/>
    <w:rsid w:val="00B42506"/>
    <w:rsid w:val="00B44F61"/>
    <w:rsid w:val="00B50A5E"/>
    <w:rsid w:val="00B52F1A"/>
    <w:rsid w:val="00B60FA5"/>
    <w:rsid w:val="00B7627C"/>
    <w:rsid w:val="00B97A04"/>
    <w:rsid w:val="00BB479D"/>
    <w:rsid w:val="00BD0E69"/>
    <w:rsid w:val="00BE240C"/>
    <w:rsid w:val="00C03804"/>
    <w:rsid w:val="00C070E7"/>
    <w:rsid w:val="00C10BC4"/>
    <w:rsid w:val="00C24073"/>
    <w:rsid w:val="00C24CFC"/>
    <w:rsid w:val="00C45B1C"/>
    <w:rsid w:val="00C50178"/>
    <w:rsid w:val="00C57A11"/>
    <w:rsid w:val="00C70E37"/>
    <w:rsid w:val="00C90FF0"/>
    <w:rsid w:val="00CB6478"/>
    <w:rsid w:val="00CD3D7C"/>
    <w:rsid w:val="00CF0E04"/>
    <w:rsid w:val="00CF6ED0"/>
    <w:rsid w:val="00D06A23"/>
    <w:rsid w:val="00D13BE1"/>
    <w:rsid w:val="00D21838"/>
    <w:rsid w:val="00D2669D"/>
    <w:rsid w:val="00D41B47"/>
    <w:rsid w:val="00D636E5"/>
    <w:rsid w:val="00D67D3B"/>
    <w:rsid w:val="00DA2AD2"/>
    <w:rsid w:val="00DD6F97"/>
    <w:rsid w:val="00DE5352"/>
    <w:rsid w:val="00DE6F94"/>
    <w:rsid w:val="00DF490C"/>
    <w:rsid w:val="00DF7D99"/>
    <w:rsid w:val="00E025FB"/>
    <w:rsid w:val="00E05121"/>
    <w:rsid w:val="00E053C5"/>
    <w:rsid w:val="00E141CB"/>
    <w:rsid w:val="00E34051"/>
    <w:rsid w:val="00E417E8"/>
    <w:rsid w:val="00E476F6"/>
    <w:rsid w:val="00E67F7D"/>
    <w:rsid w:val="00E75F5F"/>
    <w:rsid w:val="00E8152E"/>
    <w:rsid w:val="00E82B5E"/>
    <w:rsid w:val="00E8761A"/>
    <w:rsid w:val="00E9272F"/>
    <w:rsid w:val="00E9586F"/>
    <w:rsid w:val="00EA4B35"/>
    <w:rsid w:val="00EA4F7E"/>
    <w:rsid w:val="00EC0434"/>
    <w:rsid w:val="00EC65B3"/>
    <w:rsid w:val="00ED2E9B"/>
    <w:rsid w:val="00ED485E"/>
    <w:rsid w:val="00EF0553"/>
    <w:rsid w:val="00F20242"/>
    <w:rsid w:val="00F62616"/>
    <w:rsid w:val="00F76365"/>
    <w:rsid w:val="00FA666C"/>
    <w:rsid w:val="00FA781B"/>
    <w:rsid w:val="00FC2C53"/>
    <w:rsid w:val="00FD568F"/>
    <w:rsid w:val="00FE71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35AEB"/>
  <w15:chartTrackingRefBased/>
  <w15:docId w15:val="{014CC6FC-7A22-41B9-9BD7-A25D95802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1BDE"/>
  </w:style>
  <w:style w:type="paragraph" w:styleId="Heading1">
    <w:name w:val="heading 1"/>
    <w:basedOn w:val="Normal"/>
    <w:link w:val="Heading1Char"/>
    <w:uiPriority w:val="9"/>
    <w:qFormat/>
    <w:rsid w:val="00471BE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42789E"/>
    <w:pPr>
      <w:ind w:left="720"/>
      <w:contextualSpacing/>
    </w:pPr>
  </w:style>
  <w:style w:type="character" w:styleId="CommentReference">
    <w:name w:val="annotation reference"/>
    <w:basedOn w:val="DefaultParagraphFont"/>
    <w:uiPriority w:val="99"/>
    <w:semiHidden/>
    <w:unhideWhenUsed/>
    <w:rsid w:val="004F0ED5"/>
    <w:rPr>
      <w:sz w:val="16"/>
      <w:szCs w:val="16"/>
    </w:rPr>
  </w:style>
  <w:style w:type="paragraph" w:styleId="CommentText">
    <w:name w:val="annotation text"/>
    <w:basedOn w:val="Normal"/>
    <w:link w:val="CommentTextChar"/>
    <w:uiPriority w:val="99"/>
    <w:semiHidden/>
    <w:unhideWhenUsed/>
    <w:rsid w:val="004F0ED5"/>
    <w:pPr>
      <w:spacing w:line="240" w:lineRule="auto"/>
    </w:pPr>
    <w:rPr>
      <w:sz w:val="20"/>
      <w:szCs w:val="20"/>
    </w:rPr>
  </w:style>
  <w:style w:type="character" w:customStyle="1" w:styleId="CommentTextChar">
    <w:name w:val="Comment Text Char"/>
    <w:basedOn w:val="DefaultParagraphFont"/>
    <w:link w:val="CommentText"/>
    <w:uiPriority w:val="99"/>
    <w:semiHidden/>
    <w:rsid w:val="004F0ED5"/>
    <w:rPr>
      <w:sz w:val="20"/>
      <w:szCs w:val="20"/>
    </w:rPr>
  </w:style>
  <w:style w:type="paragraph" w:styleId="CommentSubject">
    <w:name w:val="annotation subject"/>
    <w:basedOn w:val="CommentText"/>
    <w:next w:val="CommentText"/>
    <w:link w:val="CommentSubjectChar"/>
    <w:uiPriority w:val="99"/>
    <w:semiHidden/>
    <w:unhideWhenUsed/>
    <w:rsid w:val="004F0ED5"/>
    <w:rPr>
      <w:b/>
      <w:bCs/>
    </w:rPr>
  </w:style>
  <w:style w:type="character" w:customStyle="1" w:styleId="CommentSubjectChar">
    <w:name w:val="Comment Subject Char"/>
    <w:basedOn w:val="CommentTextChar"/>
    <w:link w:val="CommentSubject"/>
    <w:uiPriority w:val="99"/>
    <w:semiHidden/>
    <w:rsid w:val="004F0ED5"/>
    <w:rPr>
      <w:b/>
      <w:bCs/>
      <w:sz w:val="20"/>
      <w:szCs w:val="20"/>
    </w:rPr>
  </w:style>
  <w:style w:type="character" w:customStyle="1" w:styleId="Heading1Char">
    <w:name w:val="Heading 1 Char"/>
    <w:basedOn w:val="DefaultParagraphFont"/>
    <w:link w:val="Heading1"/>
    <w:uiPriority w:val="9"/>
    <w:rsid w:val="00471BE3"/>
    <w:rPr>
      <w:rFonts w:ascii="Times New Roman" w:eastAsia="Times New Roman" w:hAnsi="Times New Roman" w:cs="Times New Roman"/>
      <w:b/>
      <w:bCs/>
      <w:kern w:val="36"/>
      <w:sz w:val="48"/>
      <w:szCs w:val="48"/>
    </w:rPr>
  </w:style>
  <w:style w:type="character" w:customStyle="1" w:styleId="productdetailnamedisplay">
    <w:name w:val="productdetailnamedisplay"/>
    <w:basedOn w:val="DefaultParagraphFont"/>
    <w:rsid w:val="00471BE3"/>
  </w:style>
  <w:style w:type="paragraph" w:styleId="NormalWeb">
    <w:name w:val="Normal (Web)"/>
    <w:basedOn w:val="Normal"/>
    <w:uiPriority w:val="99"/>
    <w:semiHidden/>
    <w:unhideWhenUsed/>
    <w:rsid w:val="00471BE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417E8"/>
    <w:rPr>
      <w:color w:val="0000FF"/>
      <w:u w:val="single"/>
    </w:rPr>
  </w:style>
  <w:style w:type="paragraph" w:styleId="Header">
    <w:name w:val="header"/>
    <w:basedOn w:val="Normal"/>
    <w:link w:val="HeaderChar"/>
    <w:uiPriority w:val="99"/>
    <w:unhideWhenUsed/>
    <w:rsid w:val="00A057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57E1"/>
  </w:style>
  <w:style w:type="paragraph" w:styleId="Footer">
    <w:name w:val="footer"/>
    <w:basedOn w:val="Normal"/>
    <w:link w:val="FooterChar"/>
    <w:uiPriority w:val="99"/>
    <w:unhideWhenUsed/>
    <w:rsid w:val="00A057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57E1"/>
  </w:style>
  <w:style w:type="character" w:styleId="PageNumber">
    <w:name w:val="page number"/>
    <w:basedOn w:val="DefaultParagraphFont"/>
    <w:uiPriority w:val="99"/>
    <w:semiHidden/>
    <w:unhideWhenUsed/>
    <w:rsid w:val="00A057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83824826">
      <w:bodyDiv w:val="1"/>
      <w:marLeft w:val="0"/>
      <w:marRight w:val="0"/>
      <w:marTop w:val="0"/>
      <w:marBottom w:val="0"/>
      <w:divBdr>
        <w:top w:val="none" w:sz="0" w:space="0" w:color="auto"/>
        <w:left w:val="none" w:sz="0" w:space="0" w:color="auto"/>
        <w:bottom w:val="none" w:sz="0" w:space="0" w:color="auto"/>
        <w:right w:val="none" w:sz="0" w:space="0" w:color="auto"/>
      </w:divBdr>
      <w:divsChild>
        <w:div w:id="386034696">
          <w:marLeft w:val="0"/>
          <w:marRight w:val="0"/>
          <w:marTop w:val="0"/>
          <w:marBottom w:val="0"/>
          <w:divBdr>
            <w:top w:val="none" w:sz="0" w:space="0" w:color="auto"/>
            <w:left w:val="none" w:sz="0" w:space="0" w:color="auto"/>
            <w:bottom w:val="none" w:sz="0" w:space="0" w:color="auto"/>
            <w:right w:val="none" w:sz="0" w:space="0" w:color="auto"/>
          </w:divBdr>
        </w:div>
      </w:divsChild>
    </w:div>
    <w:div w:id="763451676">
      <w:bodyDiv w:val="1"/>
      <w:marLeft w:val="0"/>
      <w:marRight w:val="0"/>
      <w:marTop w:val="0"/>
      <w:marBottom w:val="0"/>
      <w:divBdr>
        <w:top w:val="none" w:sz="0" w:space="0" w:color="auto"/>
        <w:left w:val="none" w:sz="0" w:space="0" w:color="auto"/>
        <w:bottom w:val="none" w:sz="0" w:space="0" w:color="auto"/>
        <w:right w:val="none" w:sz="0" w:space="0" w:color="auto"/>
      </w:divBdr>
      <w:divsChild>
        <w:div w:id="6097781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rel.gov/docs/fy20osti/75776.pdf"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ookstore.ksre.ksu.edu/pubs/MF2734.pdf"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dtnpf.com/agriculture/web/ag/blogs/ethanol-blog/blog-post/2019/07/17/former-minnesota-ethanol-plant-close" TargetMode="External"/><Relationship Id="rId4" Type="http://schemas.openxmlformats.org/officeDocument/2006/relationships/webSettings" Target="webSettings.xml"/><Relationship Id="rId9" Type="http://schemas.openxmlformats.org/officeDocument/2006/relationships/hyperlink" Target="https://gevo.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188</TotalTime>
  <Pages>8</Pages>
  <Words>3205</Words>
  <Characters>18269</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Dien, Bruce - ARS</dc:creator>
  <cp:keywords/>
  <dc:description/>
  <cp:lastModifiedBy>Pascual, Janire</cp:lastModifiedBy>
  <cp:revision>9</cp:revision>
  <dcterms:created xsi:type="dcterms:W3CDTF">2021-06-10T15:58:00Z</dcterms:created>
  <dcterms:modified xsi:type="dcterms:W3CDTF">2021-06-18T20:27:00Z</dcterms:modified>
</cp:coreProperties>
</file>