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7DEB" w14:textId="77777777" w:rsidR="00A513CD" w:rsidRDefault="008A70D5">
      <w:pPr>
        <w:pStyle w:val="Heading1"/>
      </w:pPr>
      <w:bookmarkStart w:id="0" w:name="X59be41dbd0c4911d253450479fc779fd6885989"/>
      <w:r>
        <w:t>Source Data Reproduction Attempt to Evaluate 5 Claims from Huijts_EurSocioRev_2013_OY3B</w:t>
      </w:r>
      <w:bookmarkEnd w:id="0"/>
    </w:p>
    <w:p w14:paraId="218758DE" w14:textId="77777777" w:rsidR="00A351D8" w:rsidRDefault="00A351D8">
      <w:pPr>
        <w:pStyle w:val="FirstParagraph"/>
        <w:rPr>
          <w:b/>
        </w:rPr>
      </w:pPr>
    </w:p>
    <w:p w14:paraId="7BD467A0" w14:textId="6B25BB17" w:rsidR="00A513CD" w:rsidRDefault="008A70D5">
      <w:pPr>
        <w:pStyle w:val="FirstParagraph"/>
      </w:pPr>
      <w:r>
        <w:rPr>
          <w:b/>
        </w:rPr>
        <w:t>Reproduction analyst(s):</w:t>
      </w:r>
      <w:r w:rsidR="00273371">
        <w:t xml:space="preserve"> Karolina Urbanska</w:t>
      </w:r>
    </w:p>
    <w:p w14:paraId="1E985B5D" w14:textId="77777777" w:rsidR="00A513CD" w:rsidRDefault="008A70D5">
      <w:pPr>
        <w:pStyle w:val="BodyText"/>
      </w:pPr>
      <w:r>
        <w:rPr>
          <w:b/>
        </w:rPr>
        <w:t>SCORE RR ID:</w:t>
      </w:r>
      <w:r>
        <w:t xml:space="preserve"> 2gwz2</w:t>
      </w:r>
    </w:p>
    <w:p w14:paraId="55F5CA89" w14:textId="77777777" w:rsidR="00A513CD" w:rsidRDefault="008A70D5">
      <w:pPr>
        <w:pStyle w:val="BodyText"/>
      </w:pPr>
      <w:r>
        <w:rPr>
          <w:b/>
        </w:rPr>
        <w:t>OSF Project:</w:t>
      </w:r>
      <w:r>
        <w:t xml:space="preserve"> </w:t>
      </w:r>
      <w:hyperlink r:id="rId7">
        <w:r>
          <w:rPr>
            <w:rStyle w:val="Hyperlink"/>
          </w:rPr>
          <w:t>https://osf.io/qnvt2</w:t>
        </w:r>
      </w:hyperlink>
    </w:p>
    <w:p w14:paraId="38F29DB5" w14:textId="77777777" w:rsidR="00A351D8" w:rsidRDefault="00A351D8">
      <w:pPr>
        <w:pStyle w:val="Heading2"/>
      </w:pPr>
      <w:bookmarkStart w:id="1" w:name="transparency-trail"/>
    </w:p>
    <w:p w14:paraId="2EB1DEB8" w14:textId="60690BB2" w:rsidR="00A513CD" w:rsidRDefault="008A70D5">
      <w:pPr>
        <w:pStyle w:val="Heading2"/>
      </w:pPr>
      <w:r>
        <w:t>Transparency Trail</w:t>
      </w:r>
      <w:bookmarkEnd w:id="1"/>
    </w:p>
    <w:p w14:paraId="40444BF5" w14:textId="77777777" w:rsidR="006D6F74" w:rsidRDefault="008A70D5" w:rsidP="006D6F74">
      <w:r>
        <w:t>Link to analysis script(s):</w:t>
      </w:r>
    </w:p>
    <w:p w14:paraId="54FEDD00" w14:textId="6725E18F" w:rsidR="006D6F74" w:rsidRPr="0049302C" w:rsidRDefault="008A70D5" w:rsidP="006D6F74">
      <w:pPr>
        <w:rPr>
          <w:i/>
          <w:iCs/>
        </w:rPr>
      </w:pPr>
      <w:r>
        <w:t xml:space="preserve"> </w:t>
      </w:r>
      <w:r w:rsidR="006D6F74" w:rsidRPr="00E31CAE">
        <w:rPr>
          <w:i/>
          <w:iCs/>
        </w:rPr>
        <w:t>SRD_Huijts_data_preparation.R</w:t>
      </w:r>
      <w:r w:rsidR="006D6F74">
        <w:t xml:space="preserve"> – </w:t>
      </w:r>
      <w:hyperlink r:id="rId8" w:history="1">
        <w:r w:rsidR="006D6F74" w:rsidRPr="00BB3596">
          <w:rPr>
            <w:rStyle w:val="Hyperlink"/>
          </w:rPr>
          <w:t>https://osf.io/nxzcy/</w:t>
        </w:r>
      </w:hyperlink>
      <w:r w:rsidR="006D6F74">
        <w:t xml:space="preserve"> - data preparation script</w:t>
      </w:r>
    </w:p>
    <w:p w14:paraId="313DF16D" w14:textId="334B08FC" w:rsidR="00A513CD" w:rsidRDefault="006D6F74" w:rsidP="006D6F74">
      <w:r w:rsidRPr="00E31CAE">
        <w:rPr>
          <w:i/>
          <w:iCs/>
        </w:rPr>
        <w:t>SRD_Huijts_claim_evaluation.R</w:t>
      </w:r>
      <w:r>
        <w:t xml:space="preserve"> – </w:t>
      </w:r>
      <w:hyperlink r:id="rId9" w:history="1">
        <w:r w:rsidRPr="00BB3596">
          <w:rPr>
            <w:rStyle w:val="Hyperlink"/>
          </w:rPr>
          <w:t>https://osf.io/qa695/-</w:t>
        </w:r>
      </w:hyperlink>
      <w:r>
        <w:t xml:space="preserve"> script used to evaluate claims</w:t>
      </w:r>
    </w:p>
    <w:p w14:paraId="5BE636D8" w14:textId="77777777" w:rsidR="00A351D8" w:rsidRDefault="00A351D8">
      <w:pPr>
        <w:pStyle w:val="BodyText"/>
      </w:pPr>
    </w:p>
    <w:p w14:paraId="3063A74F" w14:textId="77777777" w:rsidR="00A513CD" w:rsidRDefault="008A70D5">
      <w:pPr>
        <w:pStyle w:val="Heading3"/>
      </w:pPr>
      <w:bookmarkStart w:id="2" w:name="analysis-attempt-1"/>
      <w:r>
        <w:t>Analysis attempt 1</w:t>
      </w:r>
      <w:bookmarkEnd w:id="2"/>
    </w:p>
    <w:p w14:paraId="514C50EB" w14:textId="28D964E0" w:rsidR="00273371" w:rsidRDefault="00D50695" w:rsidP="00D50695">
      <w:pPr>
        <w:pStyle w:val="FirstParagraph"/>
        <w:numPr>
          <w:ilvl w:val="0"/>
          <w:numId w:val="19"/>
        </w:numPr>
      </w:pPr>
      <w:r>
        <w:t>The data from ESS Round 3 is first downloaded. It requires three separate downloads as the integrated file does not contain Latvia or Romania data. These files are merged in R, excluding Cyprus and any individuals 40 and under as per authors’ notes. At this stage, the number of observations does not match the number reported in the original article. The reproduction dataset observes 630 more observations (27,812 versus 27,182). Given how similar these numbers are (the digits are in a different place), it is likely that this was a typo.</w:t>
      </w:r>
    </w:p>
    <w:p w14:paraId="787AF02D" w14:textId="77777777" w:rsidR="009C1753" w:rsidRDefault="00D50695" w:rsidP="00D50695">
      <w:pPr>
        <w:pStyle w:val="BodyText"/>
        <w:numPr>
          <w:ilvl w:val="0"/>
          <w:numId w:val="19"/>
        </w:numPr>
      </w:pPr>
      <w:r>
        <w:t xml:space="preserve">Parental category variable is computed next. </w:t>
      </w:r>
      <w:r w:rsidR="009C1753">
        <w:t>These contain three distinct categories:</w:t>
      </w:r>
    </w:p>
    <w:p w14:paraId="3D3FBA86" w14:textId="231EA666" w:rsidR="009C1753" w:rsidRDefault="009C1753" w:rsidP="009C1753">
      <w:pPr>
        <w:pStyle w:val="BodyText"/>
        <w:numPr>
          <w:ilvl w:val="1"/>
          <w:numId w:val="19"/>
        </w:numPr>
      </w:pPr>
      <w:r>
        <w:t xml:space="preserve">lives with children and is a biological parent </w:t>
      </w:r>
    </w:p>
    <w:p w14:paraId="50E370EF" w14:textId="69E263DB" w:rsidR="009C1753" w:rsidRDefault="009C1753" w:rsidP="009C1753">
      <w:pPr>
        <w:pStyle w:val="BodyText"/>
        <w:numPr>
          <w:ilvl w:val="1"/>
          <w:numId w:val="19"/>
        </w:numPr>
      </w:pPr>
      <w:r>
        <w:t xml:space="preserve">children have left the parental home after reaching adulthood (empty nest), </w:t>
      </w:r>
    </w:p>
    <w:p w14:paraId="3E145599" w14:textId="362E2FC0" w:rsidR="009C1753" w:rsidRDefault="009C1753" w:rsidP="00EA4ED1">
      <w:pPr>
        <w:pStyle w:val="BodyText"/>
        <w:numPr>
          <w:ilvl w:val="1"/>
          <w:numId w:val="19"/>
        </w:numPr>
      </w:pPr>
      <w:r>
        <w:t xml:space="preserve">never had children (childless) </w:t>
      </w:r>
    </w:p>
    <w:p w14:paraId="36FFAB49" w14:textId="3D922F70" w:rsidR="00D50695" w:rsidRDefault="009C1753" w:rsidP="009C1753">
      <w:pPr>
        <w:pStyle w:val="BodyText"/>
        <w:ind w:left="720"/>
      </w:pPr>
      <w:r>
        <w:t xml:space="preserve">To construct this category variable, first, the variables reporting members of the household (rshipa2-rshipa15) are inspected to see if any of the household members is reported as a daughter or son, coding this variable as indicating that they live with a child as 1, and those who do not live with a child as 0. </w:t>
      </w:r>
    </w:p>
    <w:p w14:paraId="225B3E8E" w14:textId="41E3EC1A" w:rsidR="00EA4ED1" w:rsidRDefault="009C1753" w:rsidP="00EA4ED1">
      <w:pPr>
        <w:pStyle w:val="BodyText"/>
        <w:ind w:left="720"/>
      </w:pPr>
      <w:r>
        <w:t xml:space="preserve">Next, the variable indicating whether the respondent lives with a child is used in conjunction with the variable indicating whether the respondent ever </w:t>
      </w:r>
      <w:r w:rsidR="00EA4ED1">
        <w:t xml:space="preserve">given </w:t>
      </w:r>
      <w:r>
        <w:t>birth</w:t>
      </w:r>
      <w:r w:rsidR="00EA4ED1">
        <w:t xml:space="preserve"> </w:t>
      </w:r>
      <w:r w:rsidR="00EA4ED1">
        <w:lastRenderedPageBreak/>
        <w:t>to</w:t>
      </w:r>
      <w:r>
        <w:t>/fathered a c</w:t>
      </w:r>
      <w:r w:rsidR="00EA4ED1">
        <w:t>hild (</w:t>
      </w:r>
      <w:r w:rsidR="00EA4ED1" w:rsidRPr="00EA4ED1">
        <w:rPr>
          <w:i/>
          <w:iCs/>
        </w:rPr>
        <w:t>bthcld</w:t>
      </w:r>
      <w:r w:rsidR="00EA4ED1">
        <w:t xml:space="preserve">) to create the three levels of the parental category. </w:t>
      </w:r>
      <w:r w:rsidR="00921298">
        <w:t xml:space="preserve">Childless respondents were the reference category. </w:t>
      </w:r>
    </w:p>
    <w:p w14:paraId="0BC14F4C" w14:textId="32C8481B" w:rsidR="00EA4ED1" w:rsidRDefault="00EA4ED1" w:rsidP="00EA4ED1">
      <w:pPr>
        <w:pStyle w:val="BodyText"/>
        <w:numPr>
          <w:ilvl w:val="0"/>
          <w:numId w:val="21"/>
        </w:numPr>
      </w:pPr>
      <w:r>
        <w:t xml:space="preserve">Next, the country-level childlessness was calculated by aggregating the percentage of people in the childless category of the parental status variable for each country separately. This variable was called </w:t>
      </w:r>
      <w:r w:rsidRPr="00EA4ED1">
        <w:rPr>
          <w:i/>
          <w:iCs/>
          <w:u w:val="single"/>
        </w:rPr>
        <w:t>childless_perc</w:t>
      </w:r>
      <w:r>
        <w:t>. After this variable was created, anyone not fitting into one of the three parental levels were excluded from the further analysis, as were individuals who did not indicate that they were either male or female.</w:t>
      </w:r>
    </w:p>
    <w:p w14:paraId="061DD8B4" w14:textId="4DE2F95F" w:rsidR="001F1F03" w:rsidRDefault="00DE0E76" w:rsidP="001F1F03">
      <w:pPr>
        <w:pStyle w:val="BodyText"/>
        <w:numPr>
          <w:ilvl w:val="0"/>
          <w:numId w:val="21"/>
        </w:numPr>
      </w:pPr>
      <w:r>
        <w:t xml:space="preserve">Next, individual-level variables were prepared for the analysis. </w:t>
      </w:r>
      <w:r w:rsidRPr="00DE0E76">
        <w:t>Respondents who had missing information on five or more wellbeing items were excluded</w:t>
      </w:r>
      <w:r>
        <w:t xml:space="preserve">, after which the 8 wellbeing items were recoded and reverse-coded where appropriate to compose an aggregate measure of wellbeing, calculated as an average of the 8 wellbeing items. Covariates </w:t>
      </w:r>
      <w:r w:rsidR="001F1F03">
        <w:t>(age, marital status, education, parental education, religious attendance, disapproval of childlessness</w:t>
      </w:r>
      <w:r w:rsidR="00266476">
        <w:t>, paid employment, born in the country of residence</w:t>
      </w:r>
      <w:r w:rsidR="001F1F03">
        <w:t>) were transformed according to the original authors’ descriptions</w:t>
      </w:r>
      <w:r w:rsidR="00266476">
        <w:t xml:space="preserve"> in Table 1 of the article</w:t>
      </w:r>
      <w:r w:rsidR="001F1F03">
        <w:t>,</w:t>
      </w:r>
      <w:r w:rsidR="00266476">
        <w:t xml:space="preserve"> and</w:t>
      </w:r>
      <w:r w:rsidR="001F1F03">
        <w:t xml:space="preserve"> with factor variables relevelled where appropriate</w:t>
      </w:r>
      <w:r w:rsidR="00266476">
        <w:t>.</w:t>
      </w:r>
    </w:p>
    <w:p w14:paraId="42D77D8E" w14:textId="67B46D93" w:rsidR="00EA4ED1" w:rsidRDefault="001F1F03" w:rsidP="001F1F03">
      <w:pPr>
        <w:pStyle w:val="BodyText"/>
        <w:numPr>
          <w:ilvl w:val="0"/>
          <w:numId w:val="21"/>
        </w:numPr>
      </w:pPr>
      <w:r>
        <w:t xml:space="preserve">Next, country-level variables </w:t>
      </w:r>
      <w:r w:rsidR="00921298">
        <w:t xml:space="preserve">regarding social norms </w:t>
      </w:r>
      <w:r>
        <w:t>were prepared</w:t>
      </w:r>
      <w:r w:rsidR="00921298">
        <w:t xml:space="preserve">. To this end, the original ESS data was loaded again as respondents of all ages were used to determine country-level social norms. First, childlessness disapproval level was determined by calculating the </w:t>
      </w:r>
      <w:r w:rsidR="00653455">
        <w:t>percentage</w:t>
      </w:r>
      <w:r w:rsidR="00921298">
        <w:t xml:space="preserve"> of individuals in the country that strongly dis</w:t>
      </w:r>
      <w:r w:rsidR="00653455">
        <w:t>approve</w:t>
      </w:r>
      <w:r w:rsidR="00921298">
        <w:t xml:space="preserve"> </w:t>
      </w:r>
      <w:r w:rsidR="00653455">
        <w:t>or</w:t>
      </w:r>
      <w:r w:rsidR="00921298">
        <w:t xml:space="preserve"> </w:t>
      </w:r>
      <w:r w:rsidR="00653455">
        <w:t>disapprove of an individual’s choice not to have a child.</w:t>
      </w:r>
      <w:r w:rsidR="00921298">
        <w:t xml:space="preserve">  </w:t>
      </w:r>
      <w:r w:rsidR="004218E3">
        <w:t xml:space="preserve">Second, the level of social contacts was calculated at the country-level. Both of these variables were grand mean centered. </w:t>
      </w:r>
    </w:p>
    <w:p w14:paraId="55F8120D" w14:textId="7B8F4F35" w:rsidR="00D50695" w:rsidRPr="00D50695" w:rsidRDefault="004218E3" w:rsidP="00D50695">
      <w:pPr>
        <w:pStyle w:val="BodyText"/>
        <w:numPr>
          <w:ilvl w:val="0"/>
          <w:numId w:val="21"/>
        </w:numPr>
      </w:pPr>
      <w:r>
        <w:t xml:space="preserve">Respondents with missing values on key analysis variables were dropped from the final sample. This reduced the dataset from 25,737 observations to </w:t>
      </w:r>
      <w:r w:rsidRPr="006F147D">
        <w:rPr>
          <w:b/>
          <w:bCs/>
        </w:rPr>
        <w:t>25,082 observations</w:t>
      </w:r>
      <w:r>
        <w:t xml:space="preserve">. This is around a 100 more observations than reported in the original paper. </w:t>
      </w:r>
      <w:r w:rsidR="00B84665">
        <w:t xml:space="preserve">This may be because the original authors did not specify which variables were used to apply listwise deletion on the variables with missing values. </w:t>
      </w:r>
      <w:r>
        <w:t>Upon inspecting the summary of the</w:t>
      </w:r>
      <w:r w:rsidR="00B84665">
        <w:t xml:space="preserve"> reconstructed</w:t>
      </w:r>
      <w:r>
        <w:t xml:space="preserve"> data</w:t>
      </w:r>
      <w:r w:rsidR="00B84665">
        <w:t>frame, however, everything looked in order in terms of variable distributions and therefore, I decided to proceed with this dataframe to perform the main analyses.</w:t>
      </w:r>
      <w:r w:rsidR="006F147D">
        <w:t xml:space="preserve"> </w:t>
      </w:r>
    </w:p>
    <w:p w14:paraId="527820B8" w14:textId="77777777" w:rsidR="00A513CD" w:rsidRDefault="008A70D5">
      <w:pPr>
        <w:pStyle w:val="Heading2"/>
      </w:pPr>
      <w:bookmarkStart w:id="3" w:name="claim-evaluations"/>
      <w:r>
        <w:t>Claim evaluations</w:t>
      </w:r>
      <w:bookmarkEnd w:id="3"/>
    </w:p>
    <w:p w14:paraId="30C9CA06" w14:textId="6A6E3D26" w:rsidR="006F147D" w:rsidRDefault="006F147D">
      <w:pPr>
        <w:pStyle w:val="Heading3"/>
        <w:rPr>
          <w:rFonts w:asciiTheme="minorHAnsi" w:hAnsiTheme="minorHAnsi"/>
          <w:b w:val="0"/>
          <w:bCs w:val="0"/>
          <w:sz w:val="24"/>
          <w:szCs w:val="24"/>
        </w:rPr>
      </w:pPr>
      <w:bookmarkStart w:id="4" w:name="claim-id-ywpnj6"/>
      <w:r>
        <w:rPr>
          <w:rFonts w:asciiTheme="minorHAnsi" w:hAnsiTheme="minorHAnsi"/>
          <w:b w:val="0"/>
          <w:bCs w:val="0"/>
          <w:sz w:val="24"/>
          <w:szCs w:val="24"/>
        </w:rPr>
        <w:t>The following analyses were conducted to evaluate the claims:</w:t>
      </w:r>
    </w:p>
    <w:p w14:paraId="222CBCAA" w14:textId="54599226" w:rsidR="006F147D" w:rsidRDefault="006F147D" w:rsidP="004D5305">
      <w:pPr>
        <w:pStyle w:val="BodyText"/>
        <w:numPr>
          <w:ilvl w:val="0"/>
          <w:numId w:val="22"/>
        </w:numPr>
      </w:pPr>
      <w:r>
        <w:t>To evaluate claim ywpnj6,</w:t>
      </w:r>
      <w:r w:rsidR="004D5305">
        <w:t xml:space="preserve"> 24 linear regression models corresponding to female samples in the 24 countries were run to predict the effect of parental status on wellbeing. Results were controlled for age, age squared, marital status, educational level, religious attendance, parents</w:t>
      </w:r>
      <w:r w:rsidR="007F1912">
        <w:t>’</w:t>
      </w:r>
      <w:r w:rsidR="004D5305">
        <w:t xml:space="preserve"> education, paid employment, and whether they were born in the country of residence. Coefficients for women living with children (compared to childless women) and women with an empty nest (compared to </w:t>
      </w:r>
      <w:r w:rsidR="004D5305">
        <w:lastRenderedPageBreak/>
        <w:t xml:space="preserve">childless women) were inspected. Countries for which </w:t>
      </w:r>
      <w:r w:rsidR="007F1912">
        <w:t>both coefficients</w:t>
      </w:r>
      <w:r w:rsidR="004D5305">
        <w:t xml:space="preserve"> were of a negative value were considered as a country where childless women reported better wellbeing. These countries were summed to evaluate the claim.</w:t>
      </w:r>
      <w:r w:rsidR="007F1912">
        <w:t xml:space="preserve"> </w:t>
      </w:r>
    </w:p>
    <w:p w14:paraId="783C5CA6" w14:textId="450BB5BA" w:rsidR="006F147D" w:rsidRDefault="006F147D" w:rsidP="006F147D">
      <w:pPr>
        <w:pStyle w:val="BodyText"/>
        <w:numPr>
          <w:ilvl w:val="0"/>
          <w:numId w:val="22"/>
        </w:numPr>
      </w:pPr>
      <w:r>
        <w:t xml:space="preserve">To evaluate claims </w:t>
      </w:r>
      <w:r w:rsidRPr="006F147D">
        <w:t>21drv2</w:t>
      </w:r>
      <w:r>
        <w:t xml:space="preserve">, </w:t>
      </w:r>
      <w:r w:rsidRPr="006F147D">
        <w:t>8r3dlz</w:t>
      </w:r>
      <w:r>
        <w:t xml:space="preserve">, </w:t>
      </w:r>
      <w:r w:rsidRPr="006F147D">
        <w:t>oko481</w:t>
      </w:r>
      <w:r w:rsidR="00525C32">
        <w:t xml:space="preserve"> and </w:t>
      </w:r>
      <w:r w:rsidR="00525C32" w:rsidRPr="00525C32">
        <w:t>n38dk7</w:t>
      </w:r>
      <w:r>
        <w:t xml:space="preserve"> a multilevel model predicting wellbeing was constructed, nesting individuals within</w:t>
      </w:r>
      <w:r w:rsidR="00927E60">
        <w:t xml:space="preserve"> countries</w:t>
      </w:r>
      <w:r>
        <w:t>. All models con</w:t>
      </w:r>
      <w:r w:rsidR="00E411F3">
        <w:t>trolled for</w:t>
      </w:r>
      <w:r>
        <w:t xml:space="preserve"> age, age squared, marital status, education, parents’ education, religious attendance, paid work, whether the individual was born in the country of residence, own disapproval of childlessness and own social contacts. </w:t>
      </w:r>
      <w:r w:rsidR="00927E60">
        <w:t xml:space="preserve">The slopes for parental status were allowed to vary (one for living with children and one for empty nest). </w:t>
      </w:r>
    </w:p>
    <w:p w14:paraId="4602641C" w14:textId="51673229" w:rsidR="00927E60" w:rsidRDefault="00927E60" w:rsidP="00927E60">
      <w:pPr>
        <w:pStyle w:val="BodyText"/>
        <w:numPr>
          <w:ilvl w:val="1"/>
          <w:numId w:val="22"/>
        </w:numPr>
      </w:pPr>
      <w:r>
        <w:t xml:space="preserve">To evaluate claim </w:t>
      </w:r>
      <w:r w:rsidRPr="006F147D">
        <w:t>21drv2</w:t>
      </w:r>
      <w:r>
        <w:t xml:space="preserve">, the model </w:t>
      </w:r>
      <w:r w:rsidR="00E411F3">
        <w:t>used the</w:t>
      </w:r>
      <w:r>
        <w:t xml:space="preserve"> data from </w:t>
      </w:r>
      <w:r w:rsidRPr="00525C32">
        <w:rPr>
          <w:u w:val="single"/>
        </w:rPr>
        <w:t>m</w:t>
      </w:r>
      <w:r w:rsidR="00525C32" w:rsidRPr="00525C32">
        <w:rPr>
          <w:u w:val="single"/>
        </w:rPr>
        <w:t>ale</w:t>
      </w:r>
      <w:r w:rsidRPr="00525C32">
        <w:rPr>
          <w:u w:val="single"/>
        </w:rPr>
        <w:t xml:space="preserve"> respondents only</w:t>
      </w:r>
      <w:r>
        <w:t>. A</w:t>
      </w:r>
      <w:r w:rsidR="00525C32">
        <w:t xml:space="preserve">n interaction term of </w:t>
      </w:r>
      <w:r w:rsidR="00525C32" w:rsidRPr="00525C32">
        <w:rPr>
          <w:u w:val="single"/>
        </w:rPr>
        <w:t>parental status and social norms related to childlessness disapproval</w:t>
      </w:r>
      <w:r w:rsidR="00525C32">
        <w:t xml:space="preserve"> was entered as the key predictor. </w:t>
      </w:r>
    </w:p>
    <w:p w14:paraId="1F203664" w14:textId="269C9E37" w:rsidR="00525C32" w:rsidRPr="006F147D" w:rsidRDefault="00525C32" w:rsidP="00525C32">
      <w:pPr>
        <w:pStyle w:val="BodyText"/>
        <w:numPr>
          <w:ilvl w:val="1"/>
          <w:numId w:val="22"/>
        </w:numPr>
      </w:pPr>
      <w:r>
        <w:t>To evaluate claim</w:t>
      </w:r>
      <w:r w:rsidR="00E411F3">
        <w:t xml:space="preserve"> </w:t>
      </w:r>
      <w:r w:rsidRPr="006F147D">
        <w:t>8r3dlz</w:t>
      </w:r>
      <w:r>
        <w:t xml:space="preserve">, the model </w:t>
      </w:r>
      <w:r w:rsidR="00E411F3">
        <w:t>used</w:t>
      </w:r>
      <w:r>
        <w:t xml:space="preserve"> the data from </w:t>
      </w:r>
      <w:r w:rsidRPr="00525C32">
        <w:rPr>
          <w:u w:val="single"/>
        </w:rPr>
        <w:t>female respondents only</w:t>
      </w:r>
      <w:r>
        <w:t xml:space="preserve">. An interaction term of </w:t>
      </w:r>
      <w:r w:rsidRPr="00525C32">
        <w:rPr>
          <w:u w:val="single"/>
        </w:rPr>
        <w:t>parental status and social norms related to childlessness disapproval</w:t>
      </w:r>
      <w:r>
        <w:t xml:space="preserve"> was entered as the key predictor. </w:t>
      </w:r>
    </w:p>
    <w:p w14:paraId="315A3C38" w14:textId="668ADFFC" w:rsidR="00525C32" w:rsidRPr="006F147D" w:rsidRDefault="00525C32" w:rsidP="00525C32">
      <w:pPr>
        <w:pStyle w:val="BodyText"/>
        <w:numPr>
          <w:ilvl w:val="1"/>
          <w:numId w:val="22"/>
        </w:numPr>
      </w:pPr>
      <w:r>
        <w:t>To evaluate claim</w:t>
      </w:r>
      <w:r w:rsidR="00C947B9">
        <w:t xml:space="preserve">s </w:t>
      </w:r>
      <w:r w:rsidR="00C947B9" w:rsidRPr="006F147D">
        <w:t>oko481</w:t>
      </w:r>
      <w:r w:rsidR="00C947B9">
        <w:t xml:space="preserve"> and</w:t>
      </w:r>
      <w:r>
        <w:t xml:space="preserve"> </w:t>
      </w:r>
      <w:r w:rsidRPr="00525C32">
        <w:t>n38dk7</w:t>
      </w:r>
      <w:r>
        <w:t xml:space="preserve">, the </w:t>
      </w:r>
      <w:r w:rsidR="00E411F3">
        <w:t>model used</w:t>
      </w:r>
      <w:r>
        <w:t xml:space="preserve"> the data from </w:t>
      </w:r>
      <w:r w:rsidRPr="00525C32">
        <w:rPr>
          <w:u w:val="single"/>
        </w:rPr>
        <w:t>female respondents only</w:t>
      </w:r>
      <w:r>
        <w:t xml:space="preserve">. An interaction term of </w:t>
      </w:r>
      <w:r w:rsidRPr="00525C32">
        <w:rPr>
          <w:u w:val="single"/>
        </w:rPr>
        <w:t xml:space="preserve">parental status and social norms related to </w:t>
      </w:r>
      <w:r>
        <w:rPr>
          <w:u w:val="single"/>
        </w:rPr>
        <w:t>social contacts</w:t>
      </w:r>
      <w:r>
        <w:t xml:space="preserve"> was entered as the key predictor. </w:t>
      </w:r>
    </w:p>
    <w:p w14:paraId="3B605E4E" w14:textId="77777777" w:rsidR="00525C32" w:rsidRDefault="00525C32">
      <w:pPr>
        <w:pStyle w:val="Heading3"/>
      </w:pPr>
    </w:p>
    <w:p w14:paraId="3373F9FE" w14:textId="1614E9F7" w:rsidR="00A513CD" w:rsidRDefault="008A70D5">
      <w:pPr>
        <w:pStyle w:val="Heading3"/>
      </w:pPr>
      <w:r>
        <w:t>Claim ID: ywpnj6</w:t>
      </w:r>
      <w:bookmarkEnd w:id="4"/>
    </w:p>
    <w:p w14:paraId="034A6077" w14:textId="77777777" w:rsidR="00A513CD" w:rsidRDefault="008A70D5">
      <w:pPr>
        <w:pStyle w:val="FirstParagraph"/>
      </w:pPr>
      <w:r>
        <w:rPr>
          <w:b/>
        </w:rPr>
        <w:t>Coded claim 4 text (original paper):</w:t>
      </w:r>
      <w:r>
        <w:t xml:space="preserve"> “Figure 1 shows how the relationship between childlessness and psychological well-being varies across countries…The figures show that…for…women, there is considerable cross-national variation in the extent to which childlessness is associated with worse psychological well-being…Interestingly, Figure 1 reveals that the fact that no significant overall association between childlessness and psychological well-being was found for women might be caused by the association being negative in some countries, but positive in others. In half of the countries, childless women actually report better psychological well-being than women with children. [Figure 1, Women, for…women, there is considerable cross-national variation in the extent to which childlessness is associated with worse psychological well-being]”</w:t>
      </w:r>
    </w:p>
    <w:p w14:paraId="57636AE1" w14:textId="77777777" w:rsidR="00A513CD" w:rsidRDefault="008A70D5">
      <w:pPr>
        <w:pStyle w:val="BodyText"/>
      </w:pPr>
      <w:r>
        <w:rPr>
          <w:b/>
        </w:rPr>
        <w:t>Reproduction data source(s):</w:t>
      </w:r>
    </w:p>
    <w:p w14:paraId="1C0815AE" w14:textId="77777777" w:rsidR="00A513CD" w:rsidRDefault="002D5A64">
      <w:pPr>
        <w:pStyle w:val="BodyText"/>
      </w:pPr>
      <w:hyperlink r:id="rId10">
        <w:r w:rsidR="008A70D5">
          <w:rPr>
            <w:rStyle w:val="Hyperlink"/>
          </w:rPr>
          <w:t>https://www.europeansocialsurvey.org/data/download.html?r=3</w:t>
        </w:r>
      </w:hyperlink>
    </w:p>
    <w:p w14:paraId="7D3479D1" w14:textId="77777777" w:rsidR="00A513CD" w:rsidRDefault="008A70D5">
      <w:pPr>
        <w:pStyle w:val="BodyText"/>
      </w:pPr>
      <w:r>
        <w:rPr>
          <w:b/>
        </w:rPr>
        <w:t>Description of reproduction data:</w:t>
      </w:r>
    </w:p>
    <w:p w14:paraId="61323D50" w14:textId="77777777" w:rsidR="00A513CD" w:rsidRDefault="008A70D5">
      <w:pPr>
        <w:pStyle w:val="BodyText"/>
      </w:pPr>
      <w:r>
        <w:t xml:space="preserve">The original study uses European Social Survey (2006 wave, Edition 3.7) accessed on November 07, 2021 here: </w:t>
      </w:r>
      <w:hyperlink r:id="rId11">
        <w:r>
          <w:rPr>
            <w:rStyle w:val="Hyperlink"/>
          </w:rPr>
          <w:t>https://www.europeansocialsurvey.org/data/download.html?r=3</w:t>
        </w:r>
      </w:hyperlink>
      <w:r>
        <w:t xml:space="preserve"> The integrated file as </w:t>
      </w:r>
      <w:r>
        <w:lastRenderedPageBreak/>
        <w:t>well as the Latvia and Romania files were downloaded in the SPSS format. The datasets were merged in R to create the full raw dataset.</w:t>
      </w:r>
    </w:p>
    <w:p w14:paraId="5F66FF9A" w14:textId="77777777" w:rsidR="00A513CD" w:rsidRDefault="008A70D5">
      <w:pPr>
        <w:pStyle w:val="BodyText"/>
      </w:pPr>
      <w:r>
        <w:rPr>
          <w:b/>
        </w:rPr>
        <w:t>Primary reproduction criteria</w:t>
      </w:r>
    </w:p>
    <w:tbl>
      <w:tblPr>
        <w:tblStyle w:val="Table"/>
        <w:tblW w:w="4999" w:type="pct"/>
        <w:tblLook w:val="07E0" w:firstRow="1" w:lastRow="1" w:firstColumn="1" w:lastColumn="1" w:noHBand="1" w:noVBand="1"/>
      </w:tblPr>
      <w:tblGrid>
        <w:gridCol w:w="1381"/>
        <w:gridCol w:w="1119"/>
        <w:gridCol w:w="1677"/>
        <w:gridCol w:w="1768"/>
        <w:gridCol w:w="1801"/>
        <w:gridCol w:w="1828"/>
      </w:tblGrid>
      <w:tr w:rsidR="00A513CD" w14:paraId="3CA28068" w14:textId="77777777" w:rsidTr="00A17603">
        <w:tc>
          <w:tcPr>
            <w:tcW w:w="0" w:type="auto"/>
            <w:tcBorders>
              <w:bottom w:val="single" w:sz="0" w:space="0" w:color="auto"/>
            </w:tcBorders>
            <w:vAlign w:val="bottom"/>
          </w:tcPr>
          <w:p w14:paraId="0D68931C" w14:textId="77777777" w:rsidR="00A513CD" w:rsidRDefault="008A70D5">
            <w:pPr>
              <w:pStyle w:val="Compact"/>
            </w:pPr>
            <w:r>
              <w:t>Criterion</w:t>
            </w:r>
          </w:p>
        </w:tc>
        <w:tc>
          <w:tcPr>
            <w:tcW w:w="0" w:type="auto"/>
            <w:tcBorders>
              <w:bottom w:val="single" w:sz="0" w:space="0" w:color="auto"/>
            </w:tcBorders>
            <w:vAlign w:val="bottom"/>
          </w:tcPr>
          <w:p w14:paraId="7FE05CAE" w14:textId="77777777" w:rsidR="00A513CD" w:rsidRDefault="008A70D5">
            <w:pPr>
              <w:pStyle w:val="Compact"/>
            </w:pPr>
            <w:r>
              <w:t>Original value</w:t>
            </w:r>
          </w:p>
        </w:tc>
        <w:tc>
          <w:tcPr>
            <w:tcW w:w="0" w:type="auto"/>
            <w:tcBorders>
              <w:bottom w:val="single" w:sz="0" w:space="0" w:color="auto"/>
            </w:tcBorders>
            <w:vAlign w:val="bottom"/>
          </w:tcPr>
          <w:p w14:paraId="5D50724D" w14:textId="77777777" w:rsidR="00A513CD" w:rsidRDefault="008A70D5">
            <w:pPr>
              <w:pStyle w:val="Compact"/>
            </w:pPr>
            <w:r>
              <w:t>Precise reproduction</w:t>
            </w:r>
          </w:p>
        </w:tc>
        <w:tc>
          <w:tcPr>
            <w:tcW w:w="0" w:type="auto"/>
            <w:tcBorders>
              <w:bottom w:val="single" w:sz="0" w:space="0" w:color="auto"/>
            </w:tcBorders>
            <w:vAlign w:val="bottom"/>
          </w:tcPr>
          <w:p w14:paraId="723DCDCF" w14:textId="77777777" w:rsidR="00A513CD" w:rsidRDefault="008A70D5">
            <w:pPr>
              <w:pStyle w:val="Compact"/>
            </w:pPr>
            <w:r>
              <w:t>Approximate reproduction</w:t>
            </w:r>
          </w:p>
        </w:tc>
        <w:tc>
          <w:tcPr>
            <w:tcW w:w="0" w:type="auto"/>
            <w:tcBorders>
              <w:bottom w:val="single" w:sz="0" w:space="0" w:color="auto"/>
            </w:tcBorders>
            <w:vAlign w:val="bottom"/>
          </w:tcPr>
          <w:p w14:paraId="480D763C" w14:textId="77777777" w:rsidR="00A513CD" w:rsidRDefault="008A70D5">
            <w:pPr>
              <w:pStyle w:val="Compact"/>
            </w:pPr>
            <w:r>
              <w:t>Non-reproduction</w:t>
            </w:r>
          </w:p>
        </w:tc>
        <w:tc>
          <w:tcPr>
            <w:tcW w:w="0" w:type="auto"/>
            <w:tcBorders>
              <w:bottom w:val="single" w:sz="0" w:space="0" w:color="auto"/>
            </w:tcBorders>
            <w:shd w:val="clear" w:color="auto" w:fill="1F497D" w:themeFill="text2"/>
            <w:vAlign w:val="bottom"/>
          </w:tcPr>
          <w:p w14:paraId="477DB556" w14:textId="77777777" w:rsidR="00A513CD" w:rsidRPr="00A17603" w:rsidRDefault="008A70D5">
            <w:pPr>
              <w:pStyle w:val="Compact"/>
              <w:rPr>
                <w:b/>
                <w:bCs/>
                <w:color w:val="FFFFFF" w:themeColor="background1"/>
              </w:rPr>
            </w:pPr>
            <w:r w:rsidRPr="00A17603">
              <w:rPr>
                <w:b/>
                <w:bCs/>
                <w:color w:val="FFFFFF" w:themeColor="background1"/>
              </w:rPr>
              <w:t>Reproduction result</w:t>
            </w:r>
          </w:p>
        </w:tc>
      </w:tr>
      <w:tr w:rsidR="00A513CD" w14:paraId="7692F0BE" w14:textId="77777777" w:rsidTr="00A17603">
        <w:tc>
          <w:tcPr>
            <w:tcW w:w="0" w:type="auto"/>
          </w:tcPr>
          <w:p w14:paraId="4124D94B" w14:textId="77777777" w:rsidR="00A513CD" w:rsidRDefault="008A70D5">
            <w:pPr>
              <w:pStyle w:val="Compact"/>
            </w:pPr>
            <w:r>
              <w:t>Sample size</w:t>
            </w:r>
          </w:p>
        </w:tc>
        <w:tc>
          <w:tcPr>
            <w:tcW w:w="0" w:type="auto"/>
          </w:tcPr>
          <w:p w14:paraId="3DB0DEF9" w14:textId="77777777" w:rsidR="00A513CD" w:rsidRDefault="008A70D5">
            <w:pPr>
              <w:pStyle w:val="Compact"/>
            </w:pPr>
            <w:r>
              <w:t>13,718</w:t>
            </w:r>
          </w:p>
        </w:tc>
        <w:tc>
          <w:tcPr>
            <w:tcW w:w="0" w:type="auto"/>
          </w:tcPr>
          <w:p w14:paraId="4566D04C" w14:textId="77777777" w:rsidR="00A513CD" w:rsidRDefault="008A70D5">
            <w:pPr>
              <w:pStyle w:val="Compact"/>
            </w:pPr>
            <w:r>
              <w:t>13,718</w:t>
            </w:r>
          </w:p>
        </w:tc>
        <w:tc>
          <w:tcPr>
            <w:tcW w:w="0" w:type="auto"/>
          </w:tcPr>
          <w:p w14:paraId="1451C549" w14:textId="77777777" w:rsidR="00A513CD" w:rsidRDefault="008A70D5">
            <w:pPr>
              <w:pStyle w:val="Compact"/>
            </w:pPr>
            <w:r>
              <w:t>Between 11,660 and 15,776</w:t>
            </w:r>
          </w:p>
        </w:tc>
        <w:tc>
          <w:tcPr>
            <w:tcW w:w="0" w:type="auto"/>
          </w:tcPr>
          <w:p w14:paraId="200A348C" w14:textId="77777777" w:rsidR="00A513CD" w:rsidRDefault="008A70D5">
            <w:pPr>
              <w:pStyle w:val="Compact"/>
            </w:pPr>
            <w:r>
              <w:t>Below 11,660 or above 15,776</w:t>
            </w:r>
          </w:p>
        </w:tc>
        <w:tc>
          <w:tcPr>
            <w:tcW w:w="0" w:type="auto"/>
            <w:shd w:val="clear" w:color="auto" w:fill="1F497D" w:themeFill="text2"/>
          </w:tcPr>
          <w:p w14:paraId="428EAD16" w14:textId="7A5BC5D1" w:rsidR="00A513CD" w:rsidRPr="00A17603" w:rsidRDefault="00A17603">
            <w:pPr>
              <w:rPr>
                <w:b/>
                <w:bCs/>
                <w:color w:val="FFFFFF" w:themeColor="background1"/>
              </w:rPr>
            </w:pPr>
            <w:r w:rsidRPr="00A17603">
              <w:rPr>
                <w:b/>
                <w:bCs/>
                <w:color w:val="FFFFFF" w:themeColor="background1"/>
              </w:rPr>
              <w:t>14,481</w:t>
            </w:r>
          </w:p>
        </w:tc>
      </w:tr>
      <w:tr w:rsidR="00A513CD" w14:paraId="700D2F84" w14:textId="77777777" w:rsidTr="00A17603">
        <w:tc>
          <w:tcPr>
            <w:tcW w:w="0" w:type="auto"/>
          </w:tcPr>
          <w:p w14:paraId="7E2A9B5C" w14:textId="77777777" w:rsidR="00A513CD" w:rsidRDefault="008A70D5">
            <w:pPr>
              <w:pStyle w:val="Compact"/>
            </w:pPr>
            <w:r>
              <w:t>Focal coefficient</w:t>
            </w:r>
          </w:p>
        </w:tc>
        <w:tc>
          <w:tcPr>
            <w:tcW w:w="0" w:type="auto"/>
          </w:tcPr>
          <w:p w14:paraId="43971FD1" w14:textId="77777777" w:rsidR="00A513CD" w:rsidRDefault="008A70D5">
            <w:pPr>
              <w:pStyle w:val="Compact"/>
            </w:pPr>
            <w:r>
              <w:t>NA</w:t>
            </w:r>
          </w:p>
        </w:tc>
        <w:tc>
          <w:tcPr>
            <w:tcW w:w="0" w:type="auto"/>
          </w:tcPr>
          <w:p w14:paraId="17AC7776" w14:textId="77777777" w:rsidR="00A513CD" w:rsidRDefault="008A70D5">
            <w:pPr>
              <w:pStyle w:val="Compact"/>
            </w:pPr>
            <w:r>
              <w:t>NA</w:t>
            </w:r>
          </w:p>
        </w:tc>
        <w:tc>
          <w:tcPr>
            <w:tcW w:w="0" w:type="auto"/>
          </w:tcPr>
          <w:p w14:paraId="4E6F97DF" w14:textId="77777777" w:rsidR="00A513CD" w:rsidRDefault="008A70D5">
            <w:pPr>
              <w:pStyle w:val="Compact"/>
            </w:pPr>
            <w:r>
              <w:t>NA</w:t>
            </w:r>
          </w:p>
        </w:tc>
        <w:tc>
          <w:tcPr>
            <w:tcW w:w="0" w:type="auto"/>
          </w:tcPr>
          <w:p w14:paraId="2A223415" w14:textId="77777777" w:rsidR="00A513CD" w:rsidRDefault="008A70D5">
            <w:pPr>
              <w:pStyle w:val="Compact"/>
            </w:pPr>
            <w:r>
              <w:t>NA</w:t>
            </w:r>
          </w:p>
        </w:tc>
        <w:tc>
          <w:tcPr>
            <w:tcW w:w="0" w:type="auto"/>
            <w:shd w:val="clear" w:color="auto" w:fill="1F497D" w:themeFill="text2"/>
          </w:tcPr>
          <w:p w14:paraId="7D34DCF2" w14:textId="5F71B3C8" w:rsidR="00A513CD" w:rsidRPr="00A17603" w:rsidRDefault="00A17603">
            <w:pPr>
              <w:rPr>
                <w:b/>
                <w:bCs/>
                <w:color w:val="FFFFFF" w:themeColor="background1"/>
              </w:rPr>
            </w:pPr>
            <w:r w:rsidRPr="00A17603">
              <w:rPr>
                <w:b/>
                <w:bCs/>
                <w:color w:val="FFFFFF" w:themeColor="background1"/>
              </w:rPr>
              <w:t>NA</w:t>
            </w:r>
          </w:p>
        </w:tc>
      </w:tr>
      <w:tr w:rsidR="00A513CD" w14:paraId="64DBFD8A" w14:textId="77777777" w:rsidTr="00A17603">
        <w:tc>
          <w:tcPr>
            <w:tcW w:w="0" w:type="auto"/>
          </w:tcPr>
          <w:p w14:paraId="44E4C1AE" w14:textId="77777777" w:rsidR="00A513CD" w:rsidRDefault="008A70D5">
            <w:pPr>
              <w:pStyle w:val="Compact"/>
            </w:pPr>
            <w:r>
              <w:t>Focal test statistic</w:t>
            </w:r>
          </w:p>
        </w:tc>
        <w:tc>
          <w:tcPr>
            <w:tcW w:w="0" w:type="auto"/>
          </w:tcPr>
          <w:p w14:paraId="16E70B40" w14:textId="77777777" w:rsidR="00A513CD" w:rsidRDefault="008A70D5">
            <w:pPr>
              <w:pStyle w:val="Compact"/>
            </w:pPr>
            <w:r>
              <w:t>NA</w:t>
            </w:r>
          </w:p>
        </w:tc>
        <w:tc>
          <w:tcPr>
            <w:tcW w:w="0" w:type="auto"/>
          </w:tcPr>
          <w:p w14:paraId="38A76453" w14:textId="77777777" w:rsidR="00A513CD" w:rsidRDefault="008A70D5">
            <w:pPr>
              <w:pStyle w:val="Compact"/>
            </w:pPr>
            <w:r>
              <w:t>NA</w:t>
            </w:r>
          </w:p>
        </w:tc>
        <w:tc>
          <w:tcPr>
            <w:tcW w:w="0" w:type="auto"/>
          </w:tcPr>
          <w:p w14:paraId="08C0A856" w14:textId="77777777" w:rsidR="00A513CD" w:rsidRDefault="008A70D5">
            <w:pPr>
              <w:pStyle w:val="Compact"/>
            </w:pPr>
            <w:r>
              <w:t>NA</w:t>
            </w:r>
          </w:p>
        </w:tc>
        <w:tc>
          <w:tcPr>
            <w:tcW w:w="0" w:type="auto"/>
          </w:tcPr>
          <w:p w14:paraId="62069919" w14:textId="77777777" w:rsidR="00A513CD" w:rsidRDefault="008A70D5">
            <w:pPr>
              <w:pStyle w:val="Compact"/>
            </w:pPr>
            <w:r>
              <w:t>NA</w:t>
            </w:r>
          </w:p>
        </w:tc>
        <w:tc>
          <w:tcPr>
            <w:tcW w:w="0" w:type="auto"/>
            <w:shd w:val="clear" w:color="auto" w:fill="1F497D" w:themeFill="text2"/>
          </w:tcPr>
          <w:p w14:paraId="322C3437" w14:textId="460F8EBC" w:rsidR="00A513CD" w:rsidRPr="00A17603" w:rsidRDefault="00A17603">
            <w:pPr>
              <w:rPr>
                <w:b/>
                <w:bCs/>
                <w:color w:val="FFFFFF" w:themeColor="background1"/>
              </w:rPr>
            </w:pPr>
            <w:r w:rsidRPr="00A17603">
              <w:rPr>
                <w:b/>
                <w:bCs/>
                <w:color w:val="FFFFFF" w:themeColor="background1"/>
              </w:rPr>
              <w:t>NA</w:t>
            </w:r>
          </w:p>
        </w:tc>
      </w:tr>
      <w:tr w:rsidR="00A513CD" w14:paraId="4C1A2CDD" w14:textId="77777777" w:rsidTr="00A17603">
        <w:tc>
          <w:tcPr>
            <w:tcW w:w="0" w:type="auto"/>
          </w:tcPr>
          <w:p w14:paraId="669A95FC" w14:textId="77777777" w:rsidR="00A513CD" w:rsidRDefault="008A70D5">
            <w:pPr>
              <w:pStyle w:val="Compact"/>
            </w:pPr>
            <w:r>
              <w:t>Focal effect size</w:t>
            </w:r>
          </w:p>
        </w:tc>
        <w:tc>
          <w:tcPr>
            <w:tcW w:w="0" w:type="auto"/>
          </w:tcPr>
          <w:p w14:paraId="5378D23E" w14:textId="77777777" w:rsidR="00A513CD" w:rsidRDefault="008A70D5">
            <w:pPr>
              <w:pStyle w:val="Compact"/>
            </w:pPr>
            <w:r>
              <w:t>NA</w:t>
            </w:r>
          </w:p>
        </w:tc>
        <w:tc>
          <w:tcPr>
            <w:tcW w:w="0" w:type="auto"/>
          </w:tcPr>
          <w:p w14:paraId="5D266B5D" w14:textId="77777777" w:rsidR="00A513CD" w:rsidRDefault="008A70D5">
            <w:pPr>
              <w:pStyle w:val="Compact"/>
            </w:pPr>
            <w:r>
              <w:t>NA</w:t>
            </w:r>
          </w:p>
        </w:tc>
        <w:tc>
          <w:tcPr>
            <w:tcW w:w="0" w:type="auto"/>
          </w:tcPr>
          <w:p w14:paraId="25F1BCA2" w14:textId="77777777" w:rsidR="00A513CD" w:rsidRDefault="008A70D5">
            <w:pPr>
              <w:pStyle w:val="Compact"/>
            </w:pPr>
            <w:r>
              <w:t>NA</w:t>
            </w:r>
          </w:p>
        </w:tc>
        <w:tc>
          <w:tcPr>
            <w:tcW w:w="0" w:type="auto"/>
          </w:tcPr>
          <w:p w14:paraId="45DE5144" w14:textId="77777777" w:rsidR="00A513CD" w:rsidRDefault="008A70D5">
            <w:pPr>
              <w:pStyle w:val="Compact"/>
            </w:pPr>
            <w:r>
              <w:t>NA</w:t>
            </w:r>
          </w:p>
        </w:tc>
        <w:tc>
          <w:tcPr>
            <w:tcW w:w="0" w:type="auto"/>
            <w:shd w:val="clear" w:color="auto" w:fill="1F497D" w:themeFill="text2"/>
          </w:tcPr>
          <w:p w14:paraId="7CE0834D" w14:textId="01E9655F" w:rsidR="00A513CD" w:rsidRPr="00A17603" w:rsidRDefault="00A17603">
            <w:pPr>
              <w:rPr>
                <w:b/>
                <w:bCs/>
                <w:color w:val="FFFFFF" w:themeColor="background1"/>
              </w:rPr>
            </w:pPr>
            <w:r w:rsidRPr="00A17603">
              <w:rPr>
                <w:b/>
                <w:bCs/>
                <w:color w:val="FFFFFF" w:themeColor="background1"/>
              </w:rPr>
              <w:t>NA</w:t>
            </w:r>
          </w:p>
        </w:tc>
      </w:tr>
      <w:tr w:rsidR="00A513CD" w14:paraId="2C73E942" w14:textId="77777777" w:rsidTr="00A17603">
        <w:tc>
          <w:tcPr>
            <w:tcW w:w="0" w:type="auto"/>
          </w:tcPr>
          <w:p w14:paraId="2337F8EC" w14:textId="77777777" w:rsidR="00A513CD" w:rsidRDefault="008A70D5">
            <w:pPr>
              <w:pStyle w:val="Compact"/>
            </w:pPr>
            <w:r>
              <w:t>Focal p-value</w:t>
            </w:r>
          </w:p>
        </w:tc>
        <w:tc>
          <w:tcPr>
            <w:tcW w:w="0" w:type="auto"/>
          </w:tcPr>
          <w:p w14:paraId="35553905" w14:textId="77777777" w:rsidR="00A513CD" w:rsidRDefault="008A70D5">
            <w:pPr>
              <w:pStyle w:val="Compact"/>
            </w:pPr>
            <w:r>
              <w:t>NA</w:t>
            </w:r>
          </w:p>
        </w:tc>
        <w:tc>
          <w:tcPr>
            <w:tcW w:w="0" w:type="auto"/>
          </w:tcPr>
          <w:p w14:paraId="21795301" w14:textId="77777777" w:rsidR="00A513CD" w:rsidRDefault="008A70D5">
            <w:pPr>
              <w:pStyle w:val="Compact"/>
            </w:pPr>
            <w:r>
              <w:t>NA</w:t>
            </w:r>
          </w:p>
        </w:tc>
        <w:tc>
          <w:tcPr>
            <w:tcW w:w="0" w:type="auto"/>
          </w:tcPr>
          <w:p w14:paraId="46720D34" w14:textId="77777777" w:rsidR="00A513CD" w:rsidRDefault="008A70D5">
            <w:pPr>
              <w:pStyle w:val="Compact"/>
            </w:pPr>
            <w:r>
              <w:t>NA</w:t>
            </w:r>
          </w:p>
        </w:tc>
        <w:tc>
          <w:tcPr>
            <w:tcW w:w="0" w:type="auto"/>
          </w:tcPr>
          <w:p w14:paraId="20715471" w14:textId="77777777" w:rsidR="00A513CD" w:rsidRDefault="008A70D5">
            <w:pPr>
              <w:pStyle w:val="Compact"/>
            </w:pPr>
            <w:r>
              <w:t>NA</w:t>
            </w:r>
          </w:p>
        </w:tc>
        <w:tc>
          <w:tcPr>
            <w:tcW w:w="0" w:type="auto"/>
            <w:shd w:val="clear" w:color="auto" w:fill="1F497D" w:themeFill="text2"/>
          </w:tcPr>
          <w:p w14:paraId="36C130A5" w14:textId="2001840B" w:rsidR="00A513CD" w:rsidRPr="00A17603" w:rsidRDefault="00A17603">
            <w:pPr>
              <w:rPr>
                <w:b/>
                <w:bCs/>
                <w:color w:val="FFFFFF" w:themeColor="background1"/>
              </w:rPr>
            </w:pPr>
            <w:r w:rsidRPr="00A17603">
              <w:rPr>
                <w:b/>
                <w:bCs/>
                <w:color w:val="FFFFFF" w:themeColor="background1"/>
              </w:rPr>
              <w:t>NA</w:t>
            </w:r>
          </w:p>
        </w:tc>
      </w:tr>
    </w:tbl>
    <w:p w14:paraId="75C84F1B" w14:textId="4D1712EC" w:rsidR="00A513CD" w:rsidRDefault="008A70D5">
      <w:pPr>
        <w:pStyle w:val="BodyText"/>
      </w:pPr>
      <w:r>
        <w:rPr>
          <w:b/>
        </w:rPr>
        <w:t>Secondary reproduction criteria</w:t>
      </w:r>
    </w:p>
    <w:tbl>
      <w:tblPr>
        <w:tblStyle w:val="Table"/>
        <w:tblW w:w="4999" w:type="pct"/>
        <w:tblLook w:val="07E0" w:firstRow="1" w:lastRow="1" w:firstColumn="1" w:lastColumn="1" w:noHBand="1" w:noVBand="1"/>
      </w:tblPr>
      <w:tblGrid>
        <w:gridCol w:w="1125"/>
        <w:gridCol w:w="1790"/>
        <w:gridCol w:w="1790"/>
        <w:gridCol w:w="1581"/>
        <w:gridCol w:w="1581"/>
        <w:gridCol w:w="1709"/>
      </w:tblGrid>
      <w:tr w:rsidR="00A513CD" w14:paraId="66AA63C1" w14:textId="77777777" w:rsidTr="00A17603">
        <w:tc>
          <w:tcPr>
            <w:tcW w:w="0" w:type="auto"/>
            <w:tcBorders>
              <w:bottom w:val="single" w:sz="0" w:space="0" w:color="auto"/>
            </w:tcBorders>
            <w:vAlign w:val="bottom"/>
          </w:tcPr>
          <w:p w14:paraId="208FBF9D" w14:textId="77777777" w:rsidR="00A513CD" w:rsidRDefault="008A70D5">
            <w:pPr>
              <w:pStyle w:val="Compact"/>
            </w:pPr>
            <w:r>
              <w:t>Criterion</w:t>
            </w:r>
          </w:p>
        </w:tc>
        <w:tc>
          <w:tcPr>
            <w:tcW w:w="0" w:type="auto"/>
            <w:tcBorders>
              <w:bottom w:val="single" w:sz="0" w:space="0" w:color="auto"/>
            </w:tcBorders>
            <w:vAlign w:val="bottom"/>
          </w:tcPr>
          <w:p w14:paraId="45B6A6CD" w14:textId="77777777" w:rsidR="00A513CD" w:rsidRDefault="008A70D5">
            <w:pPr>
              <w:pStyle w:val="Compact"/>
            </w:pPr>
            <w:r>
              <w:t>Original value</w:t>
            </w:r>
          </w:p>
        </w:tc>
        <w:tc>
          <w:tcPr>
            <w:tcW w:w="0" w:type="auto"/>
            <w:tcBorders>
              <w:bottom w:val="single" w:sz="0" w:space="0" w:color="auto"/>
            </w:tcBorders>
            <w:vAlign w:val="bottom"/>
          </w:tcPr>
          <w:p w14:paraId="0B29EC3B" w14:textId="77777777" w:rsidR="00A513CD" w:rsidRDefault="008A70D5">
            <w:pPr>
              <w:pStyle w:val="Compact"/>
            </w:pPr>
            <w:r>
              <w:t>Precise reproduction</w:t>
            </w:r>
          </w:p>
        </w:tc>
        <w:tc>
          <w:tcPr>
            <w:tcW w:w="0" w:type="auto"/>
            <w:tcBorders>
              <w:bottom w:val="single" w:sz="0" w:space="0" w:color="auto"/>
            </w:tcBorders>
            <w:vAlign w:val="bottom"/>
          </w:tcPr>
          <w:p w14:paraId="62583A2B" w14:textId="77777777" w:rsidR="00A513CD" w:rsidRDefault="008A70D5">
            <w:pPr>
              <w:pStyle w:val="Compact"/>
            </w:pPr>
            <w:r>
              <w:t>Approxmate reproduction</w:t>
            </w:r>
          </w:p>
        </w:tc>
        <w:tc>
          <w:tcPr>
            <w:tcW w:w="0" w:type="auto"/>
            <w:tcBorders>
              <w:bottom w:val="single" w:sz="0" w:space="0" w:color="auto"/>
            </w:tcBorders>
            <w:vAlign w:val="bottom"/>
          </w:tcPr>
          <w:p w14:paraId="6DBC804D" w14:textId="77777777" w:rsidR="00A513CD" w:rsidRDefault="008A70D5">
            <w:pPr>
              <w:pStyle w:val="Compact"/>
            </w:pPr>
            <w:r>
              <w:t>Non-reproduction</w:t>
            </w:r>
          </w:p>
        </w:tc>
        <w:tc>
          <w:tcPr>
            <w:tcW w:w="0" w:type="auto"/>
            <w:tcBorders>
              <w:bottom w:val="single" w:sz="0" w:space="0" w:color="auto"/>
            </w:tcBorders>
            <w:shd w:val="clear" w:color="auto" w:fill="1F497D" w:themeFill="text2"/>
            <w:vAlign w:val="bottom"/>
          </w:tcPr>
          <w:p w14:paraId="7392ED66" w14:textId="77777777" w:rsidR="00A513CD" w:rsidRPr="00A17603" w:rsidRDefault="008A70D5">
            <w:pPr>
              <w:pStyle w:val="Compact"/>
              <w:rPr>
                <w:b/>
                <w:bCs/>
                <w:color w:val="FFFFFF" w:themeColor="background1"/>
              </w:rPr>
            </w:pPr>
            <w:r w:rsidRPr="00A17603">
              <w:rPr>
                <w:b/>
                <w:bCs/>
                <w:color w:val="FFFFFF" w:themeColor="background1"/>
              </w:rPr>
              <w:t>Reproduction result</w:t>
            </w:r>
          </w:p>
        </w:tc>
      </w:tr>
      <w:tr w:rsidR="00A513CD" w14:paraId="68D72DA3" w14:textId="77777777" w:rsidTr="00A17603">
        <w:tc>
          <w:tcPr>
            <w:tcW w:w="0" w:type="auto"/>
          </w:tcPr>
          <w:p w14:paraId="31C1CD23" w14:textId="77777777" w:rsidR="00A513CD" w:rsidRDefault="008A70D5">
            <w:pPr>
              <w:pStyle w:val="Compact"/>
            </w:pPr>
            <w:r>
              <w:t>[1]</w:t>
            </w:r>
          </w:p>
        </w:tc>
        <w:tc>
          <w:tcPr>
            <w:tcW w:w="0" w:type="auto"/>
          </w:tcPr>
          <w:p w14:paraId="72E79260" w14:textId="77777777" w:rsidR="00A513CD" w:rsidRDefault="008A70D5">
            <w:pPr>
              <w:pStyle w:val="Compact"/>
            </w:pPr>
            <w:r>
              <w:t>in half of the countries, childless women…report better psychological wellbeing than women with children</w:t>
            </w:r>
          </w:p>
        </w:tc>
        <w:tc>
          <w:tcPr>
            <w:tcW w:w="0" w:type="auto"/>
          </w:tcPr>
          <w:p w14:paraId="38E764D6" w14:textId="77777777" w:rsidR="00A513CD" w:rsidRDefault="008A70D5">
            <w:pPr>
              <w:pStyle w:val="Compact"/>
            </w:pPr>
            <w:r>
              <w:t>in half of the countries, childless women…report better psychological wellbeing than women with children</w:t>
            </w:r>
          </w:p>
        </w:tc>
        <w:tc>
          <w:tcPr>
            <w:tcW w:w="0" w:type="auto"/>
          </w:tcPr>
          <w:p w14:paraId="2014383E" w14:textId="77777777" w:rsidR="00A513CD" w:rsidRDefault="008A70D5">
            <w:pPr>
              <w:pStyle w:val="Compact"/>
            </w:pPr>
            <w:r>
              <w:t>in 10-14 countries, childless women report better psychological wellbeing than women with children</w:t>
            </w:r>
          </w:p>
        </w:tc>
        <w:tc>
          <w:tcPr>
            <w:tcW w:w="0" w:type="auto"/>
          </w:tcPr>
          <w:p w14:paraId="42BE557A" w14:textId="77777777" w:rsidR="00A513CD" w:rsidRDefault="008A70D5">
            <w:pPr>
              <w:pStyle w:val="Compact"/>
            </w:pPr>
            <w:r>
              <w:t>in 10 or less or 14 or more countries, childless women report better psychological wellbeing than women with children</w:t>
            </w:r>
          </w:p>
        </w:tc>
        <w:tc>
          <w:tcPr>
            <w:tcW w:w="0" w:type="auto"/>
            <w:shd w:val="clear" w:color="auto" w:fill="1F497D" w:themeFill="text2"/>
          </w:tcPr>
          <w:p w14:paraId="1AE1F094" w14:textId="1008395C" w:rsidR="00A513CD" w:rsidRPr="00A17603" w:rsidRDefault="00A17603">
            <w:pPr>
              <w:rPr>
                <w:b/>
                <w:bCs/>
                <w:color w:val="FFFFFF" w:themeColor="background1"/>
              </w:rPr>
            </w:pPr>
            <w:r w:rsidRPr="00A17603">
              <w:rPr>
                <w:b/>
                <w:bCs/>
                <w:color w:val="FFFFFF" w:themeColor="background1"/>
              </w:rPr>
              <w:t>In 10 countries, childless women reported better psychological wellbeing than women with children</w:t>
            </w:r>
          </w:p>
        </w:tc>
      </w:tr>
    </w:tbl>
    <w:p w14:paraId="21FEB82F" w14:textId="77777777" w:rsidR="00A513CD" w:rsidRDefault="008A70D5">
      <w:pPr>
        <w:pStyle w:val="BodyText"/>
      </w:pPr>
      <w:r>
        <w:rPr>
          <w:b/>
        </w:rPr>
        <w:t>Analyst success criteria:</w:t>
      </w:r>
      <w:r>
        <w:t xml:space="preserve"> All outcomes meet the Approximate Reproduction Criteria.</w:t>
      </w:r>
    </w:p>
    <w:p w14:paraId="43ECA11D" w14:textId="37C17E18" w:rsidR="00A513CD" w:rsidRDefault="008A70D5">
      <w:pPr>
        <w:pStyle w:val="BodyText"/>
      </w:pPr>
      <w:r>
        <w:rPr>
          <w:b/>
        </w:rPr>
        <w:t>Reproduction outcome:</w:t>
      </w:r>
      <w:r>
        <w:t xml:space="preserve"> Based on these criteria, the claim </w:t>
      </w:r>
      <w:r w:rsidR="00A351D8" w:rsidRPr="00A351D8">
        <w:rPr>
          <w:b/>
          <w:bCs/>
        </w:rPr>
        <w:t>did</w:t>
      </w:r>
      <w:r>
        <w:t xml:space="preserve"> reproduce.</w:t>
      </w:r>
    </w:p>
    <w:p w14:paraId="67EDBEA8" w14:textId="0C0F3AD1" w:rsidR="00A513CD" w:rsidRDefault="008A70D5">
      <w:pPr>
        <w:pStyle w:val="BodyText"/>
      </w:pPr>
      <w:r>
        <w:rPr>
          <w:b/>
        </w:rPr>
        <w:t>Discussion:</w:t>
      </w:r>
      <w:r>
        <w:t xml:space="preserve"> </w:t>
      </w:r>
      <w:r w:rsidR="00A351D8">
        <w:t xml:space="preserve">The preregistered criteria were not mutually exclusive as 10 countries were considered within the range of both approximate reproduction and non-reproduction criteria. However, in the spirit of considering approximate reproduction </w:t>
      </w:r>
      <w:r w:rsidR="00C964A3">
        <w:t xml:space="preserve">as within 15% of the original value, the approximate reproduction </w:t>
      </w:r>
      <w:r w:rsidR="004D5305">
        <w:t>range is 10.2 to</w:t>
      </w:r>
      <w:r w:rsidR="007F1912">
        <w:t xml:space="preserve"> 13.8. Rounding this to the whole number, the approximate values should have been specified as 10-14, whereas the non-reproduction values as 9 or lower or 15 or higher.</w:t>
      </w:r>
    </w:p>
    <w:p w14:paraId="26B82D2B" w14:textId="77777777" w:rsidR="00A513CD" w:rsidRDefault="008A70D5">
      <w:r>
        <w:lastRenderedPageBreak/>
        <w:br w:type="page"/>
      </w:r>
    </w:p>
    <w:p w14:paraId="02A980F3" w14:textId="77777777" w:rsidR="00A513CD" w:rsidRDefault="008A70D5">
      <w:pPr>
        <w:pStyle w:val="Heading3"/>
      </w:pPr>
      <w:bookmarkStart w:id="5" w:name="claim-id-21drv2"/>
      <w:r>
        <w:lastRenderedPageBreak/>
        <w:t>Claim ID: 21drv2</w:t>
      </w:r>
      <w:bookmarkEnd w:id="5"/>
    </w:p>
    <w:p w14:paraId="3BC491D7" w14:textId="77777777" w:rsidR="00A513CD" w:rsidRDefault="008A70D5">
      <w:pPr>
        <w:pStyle w:val="FirstParagraph"/>
      </w:pPr>
      <w:r>
        <w:rPr>
          <w:b/>
        </w:rPr>
        <w:t>Coded claim 4 text (original paper):</w:t>
      </w:r>
      <w:r>
        <w:t xml:space="preserve"> “The next step is to examine the role of social contacts and societal norms in causing this variation. The results of analyses including cross-level interactions between these country characteristics and people’s parental status are presented in Table 4…In Model 2a, we find that (for…men…) the difference in psychological well-being between people who live with children and childless people is larger as societal norms are more disapproving of childlessness. [Table 4, Model 2a, Men, Lives with children x Percent (strongly) disapproves: B = 0.002, SE = 0.001, P&lt;0.05]”</w:t>
      </w:r>
    </w:p>
    <w:p w14:paraId="7F1BBB59" w14:textId="77777777" w:rsidR="00A513CD" w:rsidRDefault="008A70D5">
      <w:pPr>
        <w:pStyle w:val="BodyText"/>
      </w:pPr>
      <w:r>
        <w:rPr>
          <w:b/>
        </w:rPr>
        <w:t>Reproduction data source(s):</w:t>
      </w:r>
    </w:p>
    <w:p w14:paraId="65EF38CB" w14:textId="77777777" w:rsidR="00A513CD" w:rsidRDefault="002D5A64">
      <w:pPr>
        <w:pStyle w:val="BodyText"/>
      </w:pPr>
      <w:hyperlink r:id="rId12">
        <w:r w:rsidR="008A70D5">
          <w:rPr>
            <w:rStyle w:val="Hyperlink"/>
          </w:rPr>
          <w:t>https://www.europeansocialsurvey.org/data/download.html?r=3</w:t>
        </w:r>
      </w:hyperlink>
    </w:p>
    <w:p w14:paraId="2562C081" w14:textId="77777777" w:rsidR="00A513CD" w:rsidRDefault="008A70D5">
      <w:pPr>
        <w:pStyle w:val="BodyText"/>
      </w:pPr>
      <w:r>
        <w:rPr>
          <w:b/>
        </w:rPr>
        <w:t>Description of reproduction data:</w:t>
      </w:r>
    </w:p>
    <w:p w14:paraId="587FD8E6" w14:textId="77777777" w:rsidR="00A513CD" w:rsidRDefault="008A70D5">
      <w:pPr>
        <w:pStyle w:val="BodyText"/>
      </w:pPr>
      <w:r>
        <w:t xml:space="preserve">The original study uses European Social Survey (2006 wave, Edition 3.7) accessed on November 07, 2021 here: </w:t>
      </w:r>
      <w:hyperlink r:id="rId13">
        <w:r>
          <w:rPr>
            <w:rStyle w:val="Hyperlink"/>
          </w:rPr>
          <w:t>https://www.europeansocialsurvey.org/data/download.html?r=3</w:t>
        </w:r>
      </w:hyperlink>
      <w:r>
        <w:t xml:space="preserve"> The integrated file as well as the Latvia and Romania files were downloaded in the SPSS format. The datasets were merged in R to create the full raw dataset.</w:t>
      </w:r>
    </w:p>
    <w:p w14:paraId="3BB0C6B2" w14:textId="77777777" w:rsidR="00A513CD" w:rsidRDefault="008A70D5">
      <w:pPr>
        <w:pStyle w:val="BodyText"/>
      </w:pPr>
      <w:r>
        <w:rPr>
          <w:b/>
        </w:rPr>
        <w:t>Primary reproduction criteria</w:t>
      </w:r>
    </w:p>
    <w:tbl>
      <w:tblPr>
        <w:tblStyle w:val="Table"/>
        <w:tblW w:w="4999" w:type="pct"/>
        <w:tblLook w:val="07E0" w:firstRow="1" w:lastRow="1" w:firstColumn="1" w:lastColumn="1" w:noHBand="1" w:noVBand="1"/>
      </w:tblPr>
      <w:tblGrid>
        <w:gridCol w:w="1386"/>
        <w:gridCol w:w="1122"/>
        <w:gridCol w:w="1681"/>
        <w:gridCol w:w="1761"/>
        <w:gridCol w:w="1792"/>
        <w:gridCol w:w="1832"/>
      </w:tblGrid>
      <w:tr w:rsidR="00A513CD" w14:paraId="1EE28C76" w14:textId="77777777" w:rsidTr="00A17603">
        <w:tc>
          <w:tcPr>
            <w:tcW w:w="0" w:type="auto"/>
            <w:tcBorders>
              <w:bottom w:val="single" w:sz="0" w:space="0" w:color="auto"/>
            </w:tcBorders>
            <w:vAlign w:val="bottom"/>
          </w:tcPr>
          <w:p w14:paraId="07C37E06" w14:textId="77777777" w:rsidR="00A513CD" w:rsidRDefault="008A70D5">
            <w:pPr>
              <w:pStyle w:val="Compact"/>
            </w:pPr>
            <w:r>
              <w:t>Criterion</w:t>
            </w:r>
          </w:p>
        </w:tc>
        <w:tc>
          <w:tcPr>
            <w:tcW w:w="0" w:type="auto"/>
            <w:tcBorders>
              <w:bottom w:val="single" w:sz="0" w:space="0" w:color="auto"/>
            </w:tcBorders>
            <w:vAlign w:val="bottom"/>
          </w:tcPr>
          <w:p w14:paraId="71C65A1C" w14:textId="77777777" w:rsidR="00A513CD" w:rsidRDefault="008A70D5">
            <w:pPr>
              <w:pStyle w:val="Compact"/>
            </w:pPr>
            <w:r>
              <w:t>Original value</w:t>
            </w:r>
          </w:p>
        </w:tc>
        <w:tc>
          <w:tcPr>
            <w:tcW w:w="0" w:type="auto"/>
            <w:tcBorders>
              <w:bottom w:val="single" w:sz="0" w:space="0" w:color="auto"/>
            </w:tcBorders>
            <w:vAlign w:val="bottom"/>
          </w:tcPr>
          <w:p w14:paraId="617BCB46" w14:textId="77777777" w:rsidR="00A513CD" w:rsidRDefault="008A70D5">
            <w:pPr>
              <w:pStyle w:val="Compact"/>
            </w:pPr>
            <w:r>
              <w:t>Precise reproduction</w:t>
            </w:r>
          </w:p>
        </w:tc>
        <w:tc>
          <w:tcPr>
            <w:tcW w:w="0" w:type="auto"/>
            <w:tcBorders>
              <w:bottom w:val="single" w:sz="0" w:space="0" w:color="auto"/>
            </w:tcBorders>
            <w:vAlign w:val="bottom"/>
          </w:tcPr>
          <w:p w14:paraId="653213DE" w14:textId="77777777" w:rsidR="00A513CD" w:rsidRDefault="008A70D5">
            <w:pPr>
              <w:pStyle w:val="Compact"/>
            </w:pPr>
            <w:r>
              <w:t>Approximate reproduction</w:t>
            </w:r>
          </w:p>
        </w:tc>
        <w:tc>
          <w:tcPr>
            <w:tcW w:w="0" w:type="auto"/>
            <w:tcBorders>
              <w:bottom w:val="single" w:sz="0" w:space="0" w:color="auto"/>
            </w:tcBorders>
            <w:vAlign w:val="bottom"/>
          </w:tcPr>
          <w:p w14:paraId="4D312AE0" w14:textId="77777777" w:rsidR="00A513CD" w:rsidRDefault="008A70D5">
            <w:pPr>
              <w:pStyle w:val="Compact"/>
            </w:pPr>
            <w:r>
              <w:t>Non-reproduction</w:t>
            </w:r>
          </w:p>
        </w:tc>
        <w:tc>
          <w:tcPr>
            <w:tcW w:w="0" w:type="auto"/>
            <w:tcBorders>
              <w:bottom w:val="single" w:sz="0" w:space="0" w:color="auto"/>
            </w:tcBorders>
            <w:shd w:val="clear" w:color="auto" w:fill="1F497D" w:themeFill="text2"/>
            <w:vAlign w:val="bottom"/>
          </w:tcPr>
          <w:p w14:paraId="7246BD8C" w14:textId="77777777" w:rsidR="00A513CD" w:rsidRPr="00A17603" w:rsidRDefault="008A70D5">
            <w:pPr>
              <w:pStyle w:val="Compact"/>
              <w:rPr>
                <w:b/>
                <w:bCs/>
                <w:color w:val="FFFFFF" w:themeColor="background1"/>
              </w:rPr>
            </w:pPr>
            <w:r w:rsidRPr="00A17603">
              <w:rPr>
                <w:b/>
                <w:bCs/>
                <w:color w:val="FFFFFF" w:themeColor="background1"/>
              </w:rPr>
              <w:t>Reproduction result</w:t>
            </w:r>
          </w:p>
        </w:tc>
      </w:tr>
      <w:tr w:rsidR="00A513CD" w14:paraId="0DB334C7" w14:textId="77777777" w:rsidTr="00A17603">
        <w:tc>
          <w:tcPr>
            <w:tcW w:w="0" w:type="auto"/>
          </w:tcPr>
          <w:p w14:paraId="74335438" w14:textId="77777777" w:rsidR="00A513CD" w:rsidRDefault="008A70D5">
            <w:pPr>
              <w:pStyle w:val="Compact"/>
            </w:pPr>
            <w:r>
              <w:t>Sample size</w:t>
            </w:r>
          </w:p>
        </w:tc>
        <w:tc>
          <w:tcPr>
            <w:tcW w:w="0" w:type="auto"/>
          </w:tcPr>
          <w:p w14:paraId="7032E1E0" w14:textId="77777777" w:rsidR="00A513CD" w:rsidRDefault="008A70D5">
            <w:pPr>
              <w:pStyle w:val="Compact"/>
            </w:pPr>
            <w:r>
              <w:t>10,477</w:t>
            </w:r>
          </w:p>
        </w:tc>
        <w:tc>
          <w:tcPr>
            <w:tcW w:w="0" w:type="auto"/>
          </w:tcPr>
          <w:p w14:paraId="6B104030" w14:textId="77777777" w:rsidR="00A513CD" w:rsidRDefault="008A70D5">
            <w:pPr>
              <w:pStyle w:val="Compact"/>
            </w:pPr>
            <w:r>
              <w:t>10,477</w:t>
            </w:r>
          </w:p>
        </w:tc>
        <w:tc>
          <w:tcPr>
            <w:tcW w:w="0" w:type="auto"/>
          </w:tcPr>
          <w:p w14:paraId="697B6E57" w14:textId="77777777" w:rsidR="00A513CD" w:rsidRDefault="008A70D5">
            <w:pPr>
              <w:pStyle w:val="Compact"/>
            </w:pPr>
            <w:r>
              <w:t>Between 8,905 and 12,049</w:t>
            </w:r>
          </w:p>
        </w:tc>
        <w:tc>
          <w:tcPr>
            <w:tcW w:w="0" w:type="auto"/>
          </w:tcPr>
          <w:p w14:paraId="3F44F804" w14:textId="77777777" w:rsidR="00A513CD" w:rsidRDefault="008A70D5">
            <w:pPr>
              <w:pStyle w:val="Compact"/>
            </w:pPr>
            <w:r>
              <w:t>Below 8,905 or above 12,049</w:t>
            </w:r>
          </w:p>
        </w:tc>
        <w:tc>
          <w:tcPr>
            <w:tcW w:w="0" w:type="auto"/>
            <w:shd w:val="clear" w:color="auto" w:fill="1F497D" w:themeFill="text2"/>
          </w:tcPr>
          <w:p w14:paraId="53EB8752" w14:textId="0F38AAD8" w:rsidR="00A513CD" w:rsidRPr="00A17603" w:rsidRDefault="00C947B9">
            <w:pPr>
              <w:rPr>
                <w:b/>
                <w:bCs/>
                <w:color w:val="FFFFFF" w:themeColor="background1"/>
              </w:rPr>
            </w:pPr>
            <w:r w:rsidRPr="00C947B9">
              <w:rPr>
                <w:b/>
                <w:bCs/>
                <w:color w:val="FFFFFF" w:themeColor="background1"/>
              </w:rPr>
              <w:t>10</w:t>
            </w:r>
            <w:r>
              <w:rPr>
                <w:b/>
                <w:bCs/>
                <w:color w:val="FFFFFF" w:themeColor="background1"/>
              </w:rPr>
              <w:t>,</w:t>
            </w:r>
            <w:r w:rsidRPr="00C947B9">
              <w:rPr>
                <w:b/>
                <w:bCs/>
                <w:color w:val="FFFFFF" w:themeColor="background1"/>
              </w:rPr>
              <w:t>707</w:t>
            </w:r>
          </w:p>
        </w:tc>
      </w:tr>
      <w:tr w:rsidR="00A513CD" w14:paraId="698C134E" w14:textId="77777777" w:rsidTr="00A17603">
        <w:tc>
          <w:tcPr>
            <w:tcW w:w="0" w:type="auto"/>
          </w:tcPr>
          <w:p w14:paraId="2EFC5D8F" w14:textId="77777777" w:rsidR="00A513CD" w:rsidRDefault="008A70D5">
            <w:pPr>
              <w:pStyle w:val="Compact"/>
            </w:pPr>
            <w:r>
              <w:t>Focal coefficient</w:t>
            </w:r>
          </w:p>
        </w:tc>
        <w:tc>
          <w:tcPr>
            <w:tcW w:w="0" w:type="auto"/>
          </w:tcPr>
          <w:p w14:paraId="229DF152" w14:textId="77777777" w:rsidR="00A513CD" w:rsidRDefault="008A70D5">
            <w:pPr>
              <w:pStyle w:val="Compact"/>
            </w:pPr>
            <w:r>
              <w:t>B = 0.002</w:t>
            </w:r>
          </w:p>
        </w:tc>
        <w:tc>
          <w:tcPr>
            <w:tcW w:w="0" w:type="auto"/>
          </w:tcPr>
          <w:p w14:paraId="203F9D60" w14:textId="77777777" w:rsidR="00A513CD" w:rsidRDefault="008A70D5">
            <w:pPr>
              <w:pStyle w:val="Compact"/>
            </w:pPr>
            <w:r>
              <w:t>B = 0.002</w:t>
            </w:r>
          </w:p>
        </w:tc>
        <w:tc>
          <w:tcPr>
            <w:tcW w:w="0" w:type="auto"/>
          </w:tcPr>
          <w:p w14:paraId="43852366" w14:textId="77777777" w:rsidR="00A513CD" w:rsidRDefault="008A70D5">
            <w:pPr>
              <w:pStyle w:val="Compact"/>
            </w:pPr>
            <w:r>
              <w:t>NA</w:t>
            </w:r>
          </w:p>
        </w:tc>
        <w:tc>
          <w:tcPr>
            <w:tcW w:w="0" w:type="auto"/>
          </w:tcPr>
          <w:p w14:paraId="65ABCA62" w14:textId="77777777" w:rsidR="00A513CD" w:rsidRDefault="008A70D5">
            <w:pPr>
              <w:pStyle w:val="Compact"/>
            </w:pPr>
            <w:r>
              <w:t>0.0015 &gt; B &gt; 0.0024</w:t>
            </w:r>
          </w:p>
        </w:tc>
        <w:tc>
          <w:tcPr>
            <w:tcW w:w="0" w:type="auto"/>
            <w:shd w:val="clear" w:color="auto" w:fill="1F497D" w:themeFill="text2"/>
          </w:tcPr>
          <w:p w14:paraId="0A7FF2A3" w14:textId="5FA6BF55" w:rsidR="00A513CD" w:rsidRPr="00A17603" w:rsidRDefault="00C947B9">
            <w:pPr>
              <w:rPr>
                <w:b/>
                <w:bCs/>
                <w:color w:val="FFFFFF" w:themeColor="background1"/>
              </w:rPr>
            </w:pPr>
            <w:r>
              <w:rPr>
                <w:b/>
                <w:bCs/>
                <w:color w:val="FFFFFF" w:themeColor="background1"/>
              </w:rPr>
              <w:t xml:space="preserve">B = </w:t>
            </w:r>
            <w:r w:rsidR="004B26F1" w:rsidRPr="004B26F1">
              <w:rPr>
                <w:b/>
                <w:bCs/>
                <w:color w:val="FFFFFF" w:themeColor="background1"/>
              </w:rPr>
              <w:t>0.04692872</w:t>
            </w:r>
          </w:p>
        </w:tc>
      </w:tr>
      <w:tr w:rsidR="00A513CD" w14:paraId="23445B16" w14:textId="77777777" w:rsidTr="00A17603">
        <w:tc>
          <w:tcPr>
            <w:tcW w:w="0" w:type="auto"/>
          </w:tcPr>
          <w:p w14:paraId="3DCD8B1A" w14:textId="77777777" w:rsidR="00A513CD" w:rsidRDefault="008A70D5">
            <w:pPr>
              <w:pStyle w:val="Compact"/>
            </w:pPr>
            <w:r>
              <w:t>Focal test statistic</w:t>
            </w:r>
          </w:p>
        </w:tc>
        <w:tc>
          <w:tcPr>
            <w:tcW w:w="0" w:type="auto"/>
          </w:tcPr>
          <w:p w14:paraId="115E3047" w14:textId="77777777" w:rsidR="00A513CD" w:rsidRDefault="008A70D5">
            <w:pPr>
              <w:pStyle w:val="Compact"/>
            </w:pPr>
            <w:r>
              <w:t>NA</w:t>
            </w:r>
          </w:p>
        </w:tc>
        <w:tc>
          <w:tcPr>
            <w:tcW w:w="0" w:type="auto"/>
          </w:tcPr>
          <w:p w14:paraId="656EC060" w14:textId="77777777" w:rsidR="00A513CD" w:rsidRDefault="008A70D5">
            <w:pPr>
              <w:pStyle w:val="Compact"/>
            </w:pPr>
            <w:r>
              <w:t>NA</w:t>
            </w:r>
          </w:p>
        </w:tc>
        <w:tc>
          <w:tcPr>
            <w:tcW w:w="0" w:type="auto"/>
          </w:tcPr>
          <w:p w14:paraId="64D6FFA2" w14:textId="77777777" w:rsidR="00A513CD" w:rsidRDefault="008A70D5">
            <w:pPr>
              <w:pStyle w:val="Compact"/>
            </w:pPr>
            <w:r>
              <w:t>NA</w:t>
            </w:r>
          </w:p>
        </w:tc>
        <w:tc>
          <w:tcPr>
            <w:tcW w:w="0" w:type="auto"/>
          </w:tcPr>
          <w:p w14:paraId="2719E51C" w14:textId="77777777" w:rsidR="00A513CD" w:rsidRDefault="008A70D5">
            <w:pPr>
              <w:pStyle w:val="Compact"/>
            </w:pPr>
            <w:r>
              <w:t>NA</w:t>
            </w:r>
          </w:p>
        </w:tc>
        <w:tc>
          <w:tcPr>
            <w:tcW w:w="0" w:type="auto"/>
            <w:shd w:val="clear" w:color="auto" w:fill="1F497D" w:themeFill="text2"/>
          </w:tcPr>
          <w:p w14:paraId="2777354C" w14:textId="274DA5CA" w:rsidR="00A513CD" w:rsidRPr="00A17603" w:rsidRDefault="00C947B9">
            <w:pPr>
              <w:rPr>
                <w:b/>
                <w:bCs/>
                <w:color w:val="FFFFFF" w:themeColor="background1"/>
              </w:rPr>
            </w:pPr>
            <w:r>
              <w:rPr>
                <w:b/>
                <w:bCs/>
                <w:color w:val="FFFFFF" w:themeColor="background1"/>
              </w:rPr>
              <w:t>NA</w:t>
            </w:r>
          </w:p>
        </w:tc>
      </w:tr>
      <w:tr w:rsidR="00A513CD" w14:paraId="212D3636" w14:textId="77777777" w:rsidTr="00A17603">
        <w:tc>
          <w:tcPr>
            <w:tcW w:w="0" w:type="auto"/>
          </w:tcPr>
          <w:p w14:paraId="1067107F" w14:textId="77777777" w:rsidR="00A513CD" w:rsidRDefault="008A70D5">
            <w:pPr>
              <w:pStyle w:val="Compact"/>
            </w:pPr>
            <w:r>
              <w:t>Focal effect size</w:t>
            </w:r>
          </w:p>
        </w:tc>
        <w:tc>
          <w:tcPr>
            <w:tcW w:w="0" w:type="auto"/>
          </w:tcPr>
          <w:p w14:paraId="5CF07FC6" w14:textId="77777777" w:rsidR="00A513CD" w:rsidRDefault="008A70D5">
            <w:pPr>
              <w:pStyle w:val="Compact"/>
            </w:pPr>
            <w:r>
              <w:t>NA</w:t>
            </w:r>
          </w:p>
        </w:tc>
        <w:tc>
          <w:tcPr>
            <w:tcW w:w="0" w:type="auto"/>
          </w:tcPr>
          <w:p w14:paraId="1162AC25" w14:textId="77777777" w:rsidR="00A513CD" w:rsidRDefault="008A70D5">
            <w:pPr>
              <w:pStyle w:val="Compact"/>
            </w:pPr>
            <w:r>
              <w:t>NA</w:t>
            </w:r>
          </w:p>
        </w:tc>
        <w:tc>
          <w:tcPr>
            <w:tcW w:w="0" w:type="auto"/>
          </w:tcPr>
          <w:p w14:paraId="1172B96C" w14:textId="77777777" w:rsidR="00A513CD" w:rsidRDefault="008A70D5">
            <w:pPr>
              <w:pStyle w:val="Compact"/>
            </w:pPr>
            <w:r>
              <w:t>NA</w:t>
            </w:r>
          </w:p>
        </w:tc>
        <w:tc>
          <w:tcPr>
            <w:tcW w:w="0" w:type="auto"/>
          </w:tcPr>
          <w:p w14:paraId="79401DA0" w14:textId="77777777" w:rsidR="00A513CD" w:rsidRDefault="008A70D5">
            <w:pPr>
              <w:pStyle w:val="Compact"/>
            </w:pPr>
            <w:r>
              <w:t>NA</w:t>
            </w:r>
          </w:p>
        </w:tc>
        <w:tc>
          <w:tcPr>
            <w:tcW w:w="0" w:type="auto"/>
            <w:shd w:val="clear" w:color="auto" w:fill="1F497D" w:themeFill="text2"/>
          </w:tcPr>
          <w:p w14:paraId="2BBD8893" w14:textId="25B49F56" w:rsidR="00A513CD" w:rsidRPr="00A17603" w:rsidRDefault="00C947B9">
            <w:pPr>
              <w:rPr>
                <w:b/>
                <w:bCs/>
                <w:color w:val="FFFFFF" w:themeColor="background1"/>
              </w:rPr>
            </w:pPr>
            <w:r>
              <w:rPr>
                <w:b/>
                <w:bCs/>
                <w:color w:val="FFFFFF" w:themeColor="background1"/>
              </w:rPr>
              <w:t>NA</w:t>
            </w:r>
          </w:p>
        </w:tc>
      </w:tr>
      <w:tr w:rsidR="00A513CD" w14:paraId="1FB3BF07" w14:textId="77777777" w:rsidTr="00A17603">
        <w:tc>
          <w:tcPr>
            <w:tcW w:w="0" w:type="auto"/>
          </w:tcPr>
          <w:p w14:paraId="5E85820B" w14:textId="77777777" w:rsidR="00A513CD" w:rsidRDefault="008A70D5">
            <w:pPr>
              <w:pStyle w:val="Compact"/>
            </w:pPr>
            <w:r>
              <w:t>Focal p-value</w:t>
            </w:r>
          </w:p>
        </w:tc>
        <w:tc>
          <w:tcPr>
            <w:tcW w:w="0" w:type="auto"/>
          </w:tcPr>
          <w:p w14:paraId="42DAC453" w14:textId="77777777" w:rsidR="00A513CD" w:rsidRDefault="008A70D5">
            <w:pPr>
              <w:pStyle w:val="Compact"/>
            </w:pPr>
            <w:r>
              <w:t>P &lt; 0.05</w:t>
            </w:r>
          </w:p>
        </w:tc>
        <w:tc>
          <w:tcPr>
            <w:tcW w:w="0" w:type="auto"/>
          </w:tcPr>
          <w:p w14:paraId="5DAA864F" w14:textId="77777777" w:rsidR="00A513CD" w:rsidRDefault="008A70D5">
            <w:pPr>
              <w:pStyle w:val="Compact"/>
            </w:pPr>
            <w:r>
              <w:t>P &lt; 0.05</w:t>
            </w:r>
          </w:p>
        </w:tc>
        <w:tc>
          <w:tcPr>
            <w:tcW w:w="0" w:type="auto"/>
          </w:tcPr>
          <w:p w14:paraId="71EF5C96" w14:textId="77777777" w:rsidR="00A513CD" w:rsidRDefault="008A70D5">
            <w:pPr>
              <w:pStyle w:val="Compact"/>
            </w:pPr>
            <w:r>
              <w:t>0.05 &lt; P &lt; .10</w:t>
            </w:r>
          </w:p>
        </w:tc>
        <w:tc>
          <w:tcPr>
            <w:tcW w:w="0" w:type="auto"/>
          </w:tcPr>
          <w:p w14:paraId="06BFE92C" w14:textId="77777777" w:rsidR="00A513CD" w:rsidRDefault="008A70D5">
            <w:pPr>
              <w:pStyle w:val="Compact"/>
            </w:pPr>
            <w:r>
              <w:t>P &gt;= .10</w:t>
            </w:r>
          </w:p>
        </w:tc>
        <w:tc>
          <w:tcPr>
            <w:tcW w:w="0" w:type="auto"/>
            <w:shd w:val="clear" w:color="auto" w:fill="1F497D" w:themeFill="text2"/>
          </w:tcPr>
          <w:p w14:paraId="0B60E812" w14:textId="529B26CD" w:rsidR="00A513CD" w:rsidRPr="00A17603" w:rsidRDefault="00C947B9">
            <w:pPr>
              <w:rPr>
                <w:b/>
                <w:bCs/>
                <w:color w:val="FFFFFF" w:themeColor="background1"/>
              </w:rPr>
            </w:pPr>
            <w:r>
              <w:rPr>
                <w:b/>
                <w:bCs/>
                <w:color w:val="FFFFFF" w:themeColor="background1"/>
              </w:rPr>
              <w:t xml:space="preserve">p = </w:t>
            </w:r>
            <w:r w:rsidR="004B26F1" w:rsidRPr="004B26F1">
              <w:rPr>
                <w:b/>
                <w:bCs/>
                <w:color w:val="FFFFFF" w:themeColor="background1"/>
              </w:rPr>
              <w:t>0.020693</w:t>
            </w:r>
          </w:p>
        </w:tc>
      </w:tr>
    </w:tbl>
    <w:p w14:paraId="4DB423C4" w14:textId="77777777" w:rsidR="00A513CD" w:rsidRDefault="008A70D5">
      <w:pPr>
        <w:pStyle w:val="BodyText"/>
      </w:pPr>
      <w:r>
        <w:rPr>
          <w:b/>
        </w:rPr>
        <w:t>Analyst success criteria:</w:t>
      </w:r>
      <w:r>
        <w:t xml:space="preserve"> The Focal variable coefficient meets the Approximate Reproduction Criteria.</w:t>
      </w:r>
    </w:p>
    <w:p w14:paraId="12CD0733" w14:textId="6354226E" w:rsidR="00A513CD" w:rsidRDefault="008A70D5">
      <w:pPr>
        <w:pStyle w:val="BodyText"/>
      </w:pPr>
      <w:r>
        <w:rPr>
          <w:b/>
        </w:rPr>
        <w:t>Reproduction outcome:</w:t>
      </w:r>
      <w:r>
        <w:t xml:space="preserve"> Based on these criteria, the claim </w:t>
      </w:r>
      <w:r w:rsidRPr="00F54793">
        <w:rPr>
          <w:b/>
          <w:bCs/>
        </w:rPr>
        <w:t>did not</w:t>
      </w:r>
      <w:r>
        <w:t xml:space="preserve"> reproduce.</w:t>
      </w:r>
    </w:p>
    <w:p w14:paraId="5027F4BA" w14:textId="2182F27C" w:rsidR="00A513CD" w:rsidRDefault="008A70D5" w:rsidP="00F54793">
      <w:pPr>
        <w:pStyle w:val="BodyText"/>
      </w:pPr>
      <w:r>
        <w:rPr>
          <w:b/>
        </w:rPr>
        <w:t>Discussion:</w:t>
      </w:r>
      <w:r>
        <w:t xml:space="preserve"> </w:t>
      </w:r>
      <w:r w:rsidR="00F54793">
        <w:t>The focal coefficient, although statistically significant and in the expected direction, was considerably higher than the range reported in the approximate reproduction criteria. In this view, the reproduction was not successful. However, the original claim made by the author was supported by the data.</w:t>
      </w:r>
    </w:p>
    <w:p w14:paraId="27E45279" w14:textId="77777777" w:rsidR="00A513CD" w:rsidRDefault="008A70D5">
      <w:pPr>
        <w:pStyle w:val="Heading3"/>
      </w:pPr>
      <w:bookmarkStart w:id="6" w:name="claim-id-8r3dlz"/>
      <w:r>
        <w:lastRenderedPageBreak/>
        <w:t>Claim ID: 8r3dlz</w:t>
      </w:r>
      <w:bookmarkEnd w:id="6"/>
    </w:p>
    <w:p w14:paraId="7D3CA9B2" w14:textId="77777777" w:rsidR="00A513CD" w:rsidRDefault="008A70D5">
      <w:pPr>
        <w:pStyle w:val="FirstParagraph"/>
      </w:pPr>
      <w:r>
        <w:rPr>
          <w:b/>
        </w:rPr>
        <w:t>Coded claim 4 text (original paper):</w:t>
      </w:r>
      <w:r>
        <w:t xml:space="preserve"> “The next step is to examine the role of social contacts and societal norms in causing this variation. The results of analyses including cross-level interactions between these country characteristics and people’s parental status are presented in Table 4…In Model 2a, we find that (for…women) the difference in psychological well-being between people who live with children and childless people is larger as societal norms are more disapproving of childlessness. [Table 4, Model 2a, Women, Lives with children x Percent (strongly) disapproves: B = 0.003, SE = 0.001, P&lt;0.01]”</w:t>
      </w:r>
    </w:p>
    <w:p w14:paraId="1B470548" w14:textId="77777777" w:rsidR="00A513CD" w:rsidRDefault="008A70D5">
      <w:pPr>
        <w:pStyle w:val="BodyText"/>
      </w:pPr>
      <w:r>
        <w:rPr>
          <w:b/>
        </w:rPr>
        <w:t>Reproduction data source(s):</w:t>
      </w:r>
    </w:p>
    <w:p w14:paraId="0EA25920" w14:textId="77777777" w:rsidR="00A513CD" w:rsidRDefault="002D5A64">
      <w:pPr>
        <w:pStyle w:val="BodyText"/>
      </w:pPr>
      <w:hyperlink r:id="rId14">
        <w:r w:rsidR="008A70D5">
          <w:rPr>
            <w:rStyle w:val="Hyperlink"/>
          </w:rPr>
          <w:t>https://www.europeansocialsurvey.org/data/download.html?r=3</w:t>
        </w:r>
      </w:hyperlink>
    </w:p>
    <w:p w14:paraId="0541DC6C" w14:textId="77777777" w:rsidR="00A513CD" w:rsidRDefault="008A70D5">
      <w:pPr>
        <w:pStyle w:val="BodyText"/>
      </w:pPr>
      <w:r>
        <w:rPr>
          <w:b/>
        </w:rPr>
        <w:t>Description of reproduction data:</w:t>
      </w:r>
    </w:p>
    <w:p w14:paraId="4AB1CCC3" w14:textId="77777777" w:rsidR="00A513CD" w:rsidRDefault="008A70D5">
      <w:pPr>
        <w:pStyle w:val="BodyText"/>
      </w:pPr>
      <w:r>
        <w:t xml:space="preserve">The original study uses European Social Survey (2006 wave, Edition 3.7) accessed on November 07, 2021 here: </w:t>
      </w:r>
      <w:hyperlink r:id="rId15">
        <w:r>
          <w:rPr>
            <w:rStyle w:val="Hyperlink"/>
          </w:rPr>
          <w:t>https://www.europeansocialsurvey.org/data/download.html?r=3</w:t>
        </w:r>
      </w:hyperlink>
      <w:r>
        <w:t xml:space="preserve"> The integrated file as well as the Latvia and Romania files were downloaded in the SPSS format. The datasets were merged in R to create the full raw dataset.</w:t>
      </w:r>
    </w:p>
    <w:p w14:paraId="22093127" w14:textId="77777777" w:rsidR="00A513CD" w:rsidRDefault="008A70D5">
      <w:pPr>
        <w:pStyle w:val="BodyText"/>
      </w:pPr>
      <w:r>
        <w:rPr>
          <w:b/>
        </w:rPr>
        <w:t>Primary reproduction criteria</w:t>
      </w:r>
    </w:p>
    <w:tbl>
      <w:tblPr>
        <w:tblStyle w:val="Table"/>
        <w:tblW w:w="4999" w:type="pct"/>
        <w:tblLook w:val="07E0" w:firstRow="1" w:lastRow="1" w:firstColumn="1" w:lastColumn="1" w:noHBand="1" w:noVBand="1"/>
      </w:tblPr>
      <w:tblGrid>
        <w:gridCol w:w="1300"/>
        <w:gridCol w:w="1054"/>
        <w:gridCol w:w="1591"/>
        <w:gridCol w:w="1606"/>
        <w:gridCol w:w="1611"/>
        <w:gridCol w:w="2412"/>
      </w:tblGrid>
      <w:tr w:rsidR="00A513CD" w14:paraId="5C20DE03" w14:textId="77777777" w:rsidTr="00C947B9">
        <w:tc>
          <w:tcPr>
            <w:tcW w:w="0" w:type="auto"/>
            <w:tcBorders>
              <w:bottom w:val="single" w:sz="0" w:space="0" w:color="auto"/>
            </w:tcBorders>
            <w:vAlign w:val="bottom"/>
          </w:tcPr>
          <w:p w14:paraId="55AF769D" w14:textId="77777777" w:rsidR="00A513CD" w:rsidRDefault="008A70D5">
            <w:pPr>
              <w:pStyle w:val="Compact"/>
            </w:pPr>
            <w:r>
              <w:t>Criterion</w:t>
            </w:r>
          </w:p>
        </w:tc>
        <w:tc>
          <w:tcPr>
            <w:tcW w:w="0" w:type="auto"/>
            <w:tcBorders>
              <w:bottom w:val="single" w:sz="0" w:space="0" w:color="auto"/>
            </w:tcBorders>
            <w:vAlign w:val="bottom"/>
          </w:tcPr>
          <w:p w14:paraId="47664FE2" w14:textId="77777777" w:rsidR="00A513CD" w:rsidRDefault="008A70D5">
            <w:pPr>
              <w:pStyle w:val="Compact"/>
            </w:pPr>
            <w:r>
              <w:t>Original value</w:t>
            </w:r>
          </w:p>
        </w:tc>
        <w:tc>
          <w:tcPr>
            <w:tcW w:w="0" w:type="auto"/>
            <w:tcBorders>
              <w:bottom w:val="single" w:sz="0" w:space="0" w:color="auto"/>
            </w:tcBorders>
            <w:vAlign w:val="bottom"/>
          </w:tcPr>
          <w:p w14:paraId="3B136BB1" w14:textId="77777777" w:rsidR="00A513CD" w:rsidRDefault="008A70D5">
            <w:pPr>
              <w:pStyle w:val="Compact"/>
            </w:pPr>
            <w:r>
              <w:t>Precise reproduction</w:t>
            </w:r>
          </w:p>
        </w:tc>
        <w:tc>
          <w:tcPr>
            <w:tcW w:w="0" w:type="auto"/>
            <w:tcBorders>
              <w:bottom w:val="single" w:sz="0" w:space="0" w:color="auto"/>
            </w:tcBorders>
            <w:vAlign w:val="bottom"/>
          </w:tcPr>
          <w:p w14:paraId="73172FED" w14:textId="77777777" w:rsidR="00A513CD" w:rsidRDefault="008A70D5">
            <w:pPr>
              <w:pStyle w:val="Compact"/>
            </w:pPr>
            <w:r>
              <w:t>Approximate reproduction</w:t>
            </w:r>
          </w:p>
        </w:tc>
        <w:tc>
          <w:tcPr>
            <w:tcW w:w="0" w:type="auto"/>
            <w:tcBorders>
              <w:bottom w:val="single" w:sz="0" w:space="0" w:color="auto"/>
            </w:tcBorders>
            <w:vAlign w:val="bottom"/>
          </w:tcPr>
          <w:p w14:paraId="5B969400" w14:textId="77777777" w:rsidR="00A513CD" w:rsidRDefault="008A70D5">
            <w:pPr>
              <w:pStyle w:val="Compact"/>
            </w:pPr>
            <w:r>
              <w:t>Non-reproduction</w:t>
            </w:r>
          </w:p>
        </w:tc>
        <w:tc>
          <w:tcPr>
            <w:tcW w:w="0" w:type="auto"/>
            <w:tcBorders>
              <w:bottom w:val="single" w:sz="0" w:space="0" w:color="auto"/>
            </w:tcBorders>
            <w:shd w:val="clear" w:color="auto" w:fill="1F497D" w:themeFill="text2"/>
            <w:vAlign w:val="bottom"/>
          </w:tcPr>
          <w:p w14:paraId="3AB8BC69" w14:textId="77777777" w:rsidR="00A513CD" w:rsidRPr="00C947B9" w:rsidRDefault="008A70D5">
            <w:pPr>
              <w:pStyle w:val="Compact"/>
              <w:rPr>
                <w:b/>
                <w:bCs/>
                <w:color w:val="FFFFFF" w:themeColor="background1"/>
              </w:rPr>
            </w:pPr>
            <w:r w:rsidRPr="00C947B9">
              <w:rPr>
                <w:b/>
                <w:bCs/>
                <w:color w:val="FFFFFF" w:themeColor="background1"/>
              </w:rPr>
              <w:t>Reproduction result</w:t>
            </w:r>
          </w:p>
        </w:tc>
      </w:tr>
      <w:tr w:rsidR="00A513CD" w14:paraId="5E20AE27" w14:textId="77777777" w:rsidTr="00C947B9">
        <w:tc>
          <w:tcPr>
            <w:tcW w:w="0" w:type="auto"/>
          </w:tcPr>
          <w:p w14:paraId="73F1F912" w14:textId="77777777" w:rsidR="00A513CD" w:rsidRDefault="008A70D5">
            <w:pPr>
              <w:pStyle w:val="Compact"/>
            </w:pPr>
            <w:r>
              <w:t>Sample size</w:t>
            </w:r>
          </w:p>
        </w:tc>
        <w:tc>
          <w:tcPr>
            <w:tcW w:w="0" w:type="auto"/>
          </w:tcPr>
          <w:p w14:paraId="24ED1B88" w14:textId="77777777" w:rsidR="00A513CD" w:rsidRDefault="008A70D5">
            <w:pPr>
              <w:pStyle w:val="Compact"/>
            </w:pPr>
            <w:r>
              <w:t>13,718</w:t>
            </w:r>
          </w:p>
        </w:tc>
        <w:tc>
          <w:tcPr>
            <w:tcW w:w="0" w:type="auto"/>
          </w:tcPr>
          <w:p w14:paraId="3745EAC7" w14:textId="77777777" w:rsidR="00A513CD" w:rsidRDefault="008A70D5">
            <w:pPr>
              <w:pStyle w:val="Compact"/>
            </w:pPr>
            <w:r>
              <w:t>13,718</w:t>
            </w:r>
          </w:p>
        </w:tc>
        <w:tc>
          <w:tcPr>
            <w:tcW w:w="0" w:type="auto"/>
          </w:tcPr>
          <w:p w14:paraId="104C9AE1" w14:textId="77777777" w:rsidR="00A513CD" w:rsidRDefault="008A70D5">
            <w:pPr>
              <w:pStyle w:val="Compact"/>
            </w:pPr>
            <w:r>
              <w:t>Between 11,660 and 15,776</w:t>
            </w:r>
          </w:p>
        </w:tc>
        <w:tc>
          <w:tcPr>
            <w:tcW w:w="0" w:type="auto"/>
          </w:tcPr>
          <w:p w14:paraId="65DE6142" w14:textId="77777777" w:rsidR="00A513CD" w:rsidRDefault="008A70D5">
            <w:pPr>
              <w:pStyle w:val="Compact"/>
            </w:pPr>
            <w:r>
              <w:t>Below 11,660 or above 15,776</w:t>
            </w:r>
          </w:p>
        </w:tc>
        <w:tc>
          <w:tcPr>
            <w:tcW w:w="0" w:type="auto"/>
            <w:shd w:val="clear" w:color="auto" w:fill="1F497D" w:themeFill="text2"/>
          </w:tcPr>
          <w:p w14:paraId="1F4611AC" w14:textId="14C34F02" w:rsidR="00A513CD" w:rsidRPr="00C947B9" w:rsidRDefault="00C947B9">
            <w:pPr>
              <w:rPr>
                <w:b/>
                <w:bCs/>
                <w:color w:val="FFFFFF" w:themeColor="background1"/>
              </w:rPr>
            </w:pPr>
            <w:r w:rsidRPr="00C947B9">
              <w:rPr>
                <w:b/>
                <w:bCs/>
                <w:color w:val="FFFFFF" w:themeColor="background1"/>
              </w:rPr>
              <w:t>13</w:t>
            </w:r>
            <w:r>
              <w:rPr>
                <w:b/>
                <w:bCs/>
                <w:color w:val="FFFFFF" w:themeColor="background1"/>
              </w:rPr>
              <w:t>,</w:t>
            </w:r>
            <w:r w:rsidRPr="00C947B9">
              <w:rPr>
                <w:b/>
                <w:bCs/>
                <w:color w:val="FFFFFF" w:themeColor="background1"/>
              </w:rPr>
              <w:t>713</w:t>
            </w:r>
          </w:p>
        </w:tc>
      </w:tr>
      <w:tr w:rsidR="00A513CD" w14:paraId="2D04B935" w14:textId="77777777" w:rsidTr="00C947B9">
        <w:tc>
          <w:tcPr>
            <w:tcW w:w="0" w:type="auto"/>
          </w:tcPr>
          <w:p w14:paraId="26C5F0A0" w14:textId="77777777" w:rsidR="00A513CD" w:rsidRDefault="008A70D5">
            <w:pPr>
              <w:pStyle w:val="Compact"/>
            </w:pPr>
            <w:r>
              <w:t>Focal coefficient</w:t>
            </w:r>
          </w:p>
        </w:tc>
        <w:tc>
          <w:tcPr>
            <w:tcW w:w="0" w:type="auto"/>
          </w:tcPr>
          <w:p w14:paraId="12ACF787" w14:textId="77777777" w:rsidR="00A513CD" w:rsidRDefault="008A70D5">
            <w:pPr>
              <w:pStyle w:val="Compact"/>
            </w:pPr>
            <w:r>
              <w:t>B = 0.003</w:t>
            </w:r>
          </w:p>
        </w:tc>
        <w:tc>
          <w:tcPr>
            <w:tcW w:w="0" w:type="auto"/>
          </w:tcPr>
          <w:p w14:paraId="10A0C1E0" w14:textId="77777777" w:rsidR="00A513CD" w:rsidRDefault="008A70D5">
            <w:pPr>
              <w:pStyle w:val="Compact"/>
            </w:pPr>
            <w:r>
              <w:t>B = 0.003</w:t>
            </w:r>
          </w:p>
        </w:tc>
        <w:tc>
          <w:tcPr>
            <w:tcW w:w="0" w:type="auto"/>
          </w:tcPr>
          <w:p w14:paraId="023A5AF6" w14:textId="77777777" w:rsidR="00A513CD" w:rsidRDefault="008A70D5">
            <w:pPr>
              <w:pStyle w:val="Compact"/>
            </w:pPr>
            <w:r>
              <w:t>B = 0.0035</w:t>
            </w:r>
          </w:p>
        </w:tc>
        <w:tc>
          <w:tcPr>
            <w:tcW w:w="0" w:type="auto"/>
          </w:tcPr>
          <w:p w14:paraId="13C045C5" w14:textId="77777777" w:rsidR="00A513CD" w:rsidRDefault="008A70D5">
            <w:pPr>
              <w:pStyle w:val="Compact"/>
            </w:pPr>
            <w:r>
              <w:t>0.0025 &gt; B &gt; 0.0034</w:t>
            </w:r>
          </w:p>
        </w:tc>
        <w:tc>
          <w:tcPr>
            <w:tcW w:w="0" w:type="auto"/>
            <w:shd w:val="clear" w:color="auto" w:fill="1F497D" w:themeFill="text2"/>
          </w:tcPr>
          <w:p w14:paraId="52414519" w14:textId="3D565A99" w:rsidR="00A513CD" w:rsidRPr="00C947B9" w:rsidRDefault="00C947B9">
            <w:pPr>
              <w:rPr>
                <w:b/>
                <w:bCs/>
                <w:color w:val="FFFFFF" w:themeColor="background1"/>
              </w:rPr>
            </w:pPr>
            <w:r>
              <w:rPr>
                <w:b/>
                <w:bCs/>
                <w:color w:val="FFFFFF" w:themeColor="background1"/>
              </w:rPr>
              <w:t xml:space="preserve">B = </w:t>
            </w:r>
            <w:r w:rsidR="004B26F1" w:rsidRPr="004B26F1">
              <w:rPr>
                <w:b/>
                <w:bCs/>
                <w:color w:val="FFFFFF" w:themeColor="background1"/>
              </w:rPr>
              <w:t>0.076619618</w:t>
            </w:r>
          </w:p>
        </w:tc>
      </w:tr>
      <w:tr w:rsidR="00A513CD" w14:paraId="0E3FBE15" w14:textId="77777777" w:rsidTr="00C947B9">
        <w:tc>
          <w:tcPr>
            <w:tcW w:w="0" w:type="auto"/>
          </w:tcPr>
          <w:p w14:paraId="2941FA07" w14:textId="77777777" w:rsidR="00A513CD" w:rsidRDefault="008A70D5">
            <w:pPr>
              <w:pStyle w:val="Compact"/>
            </w:pPr>
            <w:r>
              <w:t>Focal test statistic</w:t>
            </w:r>
          </w:p>
        </w:tc>
        <w:tc>
          <w:tcPr>
            <w:tcW w:w="0" w:type="auto"/>
          </w:tcPr>
          <w:p w14:paraId="632194DD" w14:textId="77777777" w:rsidR="00A513CD" w:rsidRDefault="008A70D5">
            <w:pPr>
              <w:pStyle w:val="Compact"/>
            </w:pPr>
            <w:r>
              <w:t>NA</w:t>
            </w:r>
          </w:p>
        </w:tc>
        <w:tc>
          <w:tcPr>
            <w:tcW w:w="0" w:type="auto"/>
          </w:tcPr>
          <w:p w14:paraId="1A58D694" w14:textId="77777777" w:rsidR="00A513CD" w:rsidRDefault="008A70D5">
            <w:pPr>
              <w:pStyle w:val="Compact"/>
            </w:pPr>
            <w:r>
              <w:t>NA</w:t>
            </w:r>
          </w:p>
        </w:tc>
        <w:tc>
          <w:tcPr>
            <w:tcW w:w="0" w:type="auto"/>
          </w:tcPr>
          <w:p w14:paraId="5D2C9BA5" w14:textId="77777777" w:rsidR="00A513CD" w:rsidRDefault="008A70D5">
            <w:pPr>
              <w:pStyle w:val="Compact"/>
            </w:pPr>
            <w:r>
              <w:t>NA</w:t>
            </w:r>
          </w:p>
        </w:tc>
        <w:tc>
          <w:tcPr>
            <w:tcW w:w="0" w:type="auto"/>
          </w:tcPr>
          <w:p w14:paraId="135BE568" w14:textId="77777777" w:rsidR="00A513CD" w:rsidRDefault="008A70D5">
            <w:pPr>
              <w:pStyle w:val="Compact"/>
            </w:pPr>
            <w:r>
              <w:t>NA</w:t>
            </w:r>
          </w:p>
        </w:tc>
        <w:tc>
          <w:tcPr>
            <w:tcW w:w="0" w:type="auto"/>
            <w:shd w:val="clear" w:color="auto" w:fill="1F497D" w:themeFill="text2"/>
          </w:tcPr>
          <w:p w14:paraId="477C7FCD" w14:textId="52AE9913" w:rsidR="00A513CD" w:rsidRPr="00C947B9" w:rsidRDefault="00C947B9">
            <w:pPr>
              <w:rPr>
                <w:b/>
                <w:bCs/>
                <w:color w:val="FFFFFF" w:themeColor="background1"/>
              </w:rPr>
            </w:pPr>
            <w:r>
              <w:rPr>
                <w:b/>
                <w:bCs/>
                <w:color w:val="FFFFFF" w:themeColor="background1"/>
              </w:rPr>
              <w:t>NA</w:t>
            </w:r>
          </w:p>
        </w:tc>
      </w:tr>
      <w:tr w:rsidR="00A513CD" w14:paraId="7447C51E" w14:textId="77777777" w:rsidTr="00C947B9">
        <w:tc>
          <w:tcPr>
            <w:tcW w:w="0" w:type="auto"/>
          </w:tcPr>
          <w:p w14:paraId="3E6BE09B" w14:textId="77777777" w:rsidR="00A513CD" w:rsidRDefault="008A70D5">
            <w:pPr>
              <w:pStyle w:val="Compact"/>
            </w:pPr>
            <w:r>
              <w:t>Focal effect size</w:t>
            </w:r>
          </w:p>
        </w:tc>
        <w:tc>
          <w:tcPr>
            <w:tcW w:w="0" w:type="auto"/>
          </w:tcPr>
          <w:p w14:paraId="4B945DE5" w14:textId="77777777" w:rsidR="00A513CD" w:rsidRDefault="008A70D5">
            <w:pPr>
              <w:pStyle w:val="Compact"/>
            </w:pPr>
            <w:r>
              <w:t>NA</w:t>
            </w:r>
          </w:p>
        </w:tc>
        <w:tc>
          <w:tcPr>
            <w:tcW w:w="0" w:type="auto"/>
          </w:tcPr>
          <w:p w14:paraId="15E2EDE4" w14:textId="77777777" w:rsidR="00A513CD" w:rsidRDefault="008A70D5">
            <w:pPr>
              <w:pStyle w:val="Compact"/>
            </w:pPr>
            <w:r>
              <w:t>NA</w:t>
            </w:r>
          </w:p>
        </w:tc>
        <w:tc>
          <w:tcPr>
            <w:tcW w:w="0" w:type="auto"/>
          </w:tcPr>
          <w:p w14:paraId="3DCCF32F" w14:textId="77777777" w:rsidR="00A513CD" w:rsidRDefault="008A70D5">
            <w:pPr>
              <w:pStyle w:val="Compact"/>
            </w:pPr>
            <w:r>
              <w:t>NA</w:t>
            </w:r>
          </w:p>
        </w:tc>
        <w:tc>
          <w:tcPr>
            <w:tcW w:w="0" w:type="auto"/>
          </w:tcPr>
          <w:p w14:paraId="7A9A241E" w14:textId="77777777" w:rsidR="00A513CD" w:rsidRDefault="008A70D5">
            <w:pPr>
              <w:pStyle w:val="Compact"/>
            </w:pPr>
            <w:r>
              <w:t>NA</w:t>
            </w:r>
          </w:p>
        </w:tc>
        <w:tc>
          <w:tcPr>
            <w:tcW w:w="0" w:type="auto"/>
            <w:shd w:val="clear" w:color="auto" w:fill="1F497D" w:themeFill="text2"/>
          </w:tcPr>
          <w:p w14:paraId="06688F22" w14:textId="3D067930" w:rsidR="00A513CD" w:rsidRPr="00C947B9" w:rsidRDefault="00C947B9">
            <w:pPr>
              <w:rPr>
                <w:b/>
                <w:bCs/>
                <w:color w:val="FFFFFF" w:themeColor="background1"/>
              </w:rPr>
            </w:pPr>
            <w:r>
              <w:rPr>
                <w:b/>
                <w:bCs/>
                <w:color w:val="FFFFFF" w:themeColor="background1"/>
              </w:rPr>
              <w:t>NA</w:t>
            </w:r>
          </w:p>
        </w:tc>
      </w:tr>
      <w:tr w:rsidR="00A513CD" w14:paraId="7F2A14F8" w14:textId="77777777" w:rsidTr="00C947B9">
        <w:tc>
          <w:tcPr>
            <w:tcW w:w="0" w:type="auto"/>
          </w:tcPr>
          <w:p w14:paraId="006211D4" w14:textId="77777777" w:rsidR="00A513CD" w:rsidRDefault="008A70D5">
            <w:pPr>
              <w:pStyle w:val="Compact"/>
            </w:pPr>
            <w:r>
              <w:t>Focal p-value</w:t>
            </w:r>
          </w:p>
        </w:tc>
        <w:tc>
          <w:tcPr>
            <w:tcW w:w="0" w:type="auto"/>
          </w:tcPr>
          <w:p w14:paraId="4D52A44B" w14:textId="77777777" w:rsidR="00A513CD" w:rsidRDefault="008A70D5">
            <w:pPr>
              <w:pStyle w:val="Compact"/>
            </w:pPr>
            <w:r>
              <w:t>P &lt; 0.01</w:t>
            </w:r>
          </w:p>
        </w:tc>
        <w:tc>
          <w:tcPr>
            <w:tcW w:w="0" w:type="auto"/>
          </w:tcPr>
          <w:p w14:paraId="7675A683" w14:textId="77777777" w:rsidR="00A513CD" w:rsidRDefault="008A70D5">
            <w:pPr>
              <w:pStyle w:val="Compact"/>
            </w:pPr>
            <w:r>
              <w:t>P &lt; 0.01</w:t>
            </w:r>
          </w:p>
        </w:tc>
        <w:tc>
          <w:tcPr>
            <w:tcW w:w="0" w:type="auto"/>
          </w:tcPr>
          <w:p w14:paraId="1A81F2F1" w14:textId="77777777" w:rsidR="00A513CD" w:rsidRDefault="008A70D5">
            <w:pPr>
              <w:pStyle w:val="Compact"/>
            </w:pPr>
            <w:r>
              <w:t>0.01 &lt; P &lt; 0.06</w:t>
            </w:r>
          </w:p>
        </w:tc>
        <w:tc>
          <w:tcPr>
            <w:tcW w:w="0" w:type="auto"/>
          </w:tcPr>
          <w:p w14:paraId="0651CB11" w14:textId="77777777" w:rsidR="00A513CD" w:rsidRDefault="008A70D5">
            <w:pPr>
              <w:pStyle w:val="Compact"/>
            </w:pPr>
            <w:r>
              <w:t>P &gt;= 0.06</w:t>
            </w:r>
          </w:p>
        </w:tc>
        <w:tc>
          <w:tcPr>
            <w:tcW w:w="0" w:type="auto"/>
            <w:shd w:val="clear" w:color="auto" w:fill="1F497D" w:themeFill="text2"/>
          </w:tcPr>
          <w:p w14:paraId="0AE7F18B" w14:textId="5D110EE0" w:rsidR="00A513CD" w:rsidRPr="00C947B9" w:rsidRDefault="00C947B9">
            <w:pPr>
              <w:rPr>
                <w:b/>
                <w:bCs/>
                <w:color w:val="FFFFFF" w:themeColor="background1"/>
              </w:rPr>
            </w:pPr>
            <w:r>
              <w:rPr>
                <w:b/>
                <w:bCs/>
                <w:color w:val="FFFFFF" w:themeColor="background1"/>
              </w:rPr>
              <w:t xml:space="preserve">p = </w:t>
            </w:r>
            <w:r w:rsidR="004B26F1" w:rsidRPr="004B26F1">
              <w:rPr>
                <w:b/>
                <w:bCs/>
                <w:color w:val="FFFFFF" w:themeColor="background1"/>
              </w:rPr>
              <w:t>0.00000596901055</w:t>
            </w:r>
          </w:p>
        </w:tc>
      </w:tr>
    </w:tbl>
    <w:p w14:paraId="0C736622" w14:textId="77777777" w:rsidR="00A513CD" w:rsidRDefault="008A70D5">
      <w:pPr>
        <w:pStyle w:val="BodyText"/>
      </w:pPr>
      <w:r>
        <w:rPr>
          <w:b/>
        </w:rPr>
        <w:t>Analyst success criteria:</w:t>
      </w:r>
      <w:r>
        <w:t xml:space="preserve"> The Focal variable coefficient meets the Approximate Reproduction Criteria.</w:t>
      </w:r>
    </w:p>
    <w:p w14:paraId="4221D987" w14:textId="4699418D" w:rsidR="00A513CD" w:rsidRDefault="008A70D5">
      <w:pPr>
        <w:pStyle w:val="BodyText"/>
      </w:pPr>
      <w:r>
        <w:rPr>
          <w:b/>
        </w:rPr>
        <w:t>Reproduction outcome:</w:t>
      </w:r>
      <w:r>
        <w:t xml:space="preserve"> Based on these criteria, the claim </w:t>
      </w:r>
      <w:r w:rsidR="00F54793" w:rsidRPr="0020759E">
        <w:rPr>
          <w:b/>
          <w:bCs/>
        </w:rPr>
        <w:t>did not</w:t>
      </w:r>
      <w:r w:rsidR="00F54793">
        <w:t xml:space="preserve"> </w:t>
      </w:r>
      <w:r>
        <w:t>reproduce.</w:t>
      </w:r>
    </w:p>
    <w:p w14:paraId="27A2EC35" w14:textId="09F118C3" w:rsidR="00A513CD" w:rsidRDefault="008A70D5">
      <w:pPr>
        <w:pStyle w:val="BodyText"/>
      </w:pPr>
      <w:r>
        <w:rPr>
          <w:b/>
        </w:rPr>
        <w:t>Discussion:</w:t>
      </w:r>
      <w:r>
        <w:t xml:space="preserve"> </w:t>
      </w:r>
      <w:r w:rsidR="00F54793">
        <w:t xml:space="preserve">The focal coefficient, although statistically significant and in the expected direction, was considerably higher than the range reported in the approximate </w:t>
      </w:r>
      <w:r w:rsidR="00F54793">
        <w:lastRenderedPageBreak/>
        <w:t>reproduction criteria. In this view, the reproduction was not successful. However, the original claim made by the author was supported by the data.</w:t>
      </w:r>
    </w:p>
    <w:p w14:paraId="304C70C4" w14:textId="77777777" w:rsidR="00A513CD" w:rsidRDefault="008A70D5">
      <w:r>
        <w:br w:type="page"/>
      </w:r>
    </w:p>
    <w:p w14:paraId="7F8EDBED" w14:textId="77777777" w:rsidR="00A513CD" w:rsidRDefault="008A70D5">
      <w:pPr>
        <w:pStyle w:val="Heading3"/>
      </w:pPr>
      <w:bookmarkStart w:id="7" w:name="claim-id-oko481"/>
      <w:r>
        <w:lastRenderedPageBreak/>
        <w:t>Claim ID: oko481</w:t>
      </w:r>
      <w:bookmarkEnd w:id="7"/>
    </w:p>
    <w:p w14:paraId="2698134D" w14:textId="77777777" w:rsidR="00A513CD" w:rsidRDefault="008A70D5">
      <w:pPr>
        <w:pStyle w:val="FirstParagraph"/>
      </w:pPr>
      <w:r>
        <w:rPr>
          <w:b/>
        </w:rPr>
        <w:t>Coded claim 4 text (original paper):</w:t>
      </w:r>
      <w:r>
        <w:t xml:space="preserve"> “The next step is to examine the role of social contacts and societal norms in causing this variation. The results of analyses including cross-level interactions between these country characteristics and people’s parental status are presented in Table 4…In Model 2b…For women…we do find significant interaction effects: as compared with both groups of people with children, the disadvantage of the childless with regard to their psychological well-being is weaker if the level of social contacts is higher. [Table 4, Model 2b, Women, Lives with children x Level of social contacts: B = -0.122, SE = 0.036, P&lt;0.01]”</w:t>
      </w:r>
    </w:p>
    <w:p w14:paraId="332942B8" w14:textId="77777777" w:rsidR="00A513CD" w:rsidRDefault="008A70D5">
      <w:pPr>
        <w:pStyle w:val="BodyText"/>
      </w:pPr>
      <w:r>
        <w:rPr>
          <w:b/>
        </w:rPr>
        <w:t>Reproduction data source(s):</w:t>
      </w:r>
    </w:p>
    <w:p w14:paraId="50F16D33" w14:textId="77777777" w:rsidR="00A513CD" w:rsidRDefault="002D5A64">
      <w:pPr>
        <w:pStyle w:val="BodyText"/>
      </w:pPr>
      <w:hyperlink r:id="rId16">
        <w:r w:rsidR="008A70D5">
          <w:rPr>
            <w:rStyle w:val="Hyperlink"/>
          </w:rPr>
          <w:t>https://www.europeansocialsurvey.org/data/download.html?r=3</w:t>
        </w:r>
      </w:hyperlink>
    </w:p>
    <w:p w14:paraId="58F72DFE" w14:textId="77777777" w:rsidR="00A513CD" w:rsidRDefault="008A70D5">
      <w:pPr>
        <w:pStyle w:val="BodyText"/>
      </w:pPr>
      <w:r>
        <w:rPr>
          <w:b/>
        </w:rPr>
        <w:t>Description of reproduction data:</w:t>
      </w:r>
    </w:p>
    <w:p w14:paraId="1DAC5BC4" w14:textId="77777777" w:rsidR="00A513CD" w:rsidRDefault="008A70D5">
      <w:pPr>
        <w:pStyle w:val="BodyText"/>
      </w:pPr>
      <w:r>
        <w:t xml:space="preserve">The original study uses European Social Survey (2006 wave, Edition 3.7) accessed on November 07, 2021 here: </w:t>
      </w:r>
      <w:hyperlink r:id="rId17">
        <w:r>
          <w:rPr>
            <w:rStyle w:val="Hyperlink"/>
          </w:rPr>
          <w:t>https://www.europeansocialsurvey.org/data/download.html?r=3</w:t>
        </w:r>
      </w:hyperlink>
      <w:r>
        <w:t xml:space="preserve"> The integrated file as well as the Latvia and Romania files were downloaded in the SPSS format. The datasets were merged in R to create the full raw dataset.</w:t>
      </w:r>
    </w:p>
    <w:p w14:paraId="784936A8" w14:textId="77777777" w:rsidR="00A513CD" w:rsidRDefault="008A70D5">
      <w:pPr>
        <w:pStyle w:val="BodyText"/>
      </w:pPr>
      <w:r>
        <w:rPr>
          <w:b/>
        </w:rPr>
        <w:t>Primary reproduction criteria</w:t>
      </w:r>
    </w:p>
    <w:tbl>
      <w:tblPr>
        <w:tblStyle w:val="Table"/>
        <w:tblW w:w="4999" w:type="pct"/>
        <w:tblLook w:val="07E0" w:firstRow="1" w:lastRow="1" w:firstColumn="1" w:lastColumn="1" w:noHBand="1" w:noVBand="1"/>
      </w:tblPr>
      <w:tblGrid>
        <w:gridCol w:w="1381"/>
        <w:gridCol w:w="1119"/>
        <w:gridCol w:w="1677"/>
        <w:gridCol w:w="1768"/>
        <w:gridCol w:w="1801"/>
        <w:gridCol w:w="1828"/>
      </w:tblGrid>
      <w:tr w:rsidR="00A513CD" w14:paraId="28464AF6" w14:textId="77777777" w:rsidTr="00A351D8">
        <w:tc>
          <w:tcPr>
            <w:tcW w:w="0" w:type="auto"/>
            <w:tcBorders>
              <w:bottom w:val="single" w:sz="0" w:space="0" w:color="auto"/>
            </w:tcBorders>
            <w:vAlign w:val="bottom"/>
          </w:tcPr>
          <w:p w14:paraId="2BC2BDAC" w14:textId="77777777" w:rsidR="00A513CD" w:rsidRDefault="008A70D5">
            <w:pPr>
              <w:pStyle w:val="Compact"/>
            </w:pPr>
            <w:r>
              <w:t>Criterion</w:t>
            </w:r>
          </w:p>
        </w:tc>
        <w:tc>
          <w:tcPr>
            <w:tcW w:w="0" w:type="auto"/>
            <w:tcBorders>
              <w:bottom w:val="single" w:sz="0" w:space="0" w:color="auto"/>
            </w:tcBorders>
            <w:vAlign w:val="bottom"/>
          </w:tcPr>
          <w:p w14:paraId="68F34606" w14:textId="77777777" w:rsidR="00A513CD" w:rsidRDefault="008A70D5">
            <w:pPr>
              <w:pStyle w:val="Compact"/>
            </w:pPr>
            <w:r>
              <w:t>Original value</w:t>
            </w:r>
          </w:p>
        </w:tc>
        <w:tc>
          <w:tcPr>
            <w:tcW w:w="0" w:type="auto"/>
            <w:tcBorders>
              <w:bottom w:val="single" w:sz="0" w:space="0" w:color="auto"/>
            </w:tcBorders>
            <w:vAlign w:val="bottom"/>
          </w:tcPr>
          <w:p w14:paraId="57D24C83" w14:textId="77777777" w:rsidR="00A513CD" w:rsidRDefault="008A70D5">
            <w:pPr>
              <w:pStyle w:val="Compact"/>
            </w:pPr>
            <w:r>
              <w:t>Precise reproduction</w:t>
            </w:r>
          </w:p>
        </w:tc>
        <w:tc>
          <w:tcPr>
            <w:tcW w:w="0" w:type="auto"/>
            <w:tcBorders>
              <w:bottom w:val="single" w:sz="0" w:space="0" w:color="auto"/>
            </w:tcBorders>
            <w:vAlign w:val="bottom"/>
          </w:tcPr>
          <w:p w14:paraId="39CE32DA" w14:textId="77777777" w:rsidR="00A513CD" w:rsidRDefault="008A70D5">
            <w:pPr>
              <w:pStyle w:val="Compact"/>
            </w:pPr>
            <w:r>
              <w:t>Approximate reproduction</w:t>
            </w:r>
          </w:p>
        </w:tc>
        <w:tc>
          <w:tcPr>
            <w:tcW w:w="0" w:type="auto"/>
            <w:tcBorders>
              <w:bottom w:val="single" w:sz="0" w:space="0" w:color="auto"/>
            </w:tcBorders>
            <w:vAlign w:val="bottom"/>
          </w:tcPr>
          <w:p w14:paraId="3681B94D" w14:textId="77777777" w:rsidR="00A513CD" w:rsidRDefault="008A70D5">
            <w:pPr>
              <w:pStyle w:val="Compact"/>
            </w:pPr>
            <w:r>
              <w:t>Non-reproduction</w:t>
            </w:r>
          </w:p>
        </w:tc>
        <w:tc>
          <w:tcPr>
            <w:tcW w:w="0" w:type="auto"/>
            <w:tcBorders>
              <w:bottom w:val="single" w:sz="0" w:space="0" w:color="auto"/>
            </w:tcBorders>
            <w:shd w:val="clear" w:color="auto" w:fill="1F497D" w:themeFill="text2"/>
            <w:vAlign w:val="bottom"/>
          </w:tcPr>
          <w:p w14:paraId="29AE8C3A" w14:textId="77777777" w:rsidR="00A513CD" w:rsidRPr="00A351D8" w:rsidRDefault="008A70D5">
            <w:pPr>
              <w:pStyle w:val="Compact"/>
              <w:rPr>
                <w:b/>
                <w:bCs/>
                <w:color w:val="FFFFFF" w:themeColor="background1"/>
              </w:rPr>
            </w:pPr>
            <w:r w:rsidRPr="00A351D8">
              <w:rPr>
                <w:b/>
                <w:bCs/>
                <w:color w:val="FFFFFF" w:themeColor="background1"/>
              </w:rPr>
              <w:t>Reproduction result</w:t>
            </w:r>
          </w:p>
        </w:tc>
      </w:tr>
      <w:tr w:rsidR="00A351D8" w14:paraId="49219134" w14:textId="77777777" w:rsidTr="00A351D8">
        <w:tc>
          <w:tcPr>
            <w:tcW w:w="0" w:type="auto"/>
          </w:tcPr>
          <w:p w14:paraId="2BB69A8E" w14:textId="77777777" w:rsidR="00A351D8" w:rsidRDefault="00A351D8" w:rsidP="00A351D8">
            <w:pPr>
              <w:pStyle w:val="Compact"/>
            </w:pPr>
            <w:r>
              <w:t>Sample size</w:t>
            </w:r>
          </w:p>
        </w:tc>
        <w:tc>
          <w:tcPr>
            <w:tcW w:w="0" w:type="auto"/>
          </w:tcPr>
          <w:p w14:paraId="1754159A" w14:textId="77777777" w:rsidR="00A351D8" w:rsidRDefault="00A351D8" w:rsidP="00A351D8">
            <w:pPr>
              <w:pStyle w:val="Compact"/>
            </w:pPr>
            <w:r>
              <w:t>13,718</w:t>
            </w:r>
          </w:p>
        </w:tc>
        <w:tc>
          <w:tcPr>
            <w:tcW w:w="0" w:type="auto"/>
          </w:tcPr>
          <w:p w14:paraId="0FCD6A86" w14:textId="77777777" w:rsidR="00A351D8" w:rsidRDefault="00A351D8" w:rsidP="00A351D8">
            <w:pPr>
              <w:pStyle w:val="Compact"/>
            </w:pPr>
            <w:r>
              <w:t>13,718</w:t>
            </w:r>
          </w:p>
        </w:tc>
        <w:tc>
          <w:tcPr>
            <w:tcW w:w="0" w:type="auto"/>
          </w:tcPr>
          <w:p w14:paraId="567C4549" w14:textId="77777777" w:rsidR="00A351D8" w:rsidRDefault="00A351D8" w:rsidP="00A351D8">
            <w:pPr>
              <w:pStyle w:val="Compact"/>
            </w:pPr>
            <w:r>
              <w:t>Between 11,660 and 15,776</w:t>
            </w:r>
          </w:p>
        </w:tc>
        <w:tc>
          <w:tcPr>
            <w:tcW w:w="0" w:type="auto"/>
          </w:tcPr>
          <w:p w14:paraId="787ADA9B" w14:textId="77777777" w:rsidR="00A351D8" w:rsidRDefault="00A351D8" w:rsidP="00A351D8">
            <w:pPr>
              <w:pStyle w:val="Compact"/>
            </w:pPr>
            <w:r>
              <w:t>Below 11,660 or above 15,776</w:t>
            </w:r>
          </w:p>
        </w:tc>
        <w:tc>
          <w:tcPr>
            <w:tcW w:w="0" w:type="auto"/>
            <w:shd w:val="clear" w:color="auto" w:fill="1F497D" w:themeFill="text2"/>
          </w:tcPr>
          <w:p w14:paraId="1C216B64" w14:textId="55806FD0" w:rsidR="00A351D8" w:rsidRPr="00A351D8" w:rsidRDefault="00A351D8" w:rsidP="00A351D8">
            <w:pPr>
              <w:rPr>
                <w:b/>
                <w:bCs/>
                <w:color w:val="FFFFFF" w:themeColor="background1"/>
              </w:rPr>
            </w:pPr>
            <w:r w:rsidRPr="00C947B9">
              <w:rPr>
                <w:b/>
                <w:bCs/>
                <w:color w:val="FFFFFF" w:themeColor="background1"/>
              </w:rPr>
              <w:t>13</w:t>
            </w:r>
            <w:r>
              <w:rPr>
                <w:b/>
                <w:bCs/>
                <w:color w:val="FFFFFF" w:themeColor="background1"/>
              </w:rPr>
              <w:t>,</w:t>
            </w:r>
            <w:r w:rsidRPr="00C947B9">
              <w:rPr>
                <w:b/>
                <w:bCs/>
                <w:color w:val="FFFFFF" w:themeColor="background1"/>
              </w:rPr>
              <w:t>713</w:t>
            </w:r>
          </w:p>
        </w:tc>
      </w:tr>
      <w:tr w:rsidR="00A351D8" w14:paraId="7BB813D7" w14:textId="77777777" w:rsidTr="00A351D8">
        <w:tc>
          <w:tcPr>
            <w:tcW w:w="0" w:type="auto"/>
          </w:tcPr>
          <w:p w14:paraId="27CC425F" w14:textId="77777777" w:rsidR="00A351D8" w:rsidRDefault="00A351D8" w:rsidP="00A351D8">
            <w:pPr>
              <w:pStyle w:val="Compact"/>
            </w:pPr>
            <w:r>
              <w:t>Focal coefficient</w:t>
            </w:r>
          </w:p>
        </w:tc>
        <w:tc>
          <w:tcPr>
            <w:tcW w:w="0" w:type="auto"/>
          </w:tcPr>
          <w:p w14:paraId="621AFF1E" w14:textId="77777777" w:rsidR="00A351D8" w:rsidRDefault="00A351D8" w:rsidP="00A351D8">
            <w:pPr>
              <w:pStyle w:val="Compact"/>
            </w:pPr>
            <w:r>
              <w:t>B = -0.122</w:t>
            </w:r>
          </w:p>
        </w:tc>
        <w:tc>
          <w:tcPr>
            <w:tcW w:w="0" w:type="auto"/>
          </w:tcPr>
          <w:p w14:paraId="40B9FC1D" w14:textId="77777777" w:rsidR="00A351D8" w:rsidRDefault="00A351D8" w:rsidP="00A351D8">
            <w:pPr>
              <w:pStyle w:val="Compact"/>
            </w:pPr>
            <w:r>
              <w:t>B = -0.122</w:t>
            </w:r>
          </w:p>
        </w:tc>
        <w:tc>
          <w:tcPr>
            <w:tcW w:w="0" w:type="auto"/>
          </w:tcPr>
          <w:p w14:paraId="3A09B2B0" w14:textId="77777777" w:rsidR="00A351D8" w:rsidRDefault="00A351D8" w:rsidP="00A351D8">
            <w:pPr>
              <w:pStyle w:val="Compact"/>
            </w:pPr>
            <w:r>
              <w:t>-0.140 &lt; B &lt; -0.104</w:t>
            </w:r>
          </w:p>
        </w:tc>
        <w:tc>
          <w:tcPr>
            <w:tcW w:w="0" w:type="auto"/>
          </w:tcPr>
          <w:p w14:paraId="2118CEB9" w14:textId="77777777" w:rsidR="00A351D8" w:rsidRDefault="00A351D8" w:rsidP="00A351D8">
            <w:pPr>
              <w:pStyle w:val="Compact"/>
            </w:pPr>
            <w:r>
              <w:t>-0.140 &gt;= B &gt;= -0.104</w:t>
            </w:r>
          </w:p>
        </w:tc>
        <w:tc>
          <w:tcPr>
            <w:tcW w:w="0" w:type="auto"/>
            <w:shd w:val="clear" w:color="auto" w:fill="1F497D" w:themeFill="text2"/>
          </w:tcPr>
          <w:p w14:paraId="4FBF5F4E" w14:textId="555DCED5" w:rsidR="00A351D8" w:rsidRPr="00A351D8" w:rsidRDefault="00A351D8" w:rsidP="00A351D8">
            <w:pPr>
              <w:rPr>
                <w:b/>
                <w:bCs/>
                <w:color w:val="FFFFFF" w:themeColor="background1"/>
              </w:rPr>
            </w:pPr>
            <w:r>
              <w:rPr>
                <w:b/>
                <w:bCs/>
                <w:color w:val="FFFFFF" w:themeColor="background1"/>
              </w:rPr>
              <w:t xml:space="preserve">B = </w:t>
            </w:r>
            <w:r w:rsidRPr="00A351D8">
              <w:rPr>
                <w:b/>
                <w:bCs/>
                <w:color w:val="FFFFFF" w:themeColor="background1"/>
              </w:rPr>
              <w:t>-</w:t>
            </w:r>
            <w:r w:rsidR="004B26F1">
              <w:t xml:space="preserve"> </w:t>
            </w:r>
            <w:r w:rsidR="004B26F1" w:rsidRPr="004B26F1">
              <w:rPr>
                <w:b/>
                <w:bCs/>
                <w:color w:val="FFFFFF" w:themeColor="background1"/>
              </w:rPr>
              <w:t>0.057150244</w:t>
            </w:r>
          </w:p>
        </w:tc>
      </w:tr>
      <w:tr w:rsidR="00A351D8" w14:paraId="78738628" w14:textId="77777777" w:rsidTr="00A351D8">
        <w:tc>
          <w:tcPr>
            <w:tcW w:w="0" w:type="auto"/>
          </w:tcPr>
          <w:p w14:paraId="5FDE1D82" w14:textId="77777777" w:rsidR="00A351D8" w:rsidRDefault="00A351D8" w:rsidP="00A351D8">
            <w:pPr>
              <w:pStyle w:val="Compact"/>
            </w:pPr>
            <w:r>
              <w:t>Focal test statistic</w:t>
            </w:r>
          </w:p>
        </w:tc>
        <w:tc>
          <w:tcPr>
            <w:tcW w:w="0" w:type="auto"/>
          </w:tcPr>
          <w:p w14:paraId="671EEE8C" w14:textId="77777777" w:rsidR="00A351D8" w:rsidRDefault="00A351D8" w:rsidP="00A351D8">
            <w:pPr>
              <w:pStyle w:val="Compact"/>
            </w:pPr>
            <w:r>
              <w:t>NA</w:t>
            </w:r>
          </w:p>
        </w:tc>
        <w:tc>
          <w:tcPr>
            <w:tcW w:w="0" w:type="auto"/>
          </w:tcPr>
          <w:p w14:paraId="28B26766" w14:textId="77777777" w:rsidR="00A351D8" w:rsidRDefault="00A351D8" w:rsidP="00A351D8">
            <w:pPr>
              <w:pStyle w:val="Compact"/>
            </w:pPr>
            <w:r>
              <w:t>NA</w:t>
            </w:r>
          </w:p>
        </w:tc>
        <w:tc>
          <w:tcPr>
            <w:tcW w:w="0" w:type="auto"/>
          </w:tcPr>
          <w:p w14:paraId="5F35752A" w14:textId="77777777" w:rsidR="00A351D8" w:rsidRDefault="00A351D8" w:rsidP="00A351D8">
            <w:pPr>
              <w:pStyle w:val="Compact"/>
            </w:pPr>
            <w:r>
              <w:t>NA</w:t>
            </w:r>
          </w:p>
        </w:tc>
        <w:tc>
          <w:tcPr>
            <w:tcW w:w="0" w:type="auto"/>
          </w:tcPr>
          <w:p w14:paraId="20DCC68B" w14:textId="77777777" w:rsidR="00A351D8" w:rsidRDefault="00A351D8" w:rsidP="00A351D8">
            <w:pPr>
              <w:pStyle w:val="Compact"/>
            </w:pPr>
            <w:r>
              <w:t>NA</w:t>
            </w:r>
          </w:p>
        </w:tc>
        <w:tc>
          <w:tcPr>
            <w:tcW w:w="0" w:type="auto"/>
            <w:shd w:val="clear" w:color="auto" w:fill="1F497D" w:themeFill="text2"/>
          </w:tcPr>
          <w:p w14:paraId="50B986C1" w14:textId="4F2A9FF2" w:rsidR="00A351D8" w:rsidRPr="00A351D8" w:rsidRDefault="00A351D8" w:rsidP="00A351D8">
            <w:pPr>
              <w:rPr>
                <w:b/>
                <w:bCs/>
                <w:color w:val="FFFFFF" w:themeColor="background1"/>
              </w:rPr>
            </w:pPr>
            <w:r>
              <w:rPr>
                <w:b/>
                <w:bCs/>
                <w:color w:val="FFFFFF" w:themeColor="background1"/>
              </w:rPr>
              <w:t>NA</w:t>
            </w:r>
          </w:p>
        </w:tc>
      </w:tr>
      <w:tr w:rsidR="00A351D8" w14:paraId="66FF71C3" w14:textId="77777777" w:rsidTr="00A351D8">
        <w:tc>
          <w:tcPr>
            <w:tcW w:w="0" w:type="auto"/>
          </w:tcPr>
          <w:p w14:paraId="02EEA9E4" w14:textId="77777777" w:rsidR="00A351D8" w:rsidRDefault="00A351D8" w:rsidP="00A351D8">
            <w:pPr>
              <w:pStyle w:val="Compact"/>
            </w:pPr>
            <w:r>
              <w:t>Focal effect size</w:t>
            </w:r>
          </w:p>
        </w:tc>
        <w:tc>
          <w:tcPr>
            <w:tcW w:w="0" w:type="auto"/>
          </w:tcPr>
          <w:p w14:paraId="18F83EF6" w14:textId="77777777" w:rsidR="00A351D8" w:rsidRDefault="00A351D8" w:rsidP="00A351D8">
            <w:pPr>
              <w:pStyle w:val="Compact"/>
            </w:pPr>
            <w:r>
              <w:t>NA</w:t>
            </w:r>
          </w:p>
        </w:tc>
        <w:tc>
          <w:tcPr>
            <w:tcW w:w="0" w:type="auto"/>
          </w:tcPr>
          <w:p w14:paraId="06942084" w14:textId="77777777" w:rsidR="00A351D8" w:rsidRDefault="00A351D8" w:rsidP="00A351D8">
            <w:pPr>
              <w:pStyle w:val="Compact"/>
            </w:pPr>
            <w:r>
              <w:t>NA</w:t>
            </w:r>
          </w:p>
        </w:tc>
        <w:tc>
          <w:tcPr>
            <w:tcW w:w="0" w:type="auto"/>
          </w:tcPr>
          <w:p w14:paraId="7BB01475" w14:textId="77777777" w:rsidR="00A351D8" w:rsidRDefault="00A351D8" w:rsidP="00A351D8">
            <w:pPr>
              <w:pStyle w:val="Compact"/>
            </w:pPr>
            <w:r>
              <w:t>NA</w:t>
            </w:r>
          </w:p>
        </w:tc>
        <w:tc>
          <w:tcPr>
            <w:tcW w:w="0" w:type="auto"/>
          </w:tcPr>
          <w:p w14:paraId="2D0DC8A9" w14:textId="77777777" w:rsidR="00A351D8" w:rsidRDefault="00A351D8" w:rsidP="00A351D8">
            <w:pPr>
              <w:pStyle w:val="Compact"/>
            </w:pPr>
            <w:r>
              <w:t>NA</w:t>
            </w:r>
          </w:p>
        </w:tc>
        <w:tc>
          <w:tcPr>
            <w:tcW w:w="0" w:type="auto"/>
            <w:shd w:val="clear" w:color="auto" w:fill="1F497D" w:themeFill="text2"/>
          </w:tcPr>
          <w:p w14:paraId="04D7D47D" w14:textId="0A7357E5" w:rsidR="00A351D8" w:rsidRPr="00A351D8" w:rsidRDefault="00A351D8" w:rsidP="00A351D8">
            <w:pPr>
              <w:rPr>
                <w:b/>
                <w:bCs/>
                <w:color w:val="FFFFFF" w:themeColor="background1"/>
              </w:rPr>
            </w:pPr>
            <w:r>
              <w:rPr>
                <w:b/>
                <w:bCs/>
                <w:color w:val="FFFFFF" w:themeColor="background1"/>
              </w:rPr>
              <w:t>NA</w:t>
            </w:r>
          </w:p>
        </w:tc>
      </w:tr>
      <w:tr w:rsidR="00A351D8" w14:paraId="187B8420" w14:textId="77777777" w:rsidTr="00A351D8">
        <w:tc>
          <w:tcPr>
            <w:tcW w:w="0" w:type="auto"/>
          </w:tcPr>
          <w:p w14:paraId="70BC2213" w14:textId="77777777" w:rsidR="00A351D8" w:rsidRDefault="00A351D8" w:rsidP="00A351D8">
            <w:pPr>
              <w:pStyle w:val="Compact"/>
            </w:pPr>
            <w:r>
              <w:t>Focal p-value</w:t>
            </w:r>
          </w:p>
        </w:tc>
        <w:tc>
          <w:tcPr>
            <w:tcW w:w="0" w:type="auto"/>
          </w:tcPr>
          <w:p w14:paraId="7C7423BE" w14:textId="77777777" w:rsidR="00A351D8" w:rsidRDefault="00A351D8" w:rsidP="00A351D8">
            <w:pPr>
              <w:pStyle w:val="Compact"/>
            </w:pPr>
            <w:r>
              <w:t>P &lt; 0.01</w:t>
            </w:r>
          </w:p>
        </w:tc>
        <w:tc>
          <w:tcPr>
            <w:tcW w:w="0" w:type="auto"/>
          </w:tcPr>
          <w:p w14:paraId="0E8C1F25" w14:textId="77777777" w:rsidR="00A351D8" w:rsidRDefault="00A351D8" w:rsidP="00A351D8">
            <w:pPr>
              <w:pStyle w:val="Compact"/>
            </w:pPr>
            <w:r>
              <w:t>P &lt; 0.01</w:t>
            </w:r>
          </w:p>
        </w:tc>
        <w:tc>
          <w:tcPr>
            <w:tcW w:w="0" w:type="auto"/>
          </w:tcPr>
          <w:p w14:paraId="3093904E" w14:textId="77777777" w:rsidR="00A351D8" w:rsidRDefault="00A351D8" w:rsidP="00A351D8">
            <w:pPr>
              <w:pStyle w:val="Compact"/>
            </w:pPr>
            <w:r>
              <w:t>0.01 &lt; P &lt; 0.06</w:t>
            </w:r>
          </w:p>
        </w:tc>
        <w:tc>
          <w:tcPr>
            <w:tcW w:w="0" w:type="auto"/>
          </w:tcPr>
          <w:p w14:paraId="2813CD37" w14:textId="77777777" w:rsidR="00A351D8" w:rsidRDefault="00A351D8" w:rsidP="00A351D8">
            <w:pPr>
              <w:pStyle w:val="Compact"/>
            </w:pPr>
            <w:r>
              <w:t>P &gt;= 0.06</w:t>
            </w:r>
          </w:p>
        </w:tc>
        <w:tc>
          <w:tcPr>
            <w:tcW w:w="0" w:type="auto"/>
            <w:shd w:val="clear" w:color="auto" w:fill="1F497D" w:themeFill="text2"/>
          </w:tcPr>
          <w:p w14:paraId="1AB47865" w14:textId="65294983" w:rsidR="00A351D8" w:rsidRPr="00A351D8" w:rsidRDefault="00A351D8" w:rsidP="00A351D8">
            <w:pPr>
              <w:rPr>
                <w:b/>
                <w:bCs/>
                <w:color w:val="FFFFFF" w:themeColor="background1"/>
              </w:rPr>
            </w:pPr>
            <w:r>
              <w:rPr>
                <w:b/>
                <w:bCs/>
                <w:color w:val="FFFFFF" w:themeColor="background1"/>
              </w:rPr>
              <w:t xml:space="preserve">p = </w:t>
            </w:r>
            <w:r w:rsidRPr="00A351D8">
              <w:rPr>
                <w:b/>
                <w:bCs/>
                <w:color w:val="FFFFFF" w:themeColor="background1"/>
              </w:rPr>
              <w:t xml:space="preserve"> </w:t>
            </w:r>
            <w:r w:rsidR="004B26F1" w:rsidRPr="004B26F1">
              <w:rPr>
                <w:b/>
                <w:bCs/>
                <w:color w:val="FFFFFF" w:themeColor="background1"/>
              </w:rPr>
              <w:t>0.00567</w:t>
            </w:r>
          </w:p>
        </w:tc>
      </w:tr>
    </w:tbl>
    <w:p w14:paraId="55887366" w14:textId="77777777" w:rsidR="00A513CD" w:rsidRDefault="008A70D5">
      <w:pPr>
        <w:pStyle w:val="BodyText"/>
      </w:pPr>
      <w:r>
        <w:rPr>
          <w:b/>
        </w:rPr>
        <w:t>Analyst success criteria:</w:t>
      </w:r>
      <w:r>
        <w:t xml:space="preserve"> The Focal variable coefficient meets the Approximate Reproduction Criteria.</w:t>
      </w:r>
    </w:p>
    <w:p w14:paraId="6EBFFD99" w14:textId="5187600A" w:rsidR="00A513CD" w:rsidRDefault="008A70D5">
      <w:pPr>
        <w:pStyle w:val="BodyText"/>
      </w:pPr>
      <w:r>
        <w:rPr>
          <w:b/>
        </w:rPr>
        <w:t>Reproduction outcome:</w:t>
      </w:r>
      <w:r>
        <w:t xml:space="preserve"> Based on these criteria, the claim </w:t>
      </w:r>
      <w:r w:rsidR="00F54793" w:rsidRPr="0020759E">
        <w:rPr>
          <w:b/>
          <w:bCs/>
        </w:rPr>
        <w:t>did not</w:t>
      </w:r>
      <w:r>
        <w:t xml:space="preserve"> reproduce.</w:t>
      </w:r>
    </w:p>
    <w:p w14:paraId="5670C5D9" w14:textId="4FCF1FF3" w:rsidR="00A513CD" w:rsidRDefault="008A70D5">
      <w:pPr>
        <w:pStyle w:val="BodyText"/>
      </w:pPr>
      <w:r>
        <w:rPr>
          <w:b/>
        </w:rPr>
        <w:t>Discussion:</w:t>
      </w:r>
      <w:r>
        <w:t xml:space="preserve"> </w:t>
      </w:r>
      <w:r w:rsidR="00F54793">
        <w:t xml:space="preserve">The focal coefficient, although statistically significant and in the expected direction, not in the range reported in the approximate reproduction criteria. In this view, </w:t>
      </w:r>
      <w:r w:rsidR="00F54793">
        <w:lastRenderedPageBreak/>
        <w:t>the reproduction was not successful. However, the original claim made by the author was supported by the statistically significant p-value.</w:t>
      </w:r>
    </w:p>
    <w:p w14:paraId="3F630BFF" w14:textId="77777777" w:rsidR="00A513CD" w:rsidRDefault="008A70D5">
      <w:r>
        <w:br w:type="page"/>
      </w:r>
    </w:p>
    <w:p w14:paraId="55CFFA45" w14:textId="77777777" w:rsidR="00A513CD" w:rsidRDefault="008A70D5">
      <w:pPr>
        <w:pStyle w:val="Heading3"/>
      </w:pPr>
      <w:bookmarkStart w:id="8" w:name="claim-id-n38dk7"/>
      <w:r>
        <w:lastRenderedPageBreak/>
        <w:t>Claim ID: n38dk7</w:t>
      </w:r>
      <w:bookmarkEnd w:id="8"/>
    </w:p>
    <w:p w14:paraId="26C11198" w14:textId="77777777" w:rsidR="00A513CD" w:rsidRDefault="008A70D5">
      <w:pPr>
        <w:pStyle w:val="FirstParagraph"/>
      </w:pPr>
      <w:r>
        <w:rPr>
          <w:b/>
        </w:rPr>
        <w:t>Coded claim 4 text (original paper):</w:t>
      </w:r>
      <w:r>
        <w:t xml:space="preserve"> “The next step is to examine the role of social contacts and societal norms in causing this variation. The results of analyses including cross-level interactions between these country characteristics and people’s parental status are presented in Table 4…In Model 2b…For women…we do find significant interaction effects: as compared with both groups of people with children, the disadvantage of the childless with regard to their psychological well-being is weaker if the level of social contacts is higher. [Table 4, Model 2b, Women, Empty nest x Level of social contacts: B = -0.079, SE = 0.029, P&lt;0.01]”</w:t>
      </w:r>
    </w:p>
    <w:p w14:paraId="57CCB69B" w14:textId="77777777" w:rsidR="00A513CD" w:rsidRDefault="008A70D5">
      <w:pPr>
        <w:pStyle w:val="BodyText"/>
      </w:pPr>
      <w:r>
        <w:rPr>
          <w:b/>
        </w:rPr>
        <w:t>Reproduction data source(s):</w:t>
      </w:r>
    </w:p>
    <w:p w14:paraId="63862F99" w14:textId="77777777" w:rsidR="00A513CD" w:rsidRDefault="002D5A64">
      <w:pPr>
        <w:pStyle w:val="BodyText"/>
      </w:pPr>
      <w:hyperlink r:id="rId18">
        <w:r w:rsidR="008A70D5">
          <w:rPr>
            <w:rStyle w:val="Hyperlink"/>
          </w:rPr>
          <w:t>https://www.europeansocialsurvey.org/data/download.html?r=3</w:t>
        </w:r>
      </w:hyperlink>
    </w:p>
    <w:p w14:paraId="2DDCF1E0" w14:textId="77777777" w:rsidR="00A513CD" w:rsidRDefault="008A70D5">
      <w:pPr>
        <w:pStyle w:val="BodyText"/>
      </w:pPr>
      <w:r>
        <w:rPr>
          <w:b/>
        </w:rPr>
        <w:t>Description of reproduction data:</w:t>
      </w:r>
    </w:p>
    <w:p w14:paraId="1037EA6E" w14:textId="77777777" w:rsidR="00A513CD" w:rsidRDefault="008A70D5">
      <w:pPr>
        <w:pStyle w:val="BodyText"/>
      </w:pPr>
      <w:r>
        <w:t xml:space="preserve">The original study uses European Social Survey (2006 wave, Edition 3.7) accessed on November 07, 2021 here: </w:t>
      </w:r>
      <w:hyperlink r:id="rId19">
        <w:r>
          <w:rPr>
            <w:rStyle w:val="Hyperlink"/>
          </w:rPr>
          <w:t>https://www.europeansocialsurvey.org/data/download.html?r=3</w:t>
        </w:r>
      </w:hyperlink>
      <w:r>
        <w:t xml:space="preserve"> The integrated file as well as the Latvia and Romania files were downloaded in the SPSS format. The datasets were merged in R to create the full raw dataset.</w:t>
      </w:r>
    </w:p>
    <w:p w14:paraId="4C293F73" w14:textId="77777777" w:rsidR="00A513CD" w:rsidRDefault="008A70D5">
      <w:pPr>
        <w:pStyle w:val="BodyText"/>
      </w:pPr>
      <w:r>
        <w:rPr>
          <w:b/>
        </w:rPr>
        <w:t>Primary reproduction criteria</w:t>
      </w:r>
    </w:p>
    <w:tbl>
      <w:tblPr>
        <w:tblStyle w:val="Table"/>
        <w:tblW w:w="4999" w:type="pct"/>
        <w:tblLook w:val="07E0" w:firstRow="1" w:lastRow="1" w:firstColumn="1" w:lastColumn="1" w:noHBand="1" w:noVBand="1"/>
      </w:tblPr>
      <w:tblGrid>
        <w:gridCol w:w="1381"/>
        <w:gridCol w:w="1119"/>
        <w:gridCol w:w="1677"/>
        <w:gridCol w:w="1768"/>
        <w:gridCol w:w="1801"/>
        <w:gridCol w:w="1828"/>
      </w:tblGrid>
      <w:tr w:rsidR="00A513CD" w14:paraId="4C061C37" w14:textId="77777777" w:rsidTr="00A351D8">
        <w:tc>
          <w:tcPr>
            <w:tcW w:w="0" w:type="auto"/>
            <w:tcBorders>
              <w:bottom w:val="single" w:sz="0" w:space="0" w:color="auto"/>
            </w:tcBorders>
            <w:vAlign w:val="bottom"/>
          </w:tcPr>
          <w:p w14:paraId="6573EF2C" w14:textId="77777777" w:rsidR="00A513CD" w:rsidRDefault="008A70D5">
            <w:pPr>
              <w:pStyle w:val="Compact"/>
            </w:pPr>
            <w:r>
              <w:t>Criterion</w:t>
            </w:r>
          </w:p>
        </w:tc>
        <w:tc>
          <w:tcPr>
            <w:tcW w:w="0" w:type="auto"/>
            <w:tcBorders>
              <w:bottom w:val="single" w:sz="0" w:space="0" w:color="auto"/>
            </w:tcBorders>
            <w:vAlign w:val="bottom"/>
          </w:tcPr>
          <w:p w14:paraId="2BAB675E" w14:textId="77777777" w:rsidR="00A513CD" w:rsidRDefault="008A70D5">
            <w:pPr>
              <w:pStyle w:val="Compact"/>
            </w:pPr>
            <w:r>
              <w:t>Original value</w:t>
            </w:r>
          </w:p>
        </w:tc>
        <w:tc>
          <w:tcPr>
            <w:tcW w:w="0" w:type="auto"/>
            <w:tcBorders>
              <w:bottom w:val="single" w:sz="0" w:space="0" w:color="auto"/>
            </w:tcBorders>
            <w:vAlign w:val="bottom"/>
          </w:tcPr>
          <w:p w14:paraId="69A948B4" w14:textId="77777777" w:rsidR="00A513CD" w:rsidRDefault="008A70D5">
            <w:pPr>
              <w:pStyle w:val="Compact"/>
            </w:pPr>
            <w:r>
              <w:t>Precise reproduction</w:t>
            </w:r>
          </w:p>
        </w:tc>
        <w:tc>
          <w:tcPr>
            <w:tcW w:w="0" w:type="auto"/>
            <w:tcBorders>
              <w:bottom w:val="single" w:sz="0" w:space="0" w:color="auto"/>
            </w:tcBorders>
            <w:vAlign w:val="bottom"/>
          </w:tcPr>
          <w:p w14:paraId="1E570D24" w14:textId="77777777" w:rsidR="00A513CD" w:rsidRDefault="008A70D5">
            <w:pPr>
              <w:pStyle w:val="Compact"/>
            </w:pPr>
            <w:r>
              <w:t>Approximate reproduction</w:t>
            </w:r>
          </w:p>
        </w:tc>
        <w:tc>
          <w:tcPr>
            <w:tcW w:w="0" w:type="auto"/>
            <w:tcBorders>
              <w:bottom w:val="single" w:sz="0" w:space="0" w:color="auto"/>
            </w:tcBorders>
            <w:vAlign w:val="bottom"/>
          </w:tcPr>
          <w:p w14:paraId="0C9FD933" w14:textId="77777777" w:rsidR="00A513CD" w:rsidRDefault="008A70D5">
            <w:pPr>
              <w:pStyle w:val="Compact"/>
            </w:pPr>
            <w:r>
              <w:t>Non-reproduction</w:t>
            </w:r>
          </w:p>
        </w:tc>
        <w:tc>
          <w:tcPr>
            <w:tcW w:w="0" w:type="auto"/>
            <w:tcBorders>
              <w:bottom w:val="single" w:sz="0" w:space="0" w:color="auto"/>
            </w:tcBorders>
            <w:shd w:val="clear" w:color="auto" w:fill="1F497D" w:themeFill="text2"/>
            <w:vAlign w:val="bottom"/>
          </w:tcPr>
          <w:p w14:paraId="6B5C3910" w14:textId="77777777" w:rsidR="00A513CD" w:rsidRPr="00A351D8" w:rsidRDefault="008A70D5">
            <w:pPr>
              <w:pStyle w:val="Compact"/>
              <w:rPr>
                <w:b/>
                <w:bCs/>
                <w:color w:val="FFFFFF" w:themeColor="background1"/>
              </w:rPr>
            </w:pPr>
            <w:r w:rsidRPr="00A351D8">
              <w:rPr>
                <w:b/>
                <w:bCs/>
                <w:color w:val="FFFFFF" w:themeColor="background1"/>
              </w:rPr>
              <w:t>Reproduction result</w:t>
            </w:r>
          </w:p>
        </w:tc>
      </w:tr>
      <w:tr w:rsidR="00A513CD" w14:paraId="4AD62FA8" w14:textId="77777777" w:rsidTr="00A351D8">
        <w:tc>
          <w:tcPr>
            <w:tcW w:w="0" w:type="auto"/>
          </w:tcPr>
          <w:p w14:paraId="21753822" w14:textId="77777777" w:rsidR="00A513CD" w:rsidRDefault="008A70D5">
            <w:pPr>
              <w:pStyle w:val="Compact"/>
            </w:pPr>
            <w:r>
              <w:t>Sample size</w:t>
            </w:r>
          </w:p>
        </w:tc>
        <w:tc>
          <w:tcPr>
            <w:tcW w:w="0" w:type="auto"/>
          </w:tcPr>
          <w:p w14:paraId="28F73523" w14:textId="77777777" w:rsidR="00A513CD" w:rsidRDefault="008A70D5">
            <w:pPr>
              <w:pStyle w:val="Compact"/>
            </w:pPr>
            <w:r>
              <w:t>13,718</w:t>
            </w:r>
          </w:p>
        </w:tc>
        <w:tc>
          <w:tcPr>
            <w:tcW w:w="0" w:type="auto"/>
          </w:tcPr>
          <w:p w14:paraId="2EBE4FD1" w14:textId="77777777" w:rsidR="00A513CD" w:rsidRDefault="008A70D5">
            <w:pPr>
              <w:pStyle w:val="Compact"/>
            </w:pPr>
            <w:r>
              <w:t>13,718</w:t>
            </w:r>
          </w:p>
        </w:tc>
        <w:tc>
          <w:tcPr>
            <w:tcW w:w="0" w:type="auto"/>
          </w:tcPr>
          <w:p w14:paraId="5608BF12" w14:textId="77777777" w:rsidR="00A513CD" w:rsidRDefault="008A70D5">
            <w:pPr>
              <w:pStyle w:val="Compact"/>
            </w:pPr>
            <w:r>
              <w:t>Between 11,660 and 15,776</w:t>
            </w:r>
          </w:p>
        </w:tc>
        <w:tc>
          <w:tcPr>
            <w:tcW w:w="0" w:type="auto"/>
          </w:tcPr>
          <w:p w14:paraId="2896ED95" w14:textId="77777777" w:rsidR="00A513CD" w:rsidRDefault="008A70D5">
            <w:pPr>
              <w:pStyle w:val="Compact"/>
            </w:pPr>
            <w:r>
              <w:t>Below 11,660 or above 15,776</w:t>
            </w:r>
          </w:p>
        </w:tc>
        <w:tc>
          <w:tcPr>
            <w:tcW w:w="0" w:type="auto"/>
            <w:shd w:val="clear" w:color="auto" w:fill="1F497D" w:themeFill="text2"/>
          </w:tcPr>
          <w:p w14:paraId="41253104" w14:textId="07485BB7" w:rsidR="00A513CD" w:rsidRPr="00A351D8" w:rsidRDefault="00A351D8">
            <w:pPr>
              <w:rPr>
                <w:b/>
                <w:bCs/>
                <w:color w:val="FFFFFF" w:themeColor="background1"/>
              </w:rPr>
            </w:pPr>
            <w:r w:rsidRPr="00C947B9">
              <w:rPr>
                <w:b/>
                <w:bCs/>
                <w:color w:val="FFFFFF" w:themeColor="background1"/>
              </w:rPr>
              <w:t>13</w:t>
            </w:r>
            <w:r>
              <w:rPr>
                <w:b/>
                <w:bCs/>
                <w:color w:val="FFFFFF" w:themeColor="background1"/>
              </w:rPr>
              <w:t>,</w:t>
            </w:r>
            <w:r w:rsidRPr="00C947B9">
              <w:rPr>
                <w:b/>
                <w:bCs/>
                <w:color w:val="FFFFFF" w:themeColor="background1"/>
              </w:rPr>
              <w:t>713</w:t>
            </w:r>
          </w:p>
        </w:tc>
      </w:tr>
      <w:tr w:rsidR="00A513CD" w14:paraId="2C42A3B5" w14:textId="77777777" w:rsidTr="00A351D8">
        <w:tc>
          <w:tcPr>
            <w:tcW w:w="0" w:type="auto"/>
          </w:tcPr>
          <w:p w14:paraId="15EF2BA2" w14:textId="77777777" w:rsidR="00A513CD" w:rsidRDefault="008A70D5">
            <w:pPr>
              <w:pStyle w:val="Compact"/>
            </w:pPr>
            <w:r>
              <w:t>Focal coefficient</w:t>
            </w:r>
          </w:p>
        </w:tc>
        <w:tc>
          <w:tcPr>
            <w:tcW w:w="0" w:type="auto"/>
          </w:tcPr>
          <w:p w14:paraId="13699309" w14:textId="77777777" w:rsidR="00A513CD" w:rsidRDefault="008A70D5">
            <w:pPr>
              <w:pStyle w:val="Compact"/>
            </w:pPr>
            <w:r>
              <w:t>B = -0.079</w:t>
            </w:r>
          </w:p>
        </w:tc>
        <w:tc>
          <w:tcPr>
            <w:tcW w:w="0" w:type="auto"/>
          </w:tcPr>
          <w:p w14:paraId="543A880D" w14:textId="77777777" w:rsidR="00A513CD" w:rsidRDefault="008A70D5">
            <w:pPr>
              <w:pStyle w:val="Compact"/>
            </w:pPr>
            <w:r>
              <w:t>B = -0.079</w:t>
            </w:r>
          </w:p>
        </w:tc>
        <w:tc>
          <w:tcPr>
            <w:tcW w:w="0" w:type="auto"/>
          </w:tcPr>
          <w:p w14:paraId="64823502" w14:textId="77777777" w:rsidR="00A513CD" w:rsidRDefault="008A70D5">
            <w:pPr>
              <w:pStyle w:val="Compact"/>
            </w:pPr>
            <w:r>
              <w:t>-0.091 &lt; B &lt; -0.067</w:t>
            </w:r>
          </w:p>
        </w:tc>
        <w:tc>
          <w:tcPr>
            <w:tcW w:w="0" w:type="auto"/>
          </w:tcPr>
          <w:p w14:paraId="72388935" w14:textId="77777777" w:rsidR="00A513CD" w:rsidRDefault="008A70D5">
            <w:pPr>
              <w:pStyle w:val="Compact"/>
            </w:pPr>
            <w:r>
              <w:t>-0.091 &gt;= B &gt;= -0.067</w:t>
            </w:r>
          </w:p>
        </w:tc>
        <w:tc>
          <w:tcPr>
            <w:tcW w:w="0" w:type="auto"/>
            <w:shd w:val="clear" w:color="auto" w:fill="1F497D" w:themeFill="text2"/>
          </w:tcPr>
          <w:p w14:paraId="7DF49D47" w14:textId="7F448E39" w:rsidR="00A513CD" w:rsidRPr="00A351D8" w:rsidRDefault="00A351D8">
            <w:pPr>
              <w:rPr>
                <w:b/>
                <w:bCs/>
                <w:color w:val="FFFFFF" w:themeColor="background1"/>
              </w:rPr>
            </w:pPr>
            <w:r>
              <w:rPr>
                <w:b/>
                <w:bCs/>
                <w:color w:val="FFFFFF" w:themeColor="background1"/>
              </w:rPr>
              <w:t xml:space="preserve">B = </w:t>
            </w:r>
            <w:r w:rsidRPr="00A351D8">
              <w:rPr>
                <w:b/>
                <w:bCs/>
                <w:color w:val="FFFFFF" w:themeColor="background1"/>
              </w:rPr>
              <w:t>-0.</w:t>
            </w:r>
            <w:r w:rsidR="004B26F1">
              <w:t xml:space="preserve"> </w:t>
            </w:r>
            <w:r w:rsidR="004B26F1" w:rsidRPr="004B26F1">
              <w:rPr>
                <w:b/>
                <w:bCs/>
                <w:color w:val="FFFFFF" w:themeColor="background1"/>
              </w:rPr>
              <w:t>033733211</w:t>
            </w:r>
          </w:p>
        </w:tc>
      </w:tr>
      <w:tr w:rsidR="00A513CD" w14:paraId="08145D38" w14:textId="77777777" w:rsidTr="00A351D8">
        <w:tc>
          <w:tcPr>
            <w:tcW w:w="0" w:type="auto"/>
          </w:tcPr>
          <w:p w14:paraId="138F146C" w14:textId="77777777" w:rsidR="00A513CD" w:rsidRDefault="008A70D5">
            <w:pPr>
              <w:pStyle w:val="Compact"/>
            </w:pPr>
            <w:r>
              <w:t>Focal test statistic</w:t>
            </w:r>
          </w:p>
        </w:tc>
        <w:tc>
          <w:tcPr>
            <w:tcW w:w="0" w:type="auto"/>
          </w:tcPr>
          <w:p w14:paraId="730F3984" w14:textId="77777777" w:rsidR="00A513CD" w:rsidRDefault="008A70D5">
            <w:pPr>
              <w:pStyle w:val="Compact"/>
            </w:pPr>
            <w:r>
              <w:t>NA</w:t>
            </w:r>
          </w:p>
        </w:tc>
        <w:tc>
          <w:tcPr>
            <w:tcW w:w="0" w:type="auto"/>
          </w:tcPr>
          <w:p w14:paraId="2A1E6554" w14:textId="77777777" w:rsidR="00A513CD" w:rsidRDefault="008A70D5">
            <w:pPr>
              <w:pStyle w:val="Compact"/>
            </w:pPr>
            <w:r>
              <w:t>NA</w:t>
            </w:r>
          </w:p>
        </w:tc>
        <w:tc>
          <w:tcPr>
            <w:tcW w:w="0" w:type="auto"/>
          </w:tcPr>
          <w:p w14:paraId="6B222267" w14:textId="77777777" w:rsidR="00A513CD" w:rsidRDefault="008A70D5">
            <w:pPr>
              <w:pStyle w:val="Compact"/>
            </w:pPr>
            <w:r>
              <w:t>NA</w:t>
            </w:r>
          </w:p>
        </w:tc>
        <w:tc>
          <w:tcPr>
            <w:tcW w:w="0" w:type="auto"/>
          </w:tcPr>
          <w:p w14:paraId="178EAFEC" w14:textId="77777777" w:rsidR="00A513CD" w:rsidRDefault="008A70D5">
            <w:pPr>
              <w:pStyle w:val="Compact"/>
            </w:pPr>
            <w:r>
              <w:t>NA</w:t>
            </w:r>
          </w:p>
        </w:tc>
        <w:tc>
          <w:tcPr>
            <w:tcW w:w="0" w:type="auto"/>
            <w:shd w:val="clear" w:color="auto" w:fill="1F497D" w:themeFill="text2"/>
          </w:tcPr>
          <w:p w14:paraId="57FFB6CB" w14:textId="6E04DFC4" w:rsidR="00A513CD" w:rsidRPr="00A351D8" w:rsidRDefault="00A351D8">
            <w:pPr>
              <w:rPr>
                <w:b/>
                <w:bCs/>
                <w:color w:val="FFFFFF" w:themeColor="background1"/>
              </w:rPr>
            </w:pPr>
            <w:r>
              <w:rPr>
                <w:b/>
                <w:bCs/>
                <w:color w:val="FFFFFF" w:themeColor="background1"/>
              </w:rPr>
              <w:t>NA</w:t>
            </w:r>
          </w:p>
        </w:tc>
      </w:tr>
      <w:tr w:rsidR="00A513CD" w14:paraId="0FB00C08" w14:textId="77777777" w:rsidTr="00A351D8">
        <w:tc>
          <w:tcPr>
            <w:tcW w:w="0" w:type="auto"/>
          </w:tcPr>
          <w:p w14:paraId="1048EE29" w14:textId="77777777" w:rsidR="00A513CD" w:rsidRDefault="008A70D5">
            <w:pPr>
              <w:pStyle w:val="Compact"/>
            </w:pPr>
            <w:r>
              <w:t>Focal effect size</w:t>
            </w:r>
          </w:p>
        </w:tc>
        <w:tc>
          <w:tcPr>
            <w:tcW w:w="0" w:type="auto"/>
          </w:tcPr>
          <w:p w14:paraId="58E552F1" w14:textId="77777777" w:rsidR="00A513CD" w:rsidRDefault="008A70D5">
            <w:pPr>
              <w:pStyle w:val="Compact"/>
            </w:pPr>
            <w:r>
              <w:t>NA</w:t>
            </w:r>
          </w:p>
        </w:tc>
        <w:tc>
          <w:tcPr>
            <w:tcW w:w="0" w:type="auto"/>
          </w:tcPr>
          <w:p w14:paraId="70ABBC4B" w14:textId="77777777" w:rsidR="00A513CD" w:rsidRDefault="008A70D5">
            <w:pPr>
              <w:pStyle w:val="Compact"/>
            </w:pPr>
            <w:r>
              <w:t>NA</w:t>
            </w:r>
          </w:p>
        </w:tc>
        <w:tc>
          <w:tcPr>
            <w:tcW w:w="0" w:type="auto"/>
          </w:tcPr>
          <w:p w14:paraId="076373CC" w14:textId="77777777" w:rsidR="00A513CD" w:rsidRDefault="008A70D5">
            <w:pPr>
              <w:pStyle w:val="Compact"/>
            </w:pPr>
            <w:r>
              <w:t>NA</w:t>
            </w:r>
          </w:p>
        </w:tc>
        <w:tc>
          <w:tcPr>
            <w:tcW w:w="0" w:type="auto"/>
          </w:tcPr>
          <w:p w14:paraId="0D5E17FA" w14:textId="77777777" w:rsidR="00A513CD" w:rsidRDefault="008A70D5">
            <w:pPr>
              <w:pStyle w:val="Compact"/>
            </w:pPr>
            <w:r>
              <w:t>NA</w:t>
            </w:r>
          </w:p>
        </w:tc>
        <w:tc>
          <w:tcPr>
            <w:tcW w:w="0" w:type="auto"/>
            <w:shd w:val="clear" w:color="auto" w:fill="1F497D" w:themeFill="text2"/>
          </w:tcPr>
          <w:p w14:paraId="6DCA9481" w14:textId="1BE945F2" w:rsidR="00A513CD" w:rsidRPr="00A351D8" w:rsidRDefault="00A351D8">
            <w:pPr>
              <w:rPr>
                <w:b/>
                <w:bCs/>
                <w:color w:val="FFFFFF" w:themeColor="background1"/>
              </w:rPr>
            </w:pPr>
            <w:r>
              <w:rPr>
                <w:b/>
                <w:bCs/>
                <w:color w:val="FFFFFF" w:themeColor="background1"/>
              </w:rPr>
              <w:t>NA</w:t>
            </w:r>
          </w:p>
        </w:tc>
      </w:tr>
      <w:tr w:rsidR="00A513CD" w14:paraId="330BB256" w14:textId="77777777" w:rsidTr="00A351D8">
        <w:tc>
          <w:tcPr>
            <w:tcW w:w="0" w:type="auto"/>
          </w:tcPr>
          <w:p w14:paraId="6FCA496C" w14:textId="77777777" w:rsidR="00A513CD" w:rsidRDefault="008A70D5">
            <w:pPr>
              <w:pStyle w:val="Compact"/>
            </w:pPr>
            <w:r>
              <w:t>Focal p-value</w:t>
            </w:r>
          </w:p>
        </w:tc>
        <w:tc>
          <w:tcPr>
            <w:tcW w:w="0" w:type="auto"/>
          </w:tcPr>
          <w:p w14:paraId="3E6FAF1E" w14:textId="77777777" w:rsidR="00A513CD" w:rsidRDefault="008A70D5">
            <w:pPr>
              <w:pStyle w:val="Compact"/>
            </w:pPr>
            <w:r>
              <w:t>P &lt; 0.01</w:t>
            </w:r>
          </w:p>
        </w:tc>
        <w:tc>
          <w:tcPr>
            <w:tcW w:w="0" w:type="auto"/>
          </w:tcPr>
          <w:p w14:paraId="5D9DE78A" w14:textId="77777777" w:rsidR="00A513CD" w:rsidRDefault="008A70D5">
            <w:pPr>
              <w:pStyle w:val="Compact"/>
            </w:pPr>
            <w:r>
              <w:t>P &lt; 0.01</w:t>
            </w:r>
          </w:p>
        </w:tc>
        <w:tc>
          <w:tcPr>
            <w:tcW w:w="0" w:type="auto"/>
          </w:tcPr>
          <w:p w14:paraId="0DC88A94" w14:textId="77777777" w:rsidR="00A513CD" w:rsidRDefault="008A70D5">
            <w:pPr>
              <w:pStyle w:val="Compact"/>
            </w:pPr>
            <w:r>
              <w:t>0.01 &lt; P &lt; 0.06</w:t>
            </w:r>
          </w:p>
        </w:tc>
        <w:tc>
          <w:tcPr>
            <w:tcW w:w="0" w:type="auto"/>
          </w:tcPr>
          <w:p w14:paraId="61790364" w14:textId="77777777" w:rsidR="00A513CD" w:rsidRDefault="008A70D5">
            <w:pPr>
              <w:pStyle w:val="Compact"/>
            </w:pPr>
            <w:r>
              <w:t>P &gt;= 0.06</w:t>
            </w:r>
          </w:p>
        </w:tc>
        <w:tc>
          <w:tcPr>
            <w:tcW w:w="0" w:type="auto"/>
            <w:shd w:val="clear" w:color="auto" w:fill="1F497D" w:themeFill="text2"/>
          </w:tcPr>
          <w:p w14:paraId="7A83F2EF" w14:textId="03ADA702" w:rsidR="00A513CD" w:rsidRPr="00A351D8" w:rsidRDefault="00A351D8">
            <w:pPr>
              <w:rPr>
                <w:b/>
                <w:bCs/>
                <w:color w:val="FFFFFF" w:themeColor="background1"/>
              </w:rPr>
            </w:pPr>
            <w:r>
              <w:rPr>
                <w:b/>
                <w:bCs/>
                <w:color w:val="FFFFFF" w:themeColor="background1"/>
              </w:rPr>
              <w:t xml:space="preserve">p = </w:t>
            </w:r>
            <w:r w:rsidRPr="00A351D8">
              <w:rPr>
                <w:b/>
                <w:bCs/>
                <w:color w:val="FFFFFF" w:themeColor="background1"/>
              </w:rPr>
              <w:t>0.0278</w:t>
            </w:r>
            <w:r w:rsidR="004B26F1">
              <w:rPr>
                <w:b/>
                <w:bCs/>
                <w:color w:val="FFFFFF" w:themeColor="background1"/>
              </w:rPr>
              <w:t>1</w:t>
            </w:r>
          </w:p>
        </w:tc>
      </w:tr>
    </w:tbl>
    <w:p w14:paraId="62C55C4A" w14:textId="77777777" w:rsidR="00A513CD" w:rsidRDefault="008A70D5">
      <w:pPr>
        <w:pStyle w:val="BodyText"/>
      </w:pPr>
      <w:r>
        <w:rPr>
          <w:b/>
        </w:rPr>
        <w:t>Analyst success criteria:</w:t>
      </w:r>
      <w:r>
        <w:t xml:space="preserve"> The Focal variable coefficient meets the Approximate Reproduction Criteria.</w:t>
      </w:r>
    </w:p>
    <w:p w14:paraId="487274EC" w14:textId="51B900BA" w:rsidR="00A513CD" w:rsidRDefault="008A70D5">
      <w:pPr>
        <w:pStyle w:val="BodyText"/>
      </w:pPr>
      <w:r>
        <w:rPr>
          <w:b/>
        </w:rPr>
        <w:t>Reproduction outcome:</w:t>
      </w:r>
      <w:r>
        <w:t xml:space="preserve"> Based on these criteria, the claim </w:t>
      </w:r>
      <w:r w:rsidR="0020759E" w:rsidRPr="0020759E">
        <w:rPr>
          <w:b/>
          <w:bCs/>
        </w:rPr>
        <w:t xml:space="preserve">did not </w:t>
      </w:r>
      <w:r>
        <w:t>reproduce.</w:t>
      </w:r>
    </w:p>
    <w:p w14:paraId="69FC6D1B" w14:textId="56F183F4" w:rsidR="00A513CD" w:rsidRDefault="008A70D5">
      <w:pPr>
        <w:pStyle w:val="BodyText"/>
      </w:pPr>
      <w:r>
        <w:rPr>
          <w:b/>
        </w:rPr>
        <w:t>Discussion:</w:t>
      </w:r>
      <w:r>
        <w:t xml:space="preserve"> </w:t>
      </w:r>
      <w:r w:rsidR="00D86A2B">
        <w:t xml:space="preserve">The focal coefficient, although statistically significant and in the expected direction, was not within the range reported in the approximate reproduction criteria. In </w:t>
      </w:r>
      <w:r w:rsidR="00D86A2B">
        <w:lastRenderedPageBreak/>
        <w:t>this view, the reproduction was not successful. However, the original claim made by the author was supported by the statistically significant p-value.</w:t>
      </w:r>
    </w:p>
    <w:p w14:paraId="13F289D1" w14:textId="77777777" w:rsidR="00A513CD" w:rsidRDefault="008A70D5">
      <w:r>
        <w:br w:type="page"/>
      </w:r>
    </w:p>
    <w:p w14:paraId="5A9DC4B5" w14:textId="77777777" w:rsidR="00A513CD" w:rsidRDefault="008A70D5">
      <w:pPr>
        <w:pStyle w:val="Heading2"/>
      </w:pPr>
      <w:bookmarkStart w:id="9" w:name="general-discussion-optional"/>
      <w:r>
        <w:lastRenderedPageBreak/>
        <w:t>General discussion (optional)</w:t>
      </w:r>
      <w:bookmarkEnd w:id="9"/>
    </w:p>
    <w:p w14:paraId="4318130E" w14:textId="5A5ED265" w:rsidR="00A513CD" w:rsidRDefault="0020759E">
      <w:r>
        <w:t>1/5 claims were successfully reproduced in this effort. The main issue with this reproduction was the lack of detailed information from the original author regarding the exclusions in the final analytic sample. While the final analytic sample was reproduced within the approximate range, it was not reproduced exactly which likely led to the differential size of the focal coefficients than those reported by the original author. Should the reproduction criteria were constrained to a significant p-value only, all five claims would have been reproduced.</w:t>
      </w:r>
    </w:p>
    <w:p w14:paraId="76610206" w14:textId="77777777" w:rsidR="0020759E" w:rsidRDefault="0020759E"/>
    <w:p w14:paraId="0D9FD848" w14:textId="00AEFC12" w:rsidR="00A513CD" w:rsidRDefault="008A70D5">
      <w:pPr>
        <w:pStyle w:val="Heading2"/>
      </w:pPr>
      <w:bookmarkStart w:id="10" w:name="description-of-materials-provided"/>
      <w:r>
        <w:t>Description of materials provided</w:t>
      </w:r>
      <w:bookmarkEnd w:id="10"/>
    </w:p>
    <w:p w14:paraId="5408E3ED" w14:textId="3665FBEC" w:rsidR="00CB217C" w:rsidRDefault="00CB217C" w:rsidP="00CB217C">
      <w:pPr>
        <w:pStyle w:val="BodyText"/>
      </w:pPr>
    </w:p>
    <w:p w14:paraId="017E5F9C" w14:textId="4D6EAA58" w:rsidR="00CB217C" w:rsidRDefault="00CB217C" w:rsidP="00CB217C">
      <w:pPr>
        <w:pStyle w:val="BodyText"/>
      </w:pPr>
      <w:r>
        <w:t>All files can be shared publicly.</w:t>
      </w:r>
    </w:p>
    <w:p w14:paraId="14CDCE09" w14:textId="77777777" w:rsidR="00CB217C" w:rsidRPr="00CB217C" w:rsidRDefault="00CB217C" w:rsidP="00CB217C">
      <w:pPr>
        <w:pStyle w:val="BodyText"/>
      </w:pPr>
    </w:p>
    <w:p w14:paraId="4FC2168A" w14:textId="3457FBAD" w:rsidR="00E31CAE" w:rsidRDefault="008A70D5" w:rsidP="00E31CAE">
      <w:pPr>
        <w:numPr>
          <w:ilvl w:val="0"/>
          <w:numId w:val="18"/>
        </w:numPr>
      </w:pPr>
      <w:r>
        <w:rPr>
          <w:b/>
        </w:rPr>
        <w:t>Analysis pipeline:</w:t>
      </w:r>
      <w:r>
        <w:t xml:space="preserve"> </w:t>
      </w:r>
    </w:p>
    <w:p w14:paraId="2E5EE128" w14:textId="4F07A599" w:rsidR="00E31CAE" w:rsidRPr="0049302C" w:rsidRDefault="00E31CAE" w:rsidP="00E31CAE">
      <w:pPr>
        <w:ind w:left="480"/>
        <w:rPr>
          <w:i/>
          <w:iCs/>
        </w:rPr>
      </w:pPr>
      <w:r w:rsidRPr="00E31CAE">
        <w:rPr>
          <w:i/>
          <w:iCs/>
        </w:rPr>
        <w:t>SRD_Huijts_data_preparation.R</w:t>
      </w:r>
      <w:r>
        <w:t xml:space="preserve"> </w:t>
      </w:r>
      <w:r w:rsidR="0049302C">
        <w:t>–</w:t>
      </w:r>
      <w:r>
        <w:t xml:space="preserve"> </w:t>
      </w:r>
      <w:hyperlink r:id="rId20" w:history="1">
        <w:r w:rsidR="0049302C" w:rsidRPr="00BB3596">
          <w:rPr>
            <w:rStyle w:val="Hyperlink"/>
          </w:rPr>
          <w:t>https://osf.io/nxzcy/</w:t>
        </w:r>
      </w:hyperlink>
      <w:r w:rsidR="0049302C">
        <w:t xml:space="preserve"> - data preparation script; uses </w:t>
      </w:r>
      <w:r w:rsidR="0049302C" w:rsidRPr="0049302C">
        <w:rPr>
          <w:i/>
          <w:iCs/>
        </w:rPr>
        <w:t>ESS3_e03_7.sav, ESS3LV.sav, and ESS3RO.sav</w:t>
      </w:r>
      <w:r w:rsidR="0049302C">
        <w:t xml:space="preserve"> to produce the final dataset, </w:t>
      </w:r>
      <w:r w:rsidR="0049302C" w:rsidRPr="0049302C">
        <w:rPr>
          <w:i/>
          <w:iCs/>
        </w:rPr>
        <w:t>SRD Huijts data final.xls</w:t>
      </w:r>
    </w:p>
    <w:p w14:paraId="7D6BF2EB" w14:textId="588913F9" w:rsidR="00E31CAE" w:rsidRDefault="00E31CAE" w:rsidP="00E31CAE">
      <w:pPr>
        <w:ind w:left="480"/>
      </w:pPr>
      <w:r w:rsidRPr="00E31CAE">
        <w:rPr>
          <w:i/>
          <w:iCs/>
        </w:rPr>
        <w:t>SRD_Huijts_claim_evaluation.R</w:t>
      </w:r>
      <w:r>
        <w:t xml:space="preserve"> </w:t>
      </w:r>
      <w:r w:rsidR="0049302C">
        <w:t>–</w:t>
      </w:r>
      <w:r>
        <w:t xml:space="preserve"> </w:t>
      </w:r>
      <w:hyperlink r:id="rId21" w:history="1">
        <w:r w:rsidR="0049302C" w:rsidRPr="00BB3596">
          <w:rPr>
            <w:rStyle w:val="Hyperlink"/>
          </w:rPr>
          <w:t>https://osf.io/qa695/-</w:t>
        </w:r>
      </w:hyperlink>
      <w:r w:rsidR="0049302C">
        <w:t xml:space="preserve"> script used to evaluate claims</w:t>
      </w:r>
    </w:p>
    <w:p w14:paraId="35CF7467" w14:textId="76A2D653" w:rsidR="00A513CD" w:rsidRDefault="008A70D5">
      <w:pPr>
        <w:numPr>
          <w:ilvl w:val="0"/>
          <w:numId w:val="18"/>
        </w:numPr>
      </w:pPr>
      <w:r>
        <w:rPr>
          <w:b/>
        </w:rPr>
        <w:t>Full results/output:</w:t>
      </w:r>
      <w:r>
        <w:t xml:space="preserve"> </w:t>
      </w:r>
    </w:p>
    <w:p w14:paraId="60051A46" w14:textId="1986EA07" w:rsidR="00E31CAE" w:rsidRDefault="00E31CAE" w:rsidP="00E31CAE">
      <w:pPr>
        <w:ind w:left="480"/>
      </w:pPr>
      <w:r w:rsidRPr="00E31CAE">
        <w:rPr>
          <w:i/>
          <w:iCs/>
        </w:rPr>
        <w:t>SRD_Huijts_results_output.html</w:t>
      </w:r>
      <w:r>
        <w:t xml:space="preserve"> - </w:t>
      </w:r>
      <w:hyperlink r:id="rId22" w:history="1">
        <w:r w:rsidRPr="00BB3596">
          <w:rPr>
            <w:rStyle w:val="Hyperlink"/>
          </w:rPr>
          <w:t>https://osf.io/v4zem/</w:t>
        </w:r>
      </w:hyperlink>
      <w:r>
        <w:t xml:space="preserve"> - the result script for the claim evaluation R file</w:t>
      </w:r>
    </w:p>
    <w:p w14:paraId="72B16862" w14:textId="36C2F9E7" w:rsidR="00A513CD" w:rsidRDefault="008A70D5">
      <w:pPr>
        <w:numPr>
          <w:ilvl w:val="0"/>
          <w:numId w:val="18"/>
        </w:numPr>
      </w:pPr>
      <w:r>
        <w:rPr>
          <w:b/>
        </w:rPr>
        <w:t>Data:</w:t>
      </w:r>
      <w:r>
        <w:t xml:space="preserve"> </w:t>
      </w:r>
    </w:p>
    <w:p w14:paraId="70F9D4ED" w14:textId="75E63AAA" w:rsidR="00E31CAE" w:rsidRPr="0049302C" w:rsidRDefault="00E31CAE" w:rsidP="00E31CAE">
      <w:pPr>
        <w:ind w:left="480"/>
        <w:rPr>
          <w:lang w:val="en-GB"/>
        </w:rPr>
      </w:pPr>
      <w:r w:rsidRPr="0049302C">
        <w:rPr>
          <w:i/>
          <w:iCs/>
          <w:lang w:val="en-GB"/>
        </w:rPr>
        <w:t>ESS3e03_7.sav</w:t>
      </w:r>
      <w:r w:rsidR="0049302C" w:rsidRPr="0049302C">
        <w:rPr>
          <w:i/>
          <w:iCs/>
          <w:lang w:val="en-GB"/>
        </w:rPr>
        <w:t xml:space="preserve"> </w:t>
      </w:r>
      <w:r w:rsidR="0049302C" w:rsidRPr="0049302C">
        <w:rPr>
          <w:lang w:val="en-GB"/>
        </w:rPr>
        <w:t xml:space="preserve">- </w:t>
      </w:r>
      <w:hyperlink r:id="rId23" w:history="1">
        <w:r w:rsidR="0049302C" w:rsidRPr="0049302C">
          <w:rPr>
            <w:rStyle w:val="Hyperlink"/>
            <w:lang w:val="en-GB"/>
          </w:rPr>
          <w:t>https://osf.io/8qypa/</w:t>
        </w:r>
      </w:hyperlink>
      <w:r w:rsidR="0049302C" w:rsidRPr="0049302C">
        <w:rPr>
          <w:lang w:val="en-GB"/>
        </w:rPr>
        <w:t xml:space="preserve"> - the </w:t>
      </w:r>
      <w:r w:rsidR="0049302C">
        <w:rPr>
          <w:lang w:val="en-GB"/>
        </w:rPr>
        <w:t>integrated ESS Round 3 data</w:t>
      </w:r>
    </w:p>
    <w:p w14:paraId="7FCD9442" w14:textId="256C7813" w:rsidR="00E31CAE" w:rsidRPr="0049302C" w:rsidRDefault="00E31CAE" w:rsidP="00E31CAE">
      <w:pPr>
        <w:ind w:left="480"/>
        <w:rPr>
          <w:lang w:val="en-GB"/>
        </w:rPr>
      </w:pPr>
      <w:r w:rsidRPr="0049302C">
        <w:rPr>
          <w:i/>
          <w:iCs/>
          <w:lang w:val="en-GB"/>
        </w:rPr>
        <w:t>ESS3LV.sav</w:t>
      </w:r>
      <w:r w:rsidR="0049302C" w:rsidRPr="0049302C">
        <w:rPr>
          <w:i/>
          <w:iCs/>
          <w:lang w:val="en-GB"/>
        </w:rPr>
        <w:t xml:space="preserve"> </w:t>
      </w:r>
      <w:r w:rsidR="0049302C" w:rsidRPr="0049302C">
        <w:rPr>
          <w:lang w:val="en-GB"/>
        </w:rPr>
        <w:t xml:space="preserve"> - </w:t>
      </w:r>
      <w:hyperlink r:id="rId24" w:history="1">
        <w:r w:rsidR="0049302C" w:rsidRPr="0049302C">
          <w:rPr>
            <w:rStyle w:val="Hyperlink"/>
            <w:lang w:val="en-GB"/>
          </w:rPr>
          <w:t>https://osf.io/x9hu2/</w:t>
        </w:r>
      </w:hyperlink>
      <w:r w:rsidR="0049302C" w:rsidRPr="0049302C">
        <w:rPr>
          <w:lang w:val="en-GB"/>
        </w:rPr>
        <w:t xml:space="preserve"> - Lat</w:t>
      </w:r>
      <w:r w:rsidR="0049302C">
        <w:rPr>
          <w:lang w:val="en-GB"/>
        </w:rPr>
        <w:t>via ESS Round 3 data</w:t>
      </w:r>
    </w:p>
    <w:p w14:paraId="287953F1" w14:textId="0B84E8E1" w:rsidR="00E31CAE" w:rsidRPr="0049302C" w:rsidRDefault="00E31CAE" w:rsidP="00E31CAE">
      <w:pPr>
        <w:ind w:left="480"/>
        <w:rPr>
          <w:lang w:val="en-GB"/>
        </w:rPr>
      </w:pPr>
      <w:r w:rsidRPr="0049302C">
        <w:rPr>
          <w:i/>
          <w:iCs/>
          <w:lang w:val="en-GB"/>
        </w:rPr>
        <w:t>ESS3RO.sav</w:t>
      </w:r>
      <w:r w:rsidR="0049302C" w:rsidRPr="0049302C">
        <w:rPr>
          <w:i/>
          <w:iCs/>
          <w:lang w:val="en-GB"/>
        </w:rPr>
        <w:t xml:space="preserve"> </w:t>
      </w:r>
      <w:r w:rsidR="0049302C" w:rsidRPr="0049302C">
        <w:rPr>
          <w:lang w:val="en-GB"/>
        </w:rPr>
        <w:t xml:space="preserve">- </w:t>
      </w:r>
      <w:hyperlink r:id="rId25" w:history="1">
        <w:r w:rsidR="0049302C" w:rsidRPr="0049302C">
          <w:rPr>
            <w:rStyle w:val="Hyperlink"/>
            <w:lang w:val="en-GB"/>
          </w:rPr>
          <w:t>https://osf.io/pq85t/</w:t>
        </w:r>
      </w:hyperlink>
      <w:r w:rsidR="0049302C" w:rsidRPr="0049302C">
        <w:rPr>
          <w:lang w:val="en-GB"/>
        </w:rPr>
        <w:t xml:space="preserve"> - Romania ESS Round</w:t>
      </w:r>
      <w:r w:rsidR="0049302C">
        <w:rPr>
          <w:lang w:val="en-GB"/>
        </w:rPr>
        <w:t xml:space="preserve"> 3 data</w:t>
      </w:r>
    </w:p>
    <w:p w14:paraId="308F57ED" w14:textId="3EB77E90" w:rsidR="00E31CAE" w:rsidRPr="0049302C" w:rsidRDefault="00E31CAE" w:rsidP="00E31CAE">
      <w:pPr>
        <w:ind w:left="480"/>
      </w:pPr>
      <w:r>
        <w:rPr>
          <w:i/>
          <w:iCs/>
        </w:rPr>
        <w:t>SRD Huijts data final.xls</w:t>
      </w:r>
      <w:r w:rsidR="0049302C">
        <w:rPr>
          <w:i/>
          <w:iCs/>
        </w:rPr>
        <w:t xml:space="preserve"> </w:t>
      </w:r>
      <w:r w:rsidR="0049302C">
        <w:t xml:space="preserve">- </w:t>
      </w:r>
      <w:hyperlink r:id="rId26" w:history="1">
        <w:r w:rsidR="0049302C" w:rsidRPr="00BB3596">
          <w:rPr>
            <w:rStyle w:val="Hyperlink"/>
          </w:rPr>
          <w:t>https://osf.io/sygef/</w:t>
        </w:r>
      </w:hyperlink>
      <w:r w:rsidR="0049302C">
        <w:t xml:space="preserve"> - the reproduced dataset, obtained using the </w:t>
      </w:r>
      <w:r w:rsidR="0049302C" w:rsidRPr="0049302C">
        <w:rPr>
          <w:i/>
          <w:iCs/>
        </w:rPr>
        <w:t>SRD_Huijts_data_preparation.R</w:t>
      </w:r>
      <w:r w:rsidR="0049302C">
        <w:t xml:space="preserve"> script</w:t>
      </w:r>
    </w:p>
    <w:p w14:paraId="49F4B540" w14:textId="250EF07A" w:rsidR="00D86A2B" w:rsidRPr="00E31CAE" w:rsidRDefault="00D86A2B">
      <w:pPr>
        <w:numPr>
          <w:ilvl w:val="0"/>
          <w:numId w:val="18"/>
        </w:numPr>
      </w:pPr>
      <w:r>
        <w:rPr>
          <w:b/>
        </w:rPr>
        <w:t xml:space="preserve">Data dictionary </w:t>
      </w:r>
    </w:p>
    <w:p w14:paraId="492C2F64" w14:textId="57F7CD4C" w:rsidR="00E31CAE" w:rsidRPr="00E31CAE" w:rsidRDefault="00E31CAE" w:rsidP="00E31CAE">
      <w:pPr>
        <w:ind w:left="480"/>
        <w:rPr>
          <w:bCs/>
        </w:rPr>
      </w:pPr>
      <w:r w:rsidRPr="00E31CAE">
        <w:rPr>
          <w:bCs/>
          <w:i/>
          <w:iCs/>
        </w:rPr>
        <w:t>data_dictionary.xlsx</w:t>
      </w:r>
      <w:r>
        <w:rPr>
          <w:bCs/>
        </w:rPr>
        <w:t xml:space="preserve"> - </w:t>
      </w:r>
      <w:hyperlink r:id="rId27" w:history="1">
        <w:r w:rsidRPr="00BB3596">
          <w:rPr>
            <w:rStyle w:val="Hyperlink"/>
            <w:bCs/>
          </w:rPr>
          <w:t>https://osf.io/mju5k/</w:t>
        </w:r>
      </w:hyperlink>
      <w:r>
        <w:rPr>
          <w:bCs/>
        </w:rPr>
        <w:t xml:space="preserve"> - includes all original/raw and transformed variables used in this project</w:t>
      </w:r>
    </w:p>
    <w:p w14:paraId="2F2A2CE1" w14:textId="77777777" w:rsidR="00A513CD" w:rsidRPr="006D6F74" w:rsidRDefault="008A70D5">
      <w:pPr>
        <w:pStyle w:val="Heading2"/>
        <w:rPr>
          <w:lang w:val="pl-PL"/>
        </w:rPr>
      </w:pPr>
      <w:bookmarkStart w:id="11" w:name="references"/>
      <w:r w:rsidRPr="006D6F74">
        <w:rPr>
          <w:lang w:val="pl-PL"/>
        </w:rPr>
        <w:lastRenderedPageBreak/>
        <w:t>References</w:t>
      </w:r>
      <w:bookmarkEnd w:id="11"/>
    </w:p>
    <w:p w14:paraId="00087096" w14:textId="3078C05D" w:rsidR="00A513CD" w:rsidRPr="0020759E" w:rsidRDefault="0020759E" w:rsidP="0020759E">
      <w:pPr>
        <w:pStyle w:val="FirstParagraph"/>
        <w:rPr>
          <w:bCs/>
        </w:rPr>
      </w:pPr>
      <w:r w:rsidRPr="0020759E">
        <w:rPr>
          <w:bCs/>
          <w:lang w:val="pl-PL"/>
        </w:rPr>
        <w:t xml:space="preserve">Huijts, T., Kraaykamp, G., &amp; Subramanian, S. V. (2013). </w:t>
      </w:r>
      <w:r w:rsidRPr="0020759E">
        <w:rPr>
          <w:bCs/>
        </w:rPr>
        <w:t xml:space="preserve">Childlessness and psychological well-being in context: A multilevel study on 24 European countries. </w:t>
      </w:r>
      <w:r w:rsidRPr="0020759E">
        <w:rPr>
          <w:bCs/>
          <w:i/>
          <w:iCs/>
        </w:rPr>
        <w:t>European Sociological Review, 29</w:t>
      </w:r>
      <w:r w:rsidRPr="0020759E">
        <w:rPr>
          <w:bCs/>
        </w:rPr>
        <w:t>(1), 32-47.</w:t>
      </w:r>
    </w:p>
    <w:sectPr w:rsidR="00A513CD" w:rsidRPr="002075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672F" w14:textId="77777777" w:rsidR="002D5A64" w:rsidRDefault="002D5A64">
      <w:pPr>
        <w:spacing w:after="0"/>
      </w:pPr>
      <w:r>
        <w:separator/>
      </w:r>
    </w:p>
  </w:endnote>
  <w:endnote w:type="continuationSeparator" w:id="0">
    <w:p w14:paraId="1A4B1F83" w14:textId="77777777" w:rsidR="002D5A64" w:rsidRDefault="002D5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7BBB" w14:textId="77777777" w:rsidR="002D5A64" w:rsidRDefault="002D5A64">
      <w:r>
        <w:separator/>
      </w:r>
    </w:p>
  </w:footnote>
  <w:footnote w:type="continuationSeparator" w:id="0">
    <w:p w14:paraId="29C1AAD4" w14:textId="77777777" w:rsidR="002D5A64" w:rsidRDefault="002D5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5BEEA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F500C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9C6A1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36FD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75EEB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24C1F9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CE4D1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18495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43092C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2AA85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1611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0B6BF4"/>
    <w:multiLevelType w:val="hybridMultilevel"/>
    <w:tmpl w:val="6C1C0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7B1ACA"/>
    <w:multiLevelType w:val="hybridMultilevel"/>
    <w:tmpl w:val="F53EDB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94E43D4"/>
    <w:multiLevelType w:val="hybridMultilevel"/>
    <w:tmpl w:val="DE22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B3601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59C93F9A"/>
    <w:multiLevelType w:val="hybridMultilevel"/>
    <w:tmpl w:val="366C3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315DCA"/>
    <w:multiLevelType w:val="multilevel"/>
    <w:tmpl w:val="60EA67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4"/>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0"/>
  </w:num>
  <w:num w:numId="14">
    <w:abstractNumId w:val="0"/>
  </w:num>
  <w:num w:numId="15">
    <w:abstractNumId w:val="0"/>
  </w:num>
  <w:num w:numId="16">
    <w:abstractNumId w:val="0"/>
  </w:num>
  <w:num w:numId="17">
    <w:abstractNumId w:val="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776"/>
    <w:rsid w:val="001F1F03"/>
    <w:rsid w:val="0020759E"/>
    <w:rsid w:val="00266476"/>
    <w:rsid w:val="00273371"/>
    <w:rsid w:val="002D5A64"/>
    <w:rsid w:val="004218E3"/>
    <w:rsid w:val="0049302C"/>
    <w:rsid w:val="004B26F1"/>
    <w:rsid w:val="004D5305"/>
    <w:rsid w:val="004E29B3"/>
    <w:rsid w:val="00525C32"/>
    <w:rsid w:val="00590D07"/>
    <w:rsid w:val="00653455"/>
    <w:rsid w:val="006D5303"/>
    <w:rsid w:val="006D6F74"/>
    <w:rsid w:val="006F147D"/>
    <w:rsid w:val="00784D58"/>
    <w:rsid w:val="007F1912"/>
    <w:rsid w:val="008A70D5"/>
    <w:rsid w:val="008D6863"/>
    <w:rsid w:val="00921298"/>
    <w:rsid w:val="00927E60"/>
    <w:rsid w:val="009B0A11"/>
    <w:rsid w:val="009C1753"/>
    <w:rsid w:val="00A17603"/>
    <w:rsid w:val="00A351D8"/>
    <w:rsid w:val="00A513CD"/>
    <w:rsid w:val="00B84665"/>
    <w:rsid w:val="00B86B75"/>
    <w:rsid w:val="00BC32D0"/>
    <w:rsid w:val="00BC48D5"/>
    <w:rsid w:val="00C36279"/>
    <w:rsid w:val="00C947B9"/>
    <w:rsid w:val="00C964A3"/>
    <w:rsid w:val="00CB217C"/>
    <w:rsid w:val="00CD56E7"/>
    <w:rsid w:val="00D50695"/>
    <w:rsid w:val="00D86A2B"/>
    <w:rsid w:val="00DE0E76"/>
    <w:rsid w:val="00E315A3"/>
    <w:rsid w:val="00E31CAE"/>
    <w:rsid w:val="00E411F3"/>
    <w:rsid w:val="00EA4ED1"/>
    <w:rsid w:val="00F40C02"/>
    <w:rsid w:val="00F54793"/>
    <w:rsid w:val="00FD03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C144"/>
  <w15:docId w15:val="{91BEB5DC-7325-4165-BDE6-3909510C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72405"/>
    <w:pPr>
      <w:keepNext/>
      <w:keepLines/>
      <w:spacing w:before="48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97240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972405"/>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972405"/>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972405"/>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972405"/>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72405"/>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972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72405"/>
  </w:style>
  <w:style w:type="character" w:styleId="UnresolvedMention">
    <w:name w:val="Unresolved Mention"/>
    <w:basedOn w:val="DefaultParagraphFont"/>
    <w:uiPriority w:val="99"/>
    <w:semiHidden/>
    <w:unhideWhenUsed/>
    <w:rsid w:val="00E31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8002">
      <w:bodyDiv w:val="1"/>
      <w:marLeft w:val="0"/>
      <w:marRight w:val="0"/>
      <w:marTop w:val="0"/>
      <w:marBottom w:val="0"/>
      <w:divBdr>
        <w:top w:val="none" w:sz="0" w:space="0" w:color="auto"/>
        <w:left w:val="none" w:sz="0" w:space="0" w:color="auto"/>
        <w:bottom w:val="none" w:sz="0" w:space="0" w:color="auto"/>
        <w:right w:val="none" w:sz="0" w:space="0" w:color="auto"/>
      </w:divBdr>
    </w:div>
    <w:div w:id="151602045">
      <w:bodyDiv w:val="1"/>
      <w:marLeft w:val="0"/>
      <w:marRight w:val="0"/>
      <w:marTop w:val="0"/>
      <w:marBottom w:val="0"/>
      <w:divBdr>
        <w:top w:val="none" w:sz="0" w:space="0" w:color="auto"/>
        <w:left w:val="none" w:sz="0" w:space="0" w:color="auto"/>
        <w:bottom w:val="none" w:sz="0" w:space="0" w:color="auto"/>
        <w:right w:val="none" w:sz="0" w:space="0" w:color="auto"/>
      </w:divBdr>
    </w:div>
    <w:div w:id="622231418">
      <w:bodyDiv w:val="1"/>
      <w:marLeft w:val="0"/>
      <w:marRight w:val="0"/>
      <w:marTop w:val="0"/>
      <w:marBottom w:val="0"/>
      <w:divBdr>
        <w:top w:val="none" w:sz="0" w:space="0" w:color="auto"/>
        <w:left w:val="none" w:sz="0" w:space="0" w:color="auto"/>
        <w:bottom w:val="none" w:sz="0" w:space="0" w:color="auto"/>
        <w:right w:val="none" w:sz="0" w:space="0" w:color="auto"/>
      </w:divBdr>
    </w:div>
    <w:div w:id="644621405">
      <w:bodyDiv w:val="1"/>
      <w:marLeft w:val="0"/>
      <w:marRight w:val="0"/>
      <w:marTop w:val="0"/>
      <w:marBottom w:val="0"/>
      <w:divBdr>
        <w:top w:val="none" w:sz="0" w:space="0" w:color="auto"/>
        <w:left w:val="none" w:sz="0" w:space="0" w:color="auto"/>
        <w:bottom w:val="none" w:sz="0" w:space="0" w:color="auto"/>
        <w:right w:val="none" w:sz="0" w:space="0" w:color="auto"/>
      </w:divBdr>
    </w:div>
    <w:div w:id="711731152">
      <w:bodyDiv w:val="1"/>
      <w:marLeft w:val="0"/>
      <w:marRight w:val="0"/>
      <w:marTop w:val="0"/>
      <w:marBottom w:val="0"/>
      <w:divBdr>
        <w:top w:val="none" w:sz="0" w:space="0" w:color="auto"/>
        <w:left w:val="none" w:sz="0" w:space="0" w:color="auto"/>
        <w:bottom w:val="none" w:sz="0" w:space="0" w:color="auto"/>
        <w:right w:val="none" w:sz="0" w:space="0" w:color="auto"/>
      </w:divBdr>
    </w:div>
    <w:div w:id="989334625">
      <w:bodyDiv w:val="1"/>
      <w:marLeft w:val="0"/>
      <w:marRight w:val="0"/>
      <w:marTop w:val="0"/>
      <w:marBottom w:val="0"/>
      <w:divBdr>
        <w:top w:val="none" w:sz="0" w:space="0" w:color="auto"/>
        <w:left w:val="none" w:sz="0" w:space="0" w:color="auto"/>
        <w:bottom w:val="none" w:sz="0" w:space="0" w:color="auto"/>
        <w:right w:val="none" w:sz="0" w:space="0" w:color="auto"/>
      </w:divBdr>
    </w:div>
    <w:div w:id="1198154765">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580865846">
      <w:bodyDiv w:val="1"/>
      <w:marLeft w:val="0"/>
      <w:marRight w:val="0"/>
      <w:marTop w:val="0"/>
      <w:marBottom w:val="0"/>
      <w:divBdr>
        <w:top w:val="none" w:sz="0" w:space="0" w:color="auto"/>
        <w:left w:val="none" w:sz="0" w:space="0" w:color="auto"/>
        <w:bottom w:val="none" w:sz="0" w:space="0" w:color="auto"/>
        <w:right w:val="none" w:sz="0" w:space="0" w:color="auto"/>
      </w:divBdr>
    </w:div>
    <w:div w:id="1892686409">
      <w:bodyDiv w:val="1"/>
      <w:marLeft w:val="0"/>
      <w:marRight w:val="0"/>
      <w:marTop w:val="0"/>
      <w:marBottom w:val="0"/>
      <w:divBdr>
        <w:top w:val="none" w:sz="0" w:space="0" w:color="auto"/>
        <w:left w:val="none" w:sz="0" w:space="0" w:color="auto"/>
        <w:bottom w:val="none" w:sz="0" w:space="0" w:color="auto"/>
        <w:right w:val="none" w:sz="0" w:space="0" w:color="auto"/>
      </w:divBdr>
    </w:div>
    <w:div w:id="209119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xzcy/" TargetMode="External"/><Relationship Id="rId13" Type="http://schemas.openxmlformats.org/officeDocument/2006/relationships/hyperlink" Target="https://www.europeansocialsurvey.org/data/download.html?r=3" TargetMode="External"/><Relationship Id="rId18" Type="http://schemas.openxmlformats.org/officeDocument/2006/relationships/hyperlink" Target="https://www.europeansocialsurvey.org/data/download.html?r=3" TargetMode="External"/><Relationship Id="rId26" Type="http://schemas.openxmlformats.org/officeDocument/2006/relationships/hyperlink" Target="https://osf.io/sygef/" TargetMode="External"/><Relationship Id="rId3" Type="http://schemas.openxmlformats.org/officeDocument/2006/relationships/settings" Target="settings.xml"/><Relationship Id="rId21" Type="http://schemas.openxmlformats.org/officeDocument/2006/relationships/hyperlink" Target="https://osf.io/qa695/-" TargetMode="External"/><Relationship Id="rId7" Type="http://schemas.openxmlformats.org/officeDocument/2006/relationships/hyperlink" Target="https://osf.io/qnvt2" TargetMode="External"/><Relationship Id="rId12" Type="http://schemas.openxmlformats.org/officeDocument/2006/relationships/hyperlink" Target="https://www.europeansocialsurvey.org/data/download.html?r=3" TargetMode="External"/><Relationship Id="rId17" Type="http://schemas.openxmlformats.org/officeDocument/2006/relationships/hyperlink" Target="https://www.europeansocialsurvey.org/data/download.html?r=3" TargetMode="External"/><Relationship Id="rId25" Type="http://schemas.openxmlformats.org/officeDocument/2006/relationships/hyperlink" Target="https://osf.io/pq85t/" TargetMode="External"/><Relationship Id="rId2" Type="http://schemas.openxmlformats.org/officeDocument/2006/relationships/styles" Target="styles.xml"/><Relationship Id="rId16" Type="http://schemas.openxmlformats.org/officeDocument/2006/relationships/hyperlink" Target="https://www.europeansocialsurvey.org/data/download.html?r=3" TargetMode="External"/><Relationship Id="rId20" Type="http://schemas.openxmlformats.org/officeDocument/2006/relationships/hyperlink" Target="https://osf.io/nxz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opeansocialsurvey.org/data/download.html?r=3" TargetMode="External"/><Relationship Id="rId24" Type="http://schemas.openxmlformats.org/officeDocument/2006/relationships/hyperlink" Target="https://osf.io/x9hu2/" TargetMode="External"/><Relationship Id="rId5" Type="http://schemas.openxmlformats.org/officeDocument/2006/relationships/footnotes" Target="footnotes.xml"/><Relationship Id="rId15" Type="http://schemas.openxmlformats.org/officeDocument/2006/relationships/hyperlink" Target="https://www.europeansocialsurvey.org/data/download.html?r=3" TargetMode="External"/><Relationship Id="rId23" Type="http://schemas.openxmlformats.org/officeDocument/2006/relationships/hyperlink" Target="https://osf.io/8qypa/" TargetMode="External"/><Relationship Id="rId28" Type="http://schemas.openxmlformats.org/officeDocument/2006/relationships/fontTable" Target="fontTable.xml"/><Relationship Id="rId10" Type="http://schemas.openxmlformats.org/officeDocument/2006/relationships/hyperlink" Target="https://www.europeansocialsurvey.org/data/download.html?r=3" TargetMode="External"/><Relationship Id="rId19" Type="http://schemas.openxmlformats.org/officeDocument/2006/relationships/hyperlink" Target="https://www.europeansocialsurvey.org/data/download.html?r=3" TargetMode="External"/><Relationship Id="rId4" Type="http://schemas.openxmlformats.org/officeDocument/2006/relationships/webSettings" Target="webSettings.xml"/><Relationship Id="rId9" Type="http://schemas.openxmlformats.org/officeDocument/2006/relationships/hyperlink" Target="https://osf.io/qa695/-" TargetMode="External"/><Relationship Id="rId14" Type="http://schemas.openxmlformats.org/officeDocument/2006/relationships/hyperlink" Target="https://www.europeansocialsurvey.org/data/download.html?r=3" TargetMode="External"/><Relationship Id="rId22" Type="http://schemas.openxmlformats.org/officeDocument/2006/relationships/hyperlink" Target="https://osf.io/v4zem/" TargetMode="External"/><Relationship Id="rId27" Type="http://schemas.openxmlformats.org/officeDocument/2006/relationships/hyperlink" Target="https://osf.io/mju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14</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Karolina Urbanska</cp:lastModifiedBy>
  <cp:revision>11</cp:revision>
  <dcterms:created xsi:type="dcterms:W3CDTF">2022-01-11T21:01:00Z</dcterms:created>
  <dcterms:modified xsi:type="dcterms:W3CDTF">2022-02-18T16:54:00Z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