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60" w:lineRule="auto"/>
        <w:jc w:val="center"/>
      </w:pPr>
      <w:r>
        <w:rPr>
          <w:rFonts w:ascii="Times New Roman" w:cs="Times New Roman" w:eastAsia="Times New Roman" w:hAnsi="Times New Roman"/>
          <w:b/>
          <w:bCs/>
          <w:sz w:val="28"/>
          <w:szCs w:val="28"/>
        </w:rPr>
        <w:t xml:space="preserve">HỌC VIỆN CÔNG NGHỆ BƯU CHÍNH VIỄN THÔNG</w:t>
      </w:r>
    </w:p>
    <w:p>
      <w:pPr>
        <w:spacing w:after="40" w:line="360" w:lineRule="auto"/>
        <w:jc w:val="center"/>
      </w:pPr>
      <w:r>
        <w:rPr>
          <w:rFonts w:ascii="Times New Roman" w:cs="Times New Roman" w:eastAsia="Times New Roman" w:hAnsi="Times New Roman"/>
          <w:b/>
          <w:bCs/>
          <w:sz w:val="26"/>
          <w:szCs w:val="26"/>
        </w:rPr>
        <w:t xml:space="preserve">KHOA CÔNG NGHỆ THÔNG TIN 1</w:t>
      </w:r>
    </w:p>
    <w:p>
      <w:pPr>
        <w:spacing w:after="240" w:line="360" w:lineRule="auto"/>
        <w:jc w:val="center"/>
      </w:pPr>
      <w:r>
        <w:rPr>
          <w:rFonts w:ascii="Times New Roman" w:cs="Times New Roman" w:eastAsia="Times New Roman" w:hAnsi="Times New Roman"/>
          <w:sz w:val="26"/>
          <w:szCs w:val="26"/>
        </w:rPr>
        <w:t xml:space="preserve">─────  ❧  ─────</w:t>
      </w:r>
    </w:p>
    <w:p>
      <w:pPr>
        <w:spacing w:after="240" w:line="360" w:lineRule="auto"/>
        <w:jc w:val="center"/>
      </w:pPr>
      <w:r>
        <w:drawing>
          <wp:inline distT="0" distB="0" distL="0" distR="0">
            <wp:extent cx="1619250" cy="1619250"/>
            <wp:effectExtent t="0" r="0" b="0" l="0"/>
            <wp:docPr id="1" name="ptit" descr="Logo PTIT"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p>
      <w:pPr>
        <w:spacing w:after="60" w:line="360" w:lineRule="auto"/>
        <w:jc w:val="center"/>
      </w:pPr>
      <w:r>
        <w:rPr>
          <w:rFonts w:ascii="Times New Roman" w:cs="Times New Roman" w:eastAsia="Times New Roman" w:hAnsi="Times New Roman"/>
          <w:b/>
          <w:bCs/>
          <w:sz w:val="36"/>
          <w:szCs w:val="36"/>
        </w:rPr>
        <w:t xml:space="preserve">BÁO CÁO</w:t>
      </w:r>
    </w:p>
    <w:p>
      <w:pPr>
        <w:spacing w:after="240" w:line="360" w:lineRule="auto"/>
        <w:jc w:val="center"/>
      </w:pPr>
      <w:r>
        <w:rPr>
          <w:rFonts w:ascii="Times New Roman" w:cs="Times New Roman" w:eastAsia="Times New Roman" w:hAnsi="Times New Roman"/>
          <w:b/>
          <w:bCs/>
          <w:sz w:val="34"/>
          <w:szCs w:val="34"/>
        </w:rPr>
        <w:t xml:space="preserve">THỰC TẬP TỐT NGHIỆP</w:t>
      </w:r>
    </w:p>
    <w:p>
      <w:pPr>
        <w:spacing w:after="30" w:line="360" w:lineRule="auto"/>
        <w:jc w:val="center"/>
      </w:pPr>
      <w:r>
        <w:rPr>
          <w:rFonts w:ascii="Times New Roman" w:cs="Times New Roman" w:eastAsia="Times New Roman" w:hAnsi="Times New Roman"/>
          <w:b/>
          <w:bCs/>
          <w:sz w:val="26"/>
          <w:szCs w:val="26"/>
        </w:rPr>
        <w:t xml:space="preserve">ĐỀ TÀI: TỰ ĐỘNG HÓA TRIỂN KHAI PHẦN MỀM KẾT HỢP</w:t>
      </w:r>
    </w:p>
    <w:p>
      <w:pPr>
        <w:spacing w:after="300" w:line="360" w:lineRule="auto"/>
        <w:jc w:val="center"/>
      </w:pPr>
      <w:r>
        <w:rPr>
          <w:rFonts w:ascii="Times New Roman" w:cs="Times New Roman" w:eastAsia="Times New Roman" w:hAnsi="Times New Roman"/>
          <w:b/>
          <w:bCs/>
          <w:sz w:val="26"/>
          <w:szCs w:val="26"/>
        </w:rPr>
        <w:t xml:space="preserve">GIÁM SÁT TẬP TRUNG TRÊN NỀN TẢNG KUBERNETES</w:t>
      </w:r>
    </w:p>
    <w:p>
      <w:pPr>
        <w:tabs>
          <w:tab w:val="left" w:pos="4050"/>
        </w:tabs>
        <w:spacing w:after="150" w:line="360" w:lineRule="auto"/>
        <w:ind w:left="1900"/>
      </w:pPr>
      <w:r>
        <w:rPr>
          <w:rFonts w:ascii="Times New Roman" w:cs="Times New Roman" w:eastAsia="Times New Roman" w:hAnsi="Times New Roman"/>
          <w:b/>
          <w:bCs/>
          <w:sz w:val="26"/>
          <w:szCs w:val="26"/>
        </w:rPr>
        <w:t>Giảng viên hướng dẫn	: TS. Đặng Ngọc Hùng</w:t>
      </w:r>
    </w:p>
    <w:p>
      <w:pPr>
        <w:tabs>
          <w:tab w:val="left" w:pos="4050"/>
        </w:tabs>
        <w:spacing w:after="150" w:line="360" w:lineRule="auto"/>
        <w:ind w:left="1900"/>
      </w:pPr>
      <w:r>
        <w:rPr>
          <w:rFonts w:ascii="Times New Roman" w:cs="Times New Roman" w:eastAsia="Times New Roman" w:hAnsi="Times New Roman"/>
          <w:b/>
          <w:bCs/>
          <w:sz w:val="26"/>
          <w:szCs w:val="26"/>
        </w:rPr>
        <w:t>Học viên	: Nguyễn Tiến Đạt</w:t>
      </w:r>
    </w:p>
    <w:p>
      <w:pPr>
        <w:tabs>
          <w:tab w:val="left" w:pos="4050"/>
        </w:tabs>
        <w:spacing w:after="150" w:line="360" w:lineRule="auto"/>
        <w:ind w:left="1900"/>
      </w:pPr>
      <w:r>
        <w:rPr>
          <w:rFonts w:ascii="Times New Roman" w:cs="Times New Roman" w:eastAsia="Times New Roman" w:hAnsi="Times New Roman"/>
          <w:b/>
          <w:bCs/>
          <w:sz w:val="26"/>
          <w:szCs w:val="26"/>
        </w:rPr>
        <w:t>Mã học viên	: B25CHHT009</w:t>
      </w:r>
    </w:p>
    <w:p>
      <w:pPr>
        <w:tabs>
          <w:tab w:val="left" w:pos="4050"/>
        </w:tabs>
        <w:spacing w:after="150" w:line="360" w:lineRule="auto"/>
        <w:ind w:left="1900"/>
      </w:pPr>
      <w:r>
        <w:rPr>
          <w:rFonts w:ascii="Times New Roman" w:cs="Times New Roman" w:eastAsia="Times New Roman" w:hAnsi="Times New Roman"/>
          <w:b/>
          <w:bCs/>
          <w:sz w:val="26"/>
          <w:szCs w:val="26"/>
        </w:rPr>
        <w:t>Chuyên ngành	: Hệ thống thông tin</w:t>
      </w:r>
    </w:p>
    <w:p>
      <w:pPr>
        <w:tabs>
          <w:tab w:val="left" w:pos="4050"/>
        </w:tabs>
        <w:spacing w:after="150" w:line="360" w:lineRule="auto"/>
        <w:ind w:left="1900"/>
      </w:pPr>
      <w:r>
        <w:rPr>
          <w:rFonts w:ascii="Times New Roman" w:cs="Times New Roman" w:eastAsia="Times New Roman" w:hAnsi="Times New Roman"/>
          <w:b/>
          <w:bCs/>
          <w:sz w:val="26"/>
          <w:szCs w:val="26"/>
        </w:rPr>
        <w:t>Lớp	: M25CQHT01-B</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line="360" w:lineRule="auto"/>
        <w:jc w:val="center"/>
      </w:pPr>
      <w:r>
        <w:rPr>
          <w:rFonts w:ascii="Times New Roman" w:cs="Times New Roman" w:eastAsia="Times New Roman" w:hAnsi="Times New Roman"/>
          <w:b/>
          <w:bCs/>
          <w:sz w:val="26"/>
          <w:szCs w:val="26"/>
        </w:rPr>
        <w:t xml:space="preserve">Hà Nội, tháng 6 năm 2026</w:t>
      </w:r>
    </w:p>
    <w:p>
      <w:pPr>
        <w:sectPr>
          <w:pgSz w:w="11906" w:h="16838" w:orient="portrait"/>
          <w:pgMar w:top="1440" w:right="1134" w:bottom="1440" w:left="1440" w:header="708" w:footer="708" w:gutter="0"/>
          <w:pgBorders>
            <w:top w:val="single" w:color="000000" w:sz="10" w:space="24"/>
            <w:left w:val="single" w:color="000000" w:sz="10" w:space="24"/>
            <w:bottom w:val="single" w:color="000000" w:sz="10" w:space="24"/>
            <w:right w:val="single" w:color="000000" w:sz="10" w:space="24"/>
          </w:pgBorders>
          <w:pgNumType/>
          <w:docGrid w:linePitch="360"/>
        </w:sectPr>
      </w:pPr>
    </w:p>
    <w:p>
      <w:pPr>
        <w:pStyle w:val="Heading1"/>
        <w:spacing w:after="160" w:before="160"/>
      </w:pPr>
      <w:r>
        <w:rPr>
          <w:rFonts w:ascii="Times New Roman" w:cs="Times New Roman" w:eastAsia="Times New Roman" w:hAnsi="Times New Roman"/>
          <w:b/>
          <w:bCs/>
          <w:sz w:val="30"/>
          <w:szCs w:val="30"/>
        </w:rPr>
        <w:t xml:space="preserve">LỜI CẢM ƠN</w:t>
      </w:r>
    </w:p>
    <w:p>
      <w:pPr>
        <w:spacing w:after="120" w:line="360" w:lineRule="auto"/>
        <w:ind w:firstLine="567"/>
        <w:jc w:val="both"/>
      </w:pPr>
      <w:r>
        <w:rPr>
          <w:rFonts w:ascii="Times New Roman" w:cs="Times New Roman" w:eastAsia="Times New Roman" w:hAnsi="Times New Roman"/>
          <w:sz w:val="26"/>
          <w:szCs w:val="26"/>
        </w:rPr>
        <w:t xml:space="preserve">Trong quá trình học tập chương trình Thạc sĩ tại Học viện Công nghệ Bưu chính Viễn thông và thực hiện kỳ thực tập tốt nghiệp, em đã nhận được sự hướng dẫn, giúp đỡ tận tình của quý thầy cô cùng các anh chị đồng nghiệp tại đơn vị thực tập. Đó là điều kiện quan trọng giúp em hoàn thành báo cáo này.</w:t>
      </w:r>
    </w:p>
    <w:p>
      <w:pPr>
        <w:spacing w:after="120" w:line="360" w:lineRule="auto"/>
        <w:ind w:firstLine="567"/>
        <w:jc w:val="both"/>
      </w:pPr>
      <w:r>
        <w:rPr>
          <w:rFonts w:ascii="Times New Roman" w:cs="Times New Roman" w:eastAsia="Times New Roman" w:hAnsi="Times New Roman"/>
          <w:sz w:val="26"/>
          <w:szCs w:val="26"/>
        </w:rPr>
        <w:t xml:space="preserve">Em xin chân thành cảm ơn TS. Đặng Ngọc Hùng đã trực tiếp định hướng, góp ý và đồng hành cùng em trong suốt quá trình thực hiện đề tài. Những chỉ dẫn quý báu của thầy đã giúp em hệ thống hóa kiến thức và áp dụng vào một bài toán thực tế tại doanh nghiệp.</w:t>
      </w:r>
    </w:p>
    <w:p>
      <w:pPr>
        <w:spacing w:after="120" w:line="360" w:lineRule="auto"/>
        <w:ind w:firstLine="567"/>
        <w:jc w:val="both"/>
      </w:pPr>
      <w:r>
        <w:rPr>
          <w:rFonts w:ascii="Times New Roman" w:cs="Times New Roman" w:eastAsia="Times New Roman" w:hAnsi="Times New Roman"/>
          <w:sz w:val="26"/>
          <w:szCs w:val="26"/>
        </w:rPr>
        <w:t xml:space="preserve">Em cũng xin gửi lời cảm ơn tới các thầy cô Khoa Công nghệ thông tin 1 và đơn vị thực tập đã tạo điều kiện về môi trường, hạ tầng và kinh nghiệm thực tiễn để em triển khai và kiểm thử hệ thống. Do thời gian và kiến thức còn hạn chế, báo cáo không tránh khỏi thiếu sót; em rất mong nhận được sự góp ý của quý thầy cô để hoàn thiện hơn. Em xin chân thành cảm ơn!</w:t>
      </w:r>
    </w:p>
    <w:p>
      <w:pPr>
        <w:spacing w:before="200" w:line="360" w:lineRule="auto"/>
        <w:jc w:val="right"/>
      </w:pPr>
      <w:r>
        <w:rPr>
          <w:rFonts w:ascii="Times New Roman" w:cs="Times New Roman" w:eastAsia="Times New Roman" w:hAnsi="Times New Roman"/>
          <w:i/>
          <w:iCs/>
          <w:sz w:val="26"/>
          <w:szCs w:val="26"/>
        </w:rPr>
        <w:t xml:space="preserve">Học viên thực hiện</w:t>
      </w:r>
    </w:p>
    <w:p>
      <w:pPr>
        <w:spacing w:before="240" w:line="360" w:lineRule="auto"/>
        <w:jc w:val="right"/>
      </w:pPr>
      <w:r>
        <w:rPr>
          <w:rFonts w:ascii="Times New Roman" w:cs="Times New Roman" w:eastAsia="Times New Roman" w:hAnsi="Times New Roman"/>
          <w:b/>
          <w:bCs/>
          <w:sz w:val="26"/>
          <w:szCs w:val="26"/>
        </w:rPr>
        <w:t xml:space="preserve">Nguyễn Tiến Đạt</w:t>
      </w:r>
    </w:p>
    <w:p>
      <w:pPr>
        <w:pStyle w:val="Heading1"/>
        <w:pageBreakBefore/>
        <w:spacing w:after="160" w:before="120"/>
      </w:pPr>
      <w:r>
        <w:rPr>
          <w:rFonts w:ascii="Times New Roman" w:cs="Times New Roman" w:eastAsia="Times New Roman" w:hAnsi="Times New Roman"/>
          <w:b/>
          <w:bCs/>
          <w:sz w:val="30"/>
          <w:szCs w:val="30"/>
        </w:rPr>
        <w:t xml:space="preserve">MỤC LỤC</w:t>
      </w:r>
    </w:p>
    <w:sdt>
      <w:sdtPr>
        <w:alias w:val="Muc luc"/>
      </w:sdtPr>
      <w:sdtContent>
        <w:p>
          <w:r>
            <w:fldChar w:fldCharType="begin" w:dirty="true"/>
            <w:instrText xml:space="preserve">TOC \h \o "1-3"</w:instrText>
            <w:fldChar w:fldCharType="separate"/>
          </w:r>
        </w:p>
        <w:p>
          <w:r>
            <w:fldChar w:fldCharType="end"/>
          </w:r>
        </w:p>
      </w:sdtContent>
    </w:sdt>
    <w:p>
      <w:pPr>
        <w:pStyle w:val="Heading1"/>
        <w:pageBreakBefore/>
        <w:spacing w:after="160" w:before="280"/>
      </w:pPr>
      <w:r>
        <w:rPr>
          <w:rFonts w:ascii="Times New Roman" w:cs="Times New Roman" w:eastAsia="Times New Roman" w:hAnsi="Times New Roman"/>
          <w:b/>
          <w:bCs/>
          <w:sz w:val="30"/>
          <w:szCs w:val="30"/>
        </w:rPr>
        <w:t xml:space="preserve">DANH MỤC HÌNH ẢNH</w:t>
      </w:r>
    </w:p>
    <w:p>
      <w:pPr>
        <w:tabs>
          <w:tab w:val="right" w:pos="9026" w:leader="dot"/>
        </w:tabs>
        <w:spacing w:after="50" w:line="360" w:lineRule="auto"/>
      </w:pPr>
      <w:r>
        <w:rPr>
          <w:rFonts w:ascii="Times New Roman" w:cs="Times New Roman" w:eastAsia="Times New Roman" w:hAnsi="Times New Roman"/>
          <w:sz w:val="26"/>
          <w:szCs w:val="26"/>
        </w:rPr>
        <w:t xml:space="preserve">Hình 1.1. Kế hoạch thực hiện theo tuần (08/06 – 06/07/2026)</w:t>
      </w:r>
    </w:p>
    <w:p>
      <w:pPr>
        <w:tabs>
          <w:tab w:val="right" w:pos="9026" w:leader="dot"/>
        </w:tabs>
        <w:spacing w:after="50" w:line="360" w:lineRule="auto"/>
      </w:pPr>
      <w:r>
        <w:rPr>
          <w:rFonts w:ascii="Times New Roman" w:cs="Times New Roman" w:eastAsia="Times New Roman" w:hAnsi="Times New Roman"/>
          <w:sz w:val="26"/>
          <w:szCs w:val="26"/>
        </w:rPr>
        <w:t xml:space="preserve">Hình 2.1. Pipeline CI/CD kết hợp GitOps áp dụng tại đơn vị</w:t>
      </w:r>
    </w:p>
    <w:p>
      <w:pPr>
        <w:tabs>
          <w:tab w:val="right" w:pos="9026" w:leader="dot"/>
        </w:tabs>
        <w:spacing w:after="50" w:line="360" w:lineRule="auto"/>
      </w:pPr>
      <w:r>
        <w:rPr>
          <w:rFonts w:ascii="Times New Roman" w:cs="Times New Roman" w:eastAsia="Times New Roman" w:hAnsi="Times New Roman"/>
          <w:sz w:val="26"/>
          <w:szCs w:val="26"/>
        </w:rPr>
        <w:t xml:space="preserve">Hình 2.2. Chiến lược nhánh và tag theo môi trường (Stage/Prod)</w:t>
      </w:r>
    </w:p>
    <w:p>
      <w:pPr>
        <w:tabs>
          <w:tab w:val="right" w:pos="9026" w:leader="dot"/>
        </w:tabs>
        <w:spacing w:after="50" w:line="360" w:lineRule="auto"/>
      </w:pPr>
      <w:r>
        <w:rPr>
          <w:rFonts w:ascii="Times New Roman" w:cs="Times New Roman" w:eastAsia="Times New Roman" w:hAnsi="Times New Roman"/>
          <w:sz w:val="26"/>
          <w:szCs w:val="26"/>
        </w:rPr>
        <w:t xml:space="preserve">Hình 3.1. Mô hình kiến trúc triển khai hệ thống CI/CD</w:t>
      </w:r>
    </w:p>
    <w:p>
      <w:pPr>
        <w:tabs>
          <w:tab w:val="right" w:pos="9026" w:leader="dot"/>
        </w:tabs>
        <w:spacing w:after="50" w:line="360" w:lineRule="auto"/>
      </w:pPr>
      <w:r>
        <w:rPr>
          <w:rFonts w:ascii="Times New Roman" w:cs="Times New Roman" w:eastAsia="Times New Roman" w:hAnsi="Times New Roman"/>
          <w:sz w:val="26"/>
          <w:szCs w:val="26"/>
        </w:rPr>
        <w:t xml:space="preserve">Hình 3.2. Thiết kế phân vùng bảo mật và đường truy cập quản trị</w:t>
      </w:r>
    </w:p>
    <w:p>
      <w:pPr>
        <w:tabs>
          <w:tab w:val="right" w:pos="9026" w:leader="dot"/>
        </w:tabs>
        <w:spacing w:after="50" w:line="360" w:lineRule="auto"/>
      </w:pPr>
      <w:r>
        <w:rPr>
          <w:rFonts w:ascii="Times New Roman" w:cs="Times New Roman" w:eastAsia="Times New Roman" w:hAnsi="Times New Roman"/>
          <w:sz w:val="26"/>
          <w:szCs w:val="26"/>
        </w:rPr>
        <w:t xml:space="preserve">Hình 3.3. Sơ đồ trình tự tương tác giữa các thành phần CI/CD</w:t>
      </w:r>
    </w:p>
    <w:p>
      <w:pPr>
        <w:tabs>
          <w:tab w:val="right" w:pos="9026" w:leader="dot"/>
        </w:tabs>
        <w:spacing w:after="50" w:line="360" w:lineRule="auto"/>
      </w:pPr>
      <w:r>
        <w:rPr>
          <w:rFonts w:ascii="Times New Roman" w:cs="Times New Roman" w:eastAsia="Times New Roman" w:hAnsi="Times New Roman"/>
          <w:sz w:val="26"/>
          <w:szCs w:val="26"/>
        </w:rPr>
        <w:t xml:space="preserve">Hình 4.1. Đăng nhập quản trị qua JUMP server (bastion)</w:t>
      </w:r>
    </w:p>
    <w:p>
      <w:pPr>
        <w:tabs>
          <w:tab w:val="right" w:pos="9026" w:leader="dot"/>
        </w:tabs>
        <w:spacing w:after="50" w:line="360" w:lineRule="auto"/>
      </w:pPr>
      <w:r>
        <w:rPr>
          <w:rFonts w:ascii="Times New Roman" w:cs="Times New Roman" w:eastAsia="Times New Roman" w:hAnsi="Times New Roman"/>
          <w:sz w:val="26"/>
          <w:szCs w:val="26"/>
        </w:rPr>
        <w:t xml:space="preserve">Hình 4.2. Giao diện quản lý cụm Kubernetes trên Rancher</w:t>
      </w:r>
    </w:p>
    <w:p>
      <w:pPr>
        <w:tabs>
          <w:tab w:val="right" w:pos="9026" w:leader="dot"/>
        </w:tabs>
        <w:spacing w:after="50" w:line="360" w:lineRule="auto"/>
      </w:pPr>
      <w:r>
        <w:rPr>
          <w:rFonts w:ascii="Times New Roman" w:cs="Times New Roman" w:eastAsia="Times New Roman" w:hAnsi="Times New Roman"/>
          <w:sz w:val="26"/>
          <w:szCs w:val="26"/>
        </w:rPr>
        <w:t xml:space="preserve">Hình 4.3. Kho mã nguồn, Dockerfile và webhook trên GitLab</w:t>
      </w:r>
    </w:p>
    <w:p>
      <w:pPr>
        <w:tabs>
          <w:tab w:val="right" w:pos="9026" w:leader="dot"/>
        </w:tabs>
        <w:spacing w:after="50" w:line="360" w:lineRule="auto"/>
      </w:pPr>
      <w:r>
        <w:rPr>
          <w:rFonts w:ascii="Times New Roman" w:cs="Times New Roman" w:eastAsia="Times New Roman" w:hAnsi="Times New Roman"/>
          <w:sz w:val="26"/>
          <w:szCs w:val="26"/>
        </w:rPr>
        <w:t xml:space="preserve">Hình 4.4. Cấu hình webhook GitLab kích hoạt pipeline khi đánh tag</w:t>
      </w:r>
    </w:p>
    <w:p>
      <w:pPr>
        <w:tabs>
          <w:tab w:val="right" w:pos="9026" w:leader="dot"/>
        </w:tabs>
        <w:spacing w:after="50" w:line="360" w:lineRule="auto"/>
      </w:pPr>
      <w:r>
        <w:rPr>
          <w:rFonts w:ascii="Times New Roman" w:cs="Times New Roman" w:eastAsia="Times New Roman" w:hAnsi="Times New Roman"/>
          <w:sz w:val="26"/>
          <w:szCs w:val="26"/>
        </w:rPr>
        <w:t xml:space="preserve">Hình 4.5. Sơ đồ các giai đoạn pipeline (Stage View) trên Jenkins</w:t>
      </w:r>
    </w:p>
    <w:p>
      <w:pPr>
        <w:tabs>
          <w:tab w:val="right" w:pos="9026" w:leader="dot"/>
        </w:tabs>
        <w:spacing w:after="50" w:line="360" w:lineRule="auto"/>
      </w:pPr>
      <w:r>
        <w:rPr>
          <w:rFonts w:ascii="Times New Roman" w:cs="Times New Roman" w:eastAsia="Times New Roman" w:hAnsi="Times New Roman"/>
          <w:sz w:val="26"/>
          <w:szCs w:val="26"/>
        </w:rPr>
        <w:t xml:space="preserve">Hình 4.6. Nhật ký thực thi pipeline (Console Output)</w:t>
      </w:r>
    </w:p>
    <w:p>
      <w:pPr>
        <w:tabs>
          <w:tab w:val="right" w:pos="9026" w:leader="dot"/>
        </w:tabs>
        <w:spacing w:after="50" w:line="360" w:lineRule="auto"/>
      </w:pPr>
      <w:r>
        <w:rPr>
          <w:rFonts w:ascii="Times New Roman" w:cs="Times New Roman" w:eastAsia="Times New Roman" w:hAnsi="Times New Roman"/>
          <w:sz w:val="26"/>
          <w:szCs w:val="26"/>
        </w:rPr>
        <w:t xml:space="preserve">Hình 4.7. Trực quan hóa pipeline trên Jenkins Blue Ocean</w:t>
      </w:r>
    </w:p>
    <w:p>
      <w:pPr>
        <w:tabs>
          <w:tab w:val="right" w:pos="9026" w:leader="dot"/>
        </w:tabs>
        <w:spacing w:after="50" w:line="360" w:lineRule="auto"/>
      </w:pPr>
      <w:r>
        <w:rPr>
          <w:rFonts w:ascii="Times New Roman" w:cs="Times New Roman" w:eastAsia="Times New Roman" w:hAnsi="Times New Roman"/>
          <w:sz w:val="26"/>
          <w:szCs w:val="26"/>
        </w:rPr>
        <w:t xml:space="preserve">Hình 4.8. Tổng quan cổng chất lượng trên SonarQube</w:t>
      </w:r>
    </w:p>
    <w:p>
      <w:pPr>
        <w:tabs>
          <w:tab w:val="right" w:pos="9026" w:leader="dot"/>
        </w:tabs>
        <w:spacing w:after="50" w:line="360" w:lineRule="auto"/>
      </w:pPr>
      <w:r>
        <w:rPr>
          <w:rFonts w:ascii="Times New Roman" w:cs="Times New Roman" w:eastAsia="Times New Roman" w:hAnsi="Times New Roman"/>
          <w:sz w:val="26"/>
          <w:szCs w:val="26"/>
        </w:rPr>
        <w:t xml:space="preserve">Hình 4.9. Danh sách vấn đề mã nguồn (Issues) trên SonarQube</w:t>
      </w:r>
    </w:p>
    <w:p>
      <w:pPr>
        <w:tabs>
          <w:tab w:val="right" w:pos="9026" w:leader="dot"/>
        </w:tabs>
        <w:spacing w:after="50" w:line="360" w:lineRule="auto"/>
      </w:pPr>
      <w:r>
        <w:rPr>
          <w:rFonts w:ascii="Times New Roman" w:cs="Times New Roman" w:eastAsia="Times New Roman" w:hAnsi="Times New Roman"/>
          <w:sz w:val="26"/>
          <w:szCs w:val="26"/>
        </w:rPr>
        <w:t xml:space="preserve">Hình 4.10. Quản lý image trên Harbor</w:t>
      </w:r>
    </w:p>
    <w:p>
      <w:pPr>
        <w:tabs>
          <w:tab w:val="right" w:pos="9026" w:leader="dot"/>
        </w:tabs>
        <w:spacing w:after="50" w:line="360" w:lineRule="auto"/>
      </w:pPr>
      <w:r>
        <w:rPr>
          <w:rFonts w:ascii="Times New Roman" w:cs="Times New Roman" w:eastAsia="Times New Roman" w:hAnsi="Times New Roman"/>
          <w:sz w:val="26"/>
          <w:szCs w:val="26"/>
        </w:rPr>
        <w:t xml:space="preserve">Hình 4.11. Chi tiết kết quả quét lỗ hổng Trivy tích hợp trong Harbor</w:t>
      </w:r>
    </w:p>
    <w:p>
      <w:pPr>
        <w:tabs>
          <w:tab w:val="right" w:pos="9026" w:leader="dot"/>
        </w:tabs>
        <w:spacing w:after="50" w:line="360" w:lineRule="auto"/>
      </w:pPr>
      <w:r>
        <w:rPr>
          <w:rFonts w:ascii="Times New Roman" w:cs="Times New Roman" w:eastAsia="Times New Roman" w:hAnsi="Times New Roman"/>
          <w:sz w:val="26"/>
          <w:szCs w:val="26"/>
        </w:rPr>
        <w:t xml:space="preserve">Hình 4.12. Cây tài nguyên ứng dụng trên Argo CD</w:t>
      </w:r>
    </w:p>
    <w:p>
      <w:pPr>
        <w:tabs>
          <w:tab w:val="right" w:pos="9026" w:leader="dot"/>
        </w:tabs>
        <w:spacing w:after="50" w:line="360" w:lineRule="auto"/>
      </w:pPr>
      <w:r>
        <w:rPr>
          <w:rFonts w:ascii="Times New Roman" w:cs="Times New Roman" w:eastAsia="Times New Roman" w:hAnsi="Times New Roman"/>
          <w:sz w:val="26"/>
          <w:szCs w:val="26"/>
        </w:rPr>
        <w:t xml:space="preserve">Hình 4.13. Danh sách ứng dụng quản lý bởi Argo CD</w:t>
      </w:r>
    </w:p>
    <w:p>
      <w:pPr>
        <w:tabs>
          <w:tab w:val="right" w:pos="9026" w:leader="dot"/>
        </w:tabs>
        <w:spacing w:after="50" w:line="360" w:lineRule="auto"/>
      </w:pPr>
      <w:r>
        <w:rPr>
          <w:rFonts w:ascii="Times New Roman" w:cs="Times New Roman" w:eastAsia="Times New Roman" w:hAnsi="Times New Roman"/>
          <w:sz w:val="26"/>
          <w:szCs w:val="26"/>
        </w:rPr>
        <w:t xml:space="preserve">Hình 4.14. Trang chi tiết trạng thái và tài nguyên ứng dụng trên Argo CD</w:t>
      </w:r>
    </w:p>
    <w:p>
      <w:pPr>
        <w:tabs>
          <w:tab w:val="right" w:pos="9026" w:leader="dot"/>
        </w:tabs>
        <w:spacing w:after="50" w:line="360" w:lineRule="auto"/>
      </w:pPr>
      <w:r>
        <w:rPr>
          <w:rFonts w:ascii="Times New Roman" w:cs="Times New Roman" w:eastAsia="Times New Roman" w:hAnsi="Times New Roman"/>
          <w:sz w:val="26"/>
          <w:szCs w:val="26"/>
        </w:rPr>
        <w:t xml:space="preserve">Hình 4.15. Mô hình thu thập và xử lý log tập trung</w:t>
      </w:r>
    </w:p>
    <w:p>
      <w:pPr>
        <w:tabs>
          <w:tab w:val="right" w:pos="9026" w:leader="dot"/>
        </w:tabs>
        <w:spacing w:after="50" w:line="360" w:lineRule="auto"/>
      </w:pPr>
      <w:r>
        <w:rPr>
          <w:rFonts w:ascii="Times New Roman" w:cs="Times New Roman" w:eastAsia="Times New Roman" w:hAnsi="Times New Roman"/>
          <w:sz w:val="26"/>
          <w:szCs w:val="26"/>
        </w:rPr>
        <w:t xml:space="preserve">Hình 4.16. Theo dõi topic và độ trễ tiêu thụ Kafka (AKHQ)</w:t>
      </w:r>
    </w:p>
    <w:p>
      <w:pPr>
        <w:tabs>
          <w:tab w:val="right" w:pos="9026" w:leader="dot"/>
        </w:tabs>
        <w:spacing w:after="50" w:line="360" w:lineRule="auto"/>
      </w:pPr>
      <w:r>
        <w:rPr>
          <w:rFonts w:ascii="Times New Roman" w:cs="Times New Roman" w:eastAsia="Times New Roman" w:hAnsi="Times New Roman"/>
          <w:sz w:val="26"/>
          <w:szCs w:val="26"/>
        </w:rPr>
        <w:t xml:space="preserve">Hình 4.17. Tra cứu log thời gian thực trên Kibana (Discover)</w:t>
      </w:r>
    </w:p>
    <w:p>
      <w:pPr>
        <w:tabs>
          <w:tab w:val="right" w:pos="9026" w:leader="dot"/>
        </w:tabs>
        <w:spacing w:after="50" w:line="360" w:lineRule="auto"/>
      </w:pPr>
      <w:r>
        <w:rPr>
          <w:rFonts w:ascii="Times New Roman" w:cs="Times New Roman" w:eastAsia="Times New Roman" w:hAnsi="Times New Roman"/>
          <w:sz w:val="26"/>
          <w:szCs w:val="26"/>
        </w:rPr>
        <w:t xml:space="preserve">Hình 4.18. Trạng thái cụm Elasticsearch (xanh, 3 node)</w:t>
      </w:r>
    </w:p>
    <w:p>
      <w:pPr>
        <w:tabs>
          <w:tab w:val="right" w:pos="9026" w:leader="dot"/>
        </w:tabs>
        <w:spacing w:after="50" w:line="360" w:lineRule="auto"/>
      </w:pPr>
      <w:r>
        <w:rPr>
          <w:rFonts w:ascii="Times New Roman" w:cs="Times New Roman" w:eastAsia="Times New Roman" w:hAnsi="Times New Roman"/>
          <w:sz w:val="26"/>
          <w:szCs w:val="26"/>
        </w:rPr>
        <w:t xml:space="preserve">Hình 4.19. Trạng thái thu thập metrics (Targets) trên Prometheus</w:t>
      </w:r>
    </w:p>
    <w:p>
      <w:pPr>
        <w:tabs>
          <w:tab w:val="right" w:pos="9026" w:leader="dot"/>
        </w:tabs>
        <w:spacing w:after="50" w:line="360" w:lineRule="auto"/>
      </w:pPr>
      <w:r>
        <w:rPr>
          <w:rFonts w:ascii="Times New Roman" w:cs="Times New Roman" w:eastAsia="Times New Roman" w:hAnsi="Times New Roman"/>
          <w:sz w:val="26"/>
          <w:szCs w:val="26"/>
        </w:rPr>
        <w:t xml:space="preserve">Hình 4.20. Bảng điều khiển giám sát hệ thống trên Grafana</w:t>
      </w:r>
    </w:p>
    <w:p>
      <w:pPr>
        <w:tabs>
          <w:tab w:val="right" w:pos="9026" w:leader="dot"/>
        </w:tabs>
        <w:spacing w:after="50" w:line="360" w:lineRule="auto"/>
      </w:pPr>
      <w:r>
        <w:rPr>
          <w:rFonts w:ascii="Times New Roman" w:cs="Times New Roman" w:eastAsia="Times New Roman" w:hAnsi="Times New Roman"/>
          <w:sz w:val="26"/>
          <w:szCs w:val="26"/>
        </w:rPr>
        <w:t xml:space="preserve">Hình 4.21. Quản lý quy tắc cảnh báo (Alerting) trên Grafana</w:t>
      </w:r>
    </w:p>
    <w:p>
      <w:pPr>
        <w:tabs>
          <w:tab w:val="right" w:pos="9026" w:leader="dot"/>
        </w:tabs>
        <w:spacing w:after="50" w:line="360" w:lineRule="auto"/>
      </w:pPr>
      <w:r>
        <w:rPr>
          <w:rFonts w:ascii="Times New Roman" w:cs="Times New Roman" w:eastAsia="Times New Roman" w:hAnsi="Times New Roman"/>
          <w:sz w:val="26"/>
          <w:szCs w:val="26"/>
        </w:rPr>
        <w:t xml:space="preserve">Hình 4.22. Thông báo trạng thái build qua Telegram</w:t>
      </w:r>
    </w:p>
    <w:p>
      <w:pPr>
        <w:tabs>
          <w:tab w:val="right" w:pos="9026" w:leader="dot"/>
        </w:tabs>
        <w:spacing w:after="50" w:line="360" w:lineRule="auto"/>
      </w:pPr>
      <w:r>
        <w:rPr>
          <w:rFonts w:ascii="Times New Roman" w:cs="Times New Roman" w:eastAsia="Times New Roman" w:hAnsi="Times New Roman"/>
          <w:sz w:val="26"/>
          <w:szCs w:val="26"/>
        </w:rPr>
        <w:t xml:space="preserve">Hình 5.1. Đánh tag phát hành trên GitLab để kích hoạt pipeline</w:t>
      </w:r>
    </w:p>
    <w:p>
      <w:pPr>
        <w:tabs>
          <w:tab w:val="right" w:pos="9026" w:leader="dot"/>
        </w:tabs>
        <w:spacing w:after="50" w:line="360" w:lineRule="auto"/>
      </w:pPr>
      <w:r>
        <w:rPr>
          <w:rFonts w:ascii="Times New Roman" w:cs="Times New Roman" w:eastAsia="Times New Roman" w:hAnsi="Times New Roman"/>
          <w:sz w:val="26"/>
          <w:szCs w:val="26"/>
        </w:rPr>
        <w:t xml:space="preserve">Hình 5.2. Kiểm chứng triển khai trên cụm Kubernetes bằng kubectl</w:t>
      </w:r>
    </w:p>
    <w:p>
      <w:pPr>
        <w:tabs>
          <w:tab w:val="right" w:pos="9026" w:leader="dot"/>
        </w:tabs>
        <w:spacing w:after="50" w:line="360" w:lineRule="auto"/>
      </w:pPr>
      <w:r>
        <w:rPr>
          <w:rFonts w:ascii="Times New Roman" w:cs="Times New Roman" w:eastAsia="Times New Roman" w:hAnsi="Times New Roman"/>
          <w:sz w:val="26"/>
          <w:szCs w:val="26"/>
        </w:rPr>
        <w:t xml:space="preserve">Hình 5.3. Sự kiện pod: kéo image từ registry nội bộ và khởi chạy</w:t>
      </w:r>
    </w:p>
    <w:p>
      <w:pPr>
        <w:tabs>
          <w:tab w:val="right" w:pos="9026" w:leader="dot"/>
        </w:tabs>
        <w:spacing w:after="50" w:line="360" w:lineRule="auto"/>
      </w:pPr>
      <w:r>
        <w:rPr>
          <w:rFonts w:ascii="Times New Roman" w:cs="Times New Roman" w:eastAsia="Times New Roman" w:hAnsi="Times New Roman"/>
          <w:sz w:val="26"/>
          <w:szCs w:val="26"/>
        </w:rPr>
        <w:t xml:space="preserve">Hình 5.4. Ứng dụng vận hành thực tế sau triển khai tự động</w:t>
      </w:r>
    </w:p>
    <w:p>
      <w:pPr>
        <w:tabs>
          <w:tab w:val="right" w:pos="9026" w:leader="dot"/>
        </w:tabs>
        <w:spacing w:after="50" w:line="360" w:lineRule="auto"/>
      </w:pPr>
      <w:r>
        <w:rPr>
          <w:rFonts w:ascii="Times New Roman" w:cs="Times New Roman" w:eastAsia="Times New Roman" w:hAnsi="Times New Roman"/>
          <w:sz w:val="26"/>
          <w:szCs w:val="26"/>
        </w:rPr>
        <w:t xml:space="preserve">Hình 5.5. Quay lui (rollback) về phiên bản ổn định qua Argo CD</w:t>
      </w:r>
    </w:p>
    <w:p>
      <w:pPr>
        <w:tabs>
          <w:tab w:val="right" w:pos="9026" w:leader="dot"/>
        </w:tabs>
        <w:spacing w:after="50" w:line="360" w:lineRule="auto"/>
      </w:pPr>
      <w:r>
        <w:rPr>
          <w:rFonts w:ascii="Times New Roman" w:cs="Times New Roman" w:eastAsia="Times New Roman" w:hAnsi="Times New Roman"/>
          <w:sz w:val="26"/>
          <w:szCs w:val="26"/>
        </w:rPr>
        <w:t xml:space="preserve">Hình 5.6. Tổng hợp đánh giá hiệu quả theo nhóm chỉ số DORA</w:t>
      </w:r>
    </w:p>
    <w:p>
      <w:pPr>
        <w:pStyle w:val="Heading1"/>
        <w:spacing w:after="160" w:before="160"/>
      </w:pPr>
      <w:r>
        <w:rPr>
          <w:rFonts w:ascii="Times New Roman" w:cs="Times New Roman" w:eastAsia="Times New Roman" w:hAnsi="Times New Roman"/>
          <w:b/>
          <w:bCs/>
          <w:sz w:val="30"/>
          <w:szCs w:val="30"/>
        </w:rPr>
        <w:t xml:space="preserve">DANH MỤC BẢNG BIỂU</w:t>
      </w:r>
    </w:p>
    <w:p>
      <w:pPr>
        <w:tabs>
          <w:tab w:val="right" w:pos="9026" w:leader="dot"/>
        </w:tabs>
        <w:spacing w:after="50" w:line="360" w:lineRule="auto"/>
      </w:pPr>
      <w:r>
        <w:rPr>
          <w:rFonts w:ascii="Times New Roman" w:cs="Times New Roman" w:eastAsia="Times New Roman" w:hAnsi="Times New Roman"/>
          <w:sz w:val="26"/>
          <w:szCs w:val="26"/>
        </w:rPr>
        <w:t xml:space="preserve">Bảng 2.1. Phân loại hiệu năng phân phối phần mềm theo DORA (2024)</w:t>
      </w:r>
    </w:p>
    <w:p>
      <w:pPr>
        <w:tabs>
          <w:tab w:val="right" w:pos="9026" w:leader="dot"/>
        </w:tabs>
        <w:spacing w:after="50" w:line="360" w:lineRule="auto"/>
      </w:pPr>
      <w:r>
        <w:rPr>
          <w:rFonts w:ascii="Times New Roman" w:cs="Times New Roman" w:eastAsia="Times New Roman" w:hAnsi="Times New Roman"/>
          <w:sz w:val="26"/>
          <w:szCs w:val="26"/>
        </w:rPr>
        <w:t xml:space="preserve">Bảng 3.1. Danh sách máy chủ và vai trò trong hệ thống</w:t>
      </w:r>
    </w:p>
    <w:p>
      <w:pPr>
        <w:tabs>
          <w:tab w:val="right" w:pos="9026" w:leader="dot"/>
        </w:tabs>
        <w:spacing w:after="50" w:line="360" w:lineRule="auto"/>
      </w:pPr>
      <w:r>
        <w:rPr>
          <w:rFonts w:ascii="Times New Roman" w:cs="Times New Roman" w:eastAsia="Times New Roman" w:hAnsi="Times New Roman"/>
          <w:sz w:val="26"/>
          <w:szCs w:val="26"/>
        </w:rPr>
        <w:t xml:space="preserve">Bảng 3.2. Tổng hợp lựa chọn công nghệ và lý do</w:t>
      </w:r>
    </w:p>
    <w:p>
      <w:pPr>
        <w:tabs>
          <w:tab w:val="right" w:pos="9026" w:leader="dot"/>
        </w:tabs>
        <w:spacing w:after="50" w:line="360" w:lineRule="auto"/>
      </w:pPr>
      <w:r>
        <w:rPr>
          <w:rFonts w:ascii="Times New Roman" w:cs="Times New Roman" w:eastAsia="Times New Roman" w:hAnsi="Times New Roman"/>
          <w:sz w:val="26"/>
          <w:szCs w:val="26"/>
        </w:rPr>
        <w:t xml:space="preserve">Bảng 3.3. Quy mô triển khai thực tế của hệ thống</w:t>
      </w:r>
    </w:p>
    <w:p>
      <w:pPr>
        <w:tabs>
          <w:tab w:val="right" w:pos="9026" w:leader="dot"/>
        </w:tabs>
        <w:spacing w:after="50" w:line="360" w:lineRule="auto"/>
      </w:pPr>
      <w:r>
        <w:rPr>
          <w:rFonts w:ascii="Times New Roman" w:cs="Times New Roman" w:eastAsia="Times New Roman" w:hAnsi="Times New Roman"/>
          <w:sz w:val="26"/>
          <w:szCs w:val="26"/>
        </w:rPr>
        <w:t xml:space="preserve">Bảng 5.1. So sánh chỉ số DORA trước và sau khi áp dụng giải pháp</w:t>
      </w:r>
    </w:p>
    <w:p>
      <w:pPr>
        <w:pStyle w:val="Heading1"/>
        <w:spacing w:after="160" w:before="160"/>
      </w:pPr>
      <w:r>
        <w:rPr>
          <w:rFonts w:ascii="Times New Roman" w:cs="Times New Roman" w:eastAsia="Times New Roman" w:hAnsi="Times New Roman"/>
          <w:b/>
          <w:bCs/>
          <w:sz w:val="30"/>
          <w:szCs w:val="30"/>
        </w:rPr>
        <w:t xml:space="preserve">DANH MỤC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Từ viết tắt</w:t>
            </w:r>
          </w:p>
        </w:tc>
        <w:tc>
          <w:tcPr>
            <w:tcW w:type="dxa" w:w="676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Ý nghĩa</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CI/CD</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Continuous Integration / Continuous Delivery (Deployment)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GitOps</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Vận hành hệ thống lấy Git làm nguồn sự thật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K8s</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Kubernetes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ELK</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Elasticsearch – Logstash – Kibana</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SCM</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Source Code Management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SAST</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Static Application Security Testing</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CVE</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Common Vulnerabilities and Exposures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LDAP</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Lightweight Directory Access Protocol</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SLSA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Supply-chain Levels for Software Artifacts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RBAC</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Role-Based Access Control</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DORA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DevOps Research and Assessment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MTTR</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Mean Time To Restore</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SLO</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Service Level Objective</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SAST</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Static Application Security Testing — kiểm thử bảo mật ứng dụng bằng phân tích tĩnh</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SCA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Software Composition Analysis — phân tích thành phần và phụ thuộc phần mềm</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CVE</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Common Vulnerabilities and Exposures — định danh lỗ hổng bảo mật công khai</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DORA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DevOps Research and Assessment — nhóm nghiên cứu và bộ chỉ số hiệu năng DevOps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MTTR</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Mean Time To Restore — thời gian khôi phục dịch vụ trung bình</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CFR</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Change Failure Rate — tỉ lệ thay đổi gây lỗi</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RBAC</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Role-Based Access Control — kiểm soát truy cập theo vai trò</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LDAP</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Lightweight Directory Access Protocol — giao thức thư mục xác thực tập trung</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MFA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Multi-Factor Authentication — xác thực đa yếu tố</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TLS / mTLS</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Transport Layer Security / mutual TLS — mã hóa kênh truyền (và xác thực hai chiều)</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SASL</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Simple Authentication and Security Layer — khung xác thực dùng cho Kafka</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SCRAM</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Salted Challenge Response Authentication Mechanism — cơ chế xác thực thách thức có muối</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ACL</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Access Control List — danh sách kiểm soát truy cập</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KRaft</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Kafka Raft — chế độ đồng thuận của Kafka, loại bỏ phụ thuộc ZooKeeper</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ILM</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Index Lifecycle Management — quản lý vòng đời chỉ mục trong Elasticsearch</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DR</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Disaster Recovery — khôi phục sau thảm họa</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RPO / RTO</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Recovery Point / Time Objective — mục tiêu điểm/thời gian khôi phục</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SLO / SLA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Service Level Objective / Agreement — mục tiêu/cam kết mức dịch vụ</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IaC</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Infrastructure as Code — hạ tầng dưới dạng mã</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CNCF</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Cloud Native Computing Foundation</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SLSA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Supply-chain Levels for Software Artifacts — khung bảo đảm an toàn chuỗi cung ứng phần mềm</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HA</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High Availability — tính sẵn sàng cao</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RF / ISR</w:t>
            </w:r>
          </w:p>
        </w:tc>
        <w:tc>
          <w:tcPr>
            <w:tcW w:type="dxa" w:w="6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Replication Factor / In-Sync Replicas — hệ số sao chép và số bản sao đồng bộ (Kafka)</w:t>
            </w:r>
          </w:p>
        </w:tc>
      </w:tr>
    </w:tbl>
    <w:p>
      <w:pPr>
        <w:pStyle w:val="Heading1"/>
        <w:pageBreakBefore/>
        <w:spacing w:after="160" w:before="280"/>
      </w:pPr>
      <w:r>
        <w:rPr>
          <w:rFonts w:ascii="Times New Roman" w:cs="Times New Roman" w:eastAsia="Times New Roman" w:hAnsi="Times New Roman"/>
          <w:b/>
          <w:bCs/>
          <w:sz w:val="30"/>
          <w:szCs w:val="30"/>
        </w:rPr>
        <w:t xml:space="preserve">PHẦN 1: TỔNG QUAN</w:t>
      </w:r>
    </w:p>
    <w:p>
      <w:pPr>
        <w:pStyle w:val="Heading2"/>
        <w:spacing w:after="100" w:before="220"/>
      </w:pPr>
      <w:r>
        <w:rPr>
          <w:rFonts w:ascii="Times New Roman" w:cs="Times New Roman" w:eastAsia="Times New Roman" w:hAnsi="Times New Roman"/>
          <w:b/>
          <w:bCs/>
          <w:sz w:val="28"/>
          <w:szCs w:val="28"/>
        </w:rPr>
        <w:t xml:space="preserve">1.1. Giới thiệu đơn vị thực tập</w:t>
      </w:r>
    </w:p>
    <w:p>
      <w:pPr>
        <w:spacing w:after="120" w:line="360" w:lineRule="auto"/>
        <w:ind w:firstLine="567"/>
        <w:jc w:val="both"/>
      </w:pPr>
      <w:r>
        <w:rPr>
          <w:rFonts w:ascii="Times New Roman" w:cs="Times New Roman" w:eastAsia="Times New Roman" w:hAnsi="Times New Roman"/>
          <w:sz w:val="26"/>
          <w:szCs w:val="26"/>
        </w:rPr>
        <w:t xml:space="preserve">Đơn vị thực tập là một tổ chức phát triển và vận hành phần mềm theo chuẩn doanh nghiệp lớn, với hạ tầng và hệ thống triển khai nội bộ. Đơn vị có nhu cầu thực tế về tự động hóa quy trình triển khai và nâng cao năng lực vận hành theo hướng DevOps. Trong thời gian thực tập, học viên tham gia khảo sát, vận hành và hoàn thiện một nền tảng tích hợp – triển khai liên tục (CI/CD) chuẩn vận hành thực tế phục vụ cho đội phát triển và đội vận hành.</w:t>
      </w:r>
    </w:p>
    <w:p>
      <w:pPr>
        <w:spacing w:after="120" w:line="360" w:lineRule="auto"/>
        <w:ind w:firstLine="567"/>
        <w:jc w:val="both"/>
      </w:pPr>
      <w:r>
        <w:rPr>
          <w:rFonts w:ascii="Times New Roman" w:cs="Times New Roman" w:eastAsia="Times New Roman" w:hAnsi="Times New Roman"/>
          <w:sz w:val="26"/>
          <w:szCs w:val="26"/>
        </w:rPr>
        <w:t xml:space="preserve">Toàn bộ hệ thống được triển khai và sử dụng nội bộ (on-premise), với các dịch vụ truy cập qua tên miền nội bộ. Đây là điều kiện thuận lợi để học viên áp dụng kiến thức vào một bài toán vận hành có thật, đo lường được kết quả và rút ra bài học thực tiễn.</w:t>
      </w:r>
    </w:p>
    <w:p>
      <w:pPr>
        <w:spacing w:after="120" w:line="360" w:lineRule="auto"/>
        <w:ind w:firstLine="567"/>
        <w:jc w:val="both"/>
      </w:pPr>
      <w:r>
        <w:rPr>
          <w:rFonts w:ascii="Times New Roman" w:cs="Times New Roman" w:eastAsia="Times New Roman" w:hAnsi="Times New Roman"/>
          <w:sz w:val="26"/>
          <w:szCs w:val="26"/>
        </w:rPr>
        <w:t xml:space="preserve">Trong phạm vi báo cáo, đơn vị thực tập được trình bày ẩn danh nhằm bảo vệ thông tin nội bộ; các tên miền và định danh hệ thống được thay bằng tên quy ước (ví dụ gitlab.local, registry.local, cd.local). Hệ thống phục vụ nhiều đội phát triển với nhiều dịch vụ (microservice) đóng gói container và vận hành trên cụm Kubernetes nội bộ, nên nhu cầu chuẩn hóa và tự động hóa quy trình phát hành là thực tế và thường xuyên.</w:t>
      </w:r>
    </w:p>
    <w:p>
      <w:pPr>
        <w:pStyle w:val="Heading2"/>
        <w:spacing w:after="100" w:before="220"/>
      </w:pPr>
      <w:r>
        <w:rPr>
          <w:rFonts w:ascii="Times New Roman" w:cs="Times New Roman" w:eastAsia="Times New Roman" w:hAnsi="Times New Roman"/>
          <w:b/>
          <w:bCs/>
          <w:sz w:val="28"/>
          <w:szCs w:val="28"/>
        </w:rPr>
        <w:t xml:space="preserve">1.2. Lý do chọn đề tài và phát biểu bài toán</w:t>
      </w:r>
    </w:p>
    <w:p>
      <w:pPr>
        <w:pStyle w:val="Heading3"/>
        <w:spacing w:after="80" w:before="150"/>
      </w:pPr>
      <w:r>
        <w:rPr>
          <w:rFonts w:ascii="Times New Roman" w:cs="Times New Roman" w:eastAsia="Times New Roman" w:hAnsi="Times New Roman"/>
          <w:b/>
          <w:bCs/>
          <w:sz w:val="26"/>
          <w:szCs w:val="26"/>
        </w:rPr>
        <w:t xml:space="preserve">1.2.1. Hiện trạng</w:t>
      </w:r>
    </w:p>
    <w:p>
      <w:pPr>
        <w:spacing w:after="120" w:line="360" w:lineRule="auto"/>
        <w:ind w:firstLine="567"/>
        <w:jc w:val="both"/>
      </w:pPr>
      <w:r>
        <w:rPr>
          <w:rFonts w:ascii="Times New Roman" w:cs="Times New Roman" w:eastAsia="Times New Roman" w:hAnsi="Times New Roman"/>
          <w:sz w:val="26"/>
          <w:szCs w:val="26"/>
        </w:rPr>
        <w:t xml:space="preserve">Trước khi áp dụng giải pháp, quy trình triển khai mang nặng tính thủ công. Lập trình viên hoàn thành mã nguồn và đẩy lên kho Git; người vận hành sau đó đăng nhập trực tiếp vào từng máy chủ để kéo mã và triển khai bằng tay. Nhật ký (log) phân tán trên từng máy chủ; quá trình thiếu cổng kiểm thử, kiểm soát chất lượng mã nguồn và thông báo trạng thái tự động.</w:t>
      </w:r>
    </w:p>
    <w:p>
      <w:pPr>
        <w:pStyle w:val="Heading3"/>
        <w:spacing w:after="80" w:before="150"/>
      </w:pPr>
      <w:r>
        <w:rPr>
          <w:rFonts w:ascii="Times New Roman" w:cs="Times New Roman" w:eastAsia="Times New Roman" w:hAnsi="Times New Roman"/>
          <w:b/>
          <w:bCs/>
          <w:sz w:val="26"/>
          <w:szCs w:val="26"/>
        </w:rPr>
        <w:t xml:space="preserve">1.2.2. Phân tích hạn chế</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Triển khai chậm, tốn công và dễ sai sót do thao tác tay qua nhiều bước, khó tái lập và khó kiểm toán.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Khôi phục (rollback) chậm khi bản mới gặp lỗi, kéo dài gián đoạn dịch vụ, làm tăng MTTR.</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Khó truy vết và xử lý sự cố: log phân tán, thiếu metrics tập trung, phụ thuộc một vài cá nhân.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Thiếu kiểm soát chất lượng tự động và thiếu cơ chế thông báo trạng thái build kịp thời.</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Rủi ro an toàn quản trị: nhiều người truy cập trực tiếp vào máy chủ sản xuất, khó kiểm soát.</w:t>
      </w:r>
    </w:p>
    <w:p>
      <w:pPr>
        <w:pStyle w:val="Heading3"/>
        <w:spacing w:after="80" w:before="150"/>
      </w:pPr>
      <w:r>
        <w:rPr>
          <w:rFonts w:ascii="Times New Roman" w:cs="Times New Roman" w:eastAsia="Times New Roman" w:hAnsi="Times New Roman"/>
          <w:b/>
          <w:bCs/>
          <w:sz w:val="26"/>
          <w:szCs w:val="26"/>
        </w:rPr>
        <w:t xml:space="preserve">1.2.3. Phát biểu bài toán</w:t>
      </w:r>
    </w:p>
    <w:p>
      <w:pPr>
        <w:spacing w:after="120" w:line="360" w:lineRule="auto"/>
        <w:ind w:firstLine="567"/>
        <w:jc w:val="both"/>
      </w:pPr>
      <w:r>
        <w:rPr>
          <w:rFonts w:ascii="Times New Roman" w:cs="Times New Roman" w:eastAsia="Times New Roman" w:hAnsi="Times New Roman"/>
          <w:sz w:val="26"/>
          <w:szCs w:val="26"/>
        </w:rPr>
        <w:t xml:space="preserve">Bài toán đặt ra là xây dựng và vận hành một nền tảng CI/CD tự động, an toàn và quan sát được, cho phép đưa phần mềm từ mã nguồn tới môi trường vận hành một cách nhất quán, có kiểm soát chất lượng, có thông báo trạng thái, đồng thời rút ngắn thời gian phát hành lẫn thời gian khôi phục khi sự cố — phù hợp với điều kiện hạ tầng nội bộ và yêu cầu bảo mật của doanh nghiệp.</w:t>
      </w:r>
    </w:p>
    <w:p>
      <w:pPr>
        <w:pStyle w:val="Heading2"/>
        <w:spacing w:after="100" w:before="220"/>
      </w:pPr>
      <w:r>
        <w:rPr>
          <w:rFonts w:ascii="Times New Roman" w:cs="Times New Roman" w:eastAsia="Times New Roman" w:hAnsi="Times New Roman"/>
          <w:b/>
          <w:bCs/>
          <w:sz w:val="28"/>
          <w:szCs w:val="28"/>
        </w:rPr>
        <w:t xml:space="preserve">1.3. Mục tiêu, phạm vi và phương pháp</w:t>
      </w:r>
    </w:p>
    <w:p>
      <w:pPr>
        <w:pStyle w:val="Heading3"/>
        <w:spacing w:after="80" w:before="150"/>
      </w:pPr>
      <w:r>
        <w:rPr>
          <w:rFonts w:ascii="Times New Roman" w:cs="Times New Roman" w:eastAsia="Times New Roman" w:hAnsi="Times New Roman"/>
          <w:b/>
          <w:bCs/>
          <w:sz w:val="26"/>
          <w:szCs w:val="26"/>
        </w:rPr>
        <w:t xml:space="preserve">1.3.1. Mục tiêu</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Vận hành nền tảng CI/CD tự động trên Kubernetes theo mô hình GitOps với Argo CD.</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Tích hợp kiểm soát chất lượng (SonarQube) và quản lý image qua registry nội bộ Harbor (tích hợp Trivy).</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Thiết lập giám sát tập trung: log qua Kafka – Elasticsearch – Kibana, metrics qua Prometheus – Grafana, thông báo build qua Telegram.</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Bảo đảm quản trị an toàn qua JUMP server và đánh giá hiệu quả theo nhóm chỉ số DORA.</w:t>
      </w:r>
    </w:p>
    <w:p>
      <w:pPr>
        <w:pStyle w:val="Heading3"/>
        <w:spacing w:after="80" w:before="150"/>
      </w:pPr>
      <w:r>
        <w:rPr>
          <w:rFonts w:ascii="Times New Roman" w:cs="Times New Roman" w:eastAsia="Times New Roman" w:hAnsi="Times New Roman"/>
          <w:b/>
          <w:bCs/>
          <w:sz w:val="26"/>
          <w:szCs w:val="26"/>
        </w:rPr>
        <w:t xml:space="preserve">1.3.2. Phạm vi</w:t>
      </w:r>
    </w:p>
    <w:p>
      <w:pPr>
        <w:spacing w:after="120" w:line="360" w:lineRule="auto"/>
        <w:ind w:firstLine="567"/>
        <w:jc w:val="both"/>
      </w:pPr>
      <w:r>
        <w:rPr>
          <w:rFonts w:ascii="Times New Roman" w:cs="Times New Roman" w:eastAsia="Times New Roman" w:hAnsi="Times New Roman"/>
          <w:sz w:val="26"/>
          <w:szCs w:val="26"/>
        </w:rPr>
        <w:t xml:space="preserve">Đề tài tập trung vào nền tảng và quy trình triển khai cho ứng dụng dịch vụ, từ mã nguồn đến vận hành trên cụm Kubernetes, kèm kiểm soát chất lượng, quản lý và quét image, và giám sát. Một số thực hành bảo mật nâng cao (ký – xác minh image, kiểm soát chấp nhận, quản lý bí mật tập trung, triển khai canary) được trình bày như hướng phát triển.</w:t>
      </w:r>
    </w:p>
    <w:p>
      <w:pPr>
        <w:pStyle w:val="Heading3"/>
        <w:spacing w:after="80" w:before="150"/>
      </w:pPr>
      <w:r>
        <w:rPr>
          <w:rFonts w:ascii="Times New Roman" w:cs="Times New Roman" w:eastAsia="Times New Roman" w:hAnsi="Times New Roman"/>
          <w:b/>
          <w:bCs/>
          <w:sz w:val="26"/>
          <w:szCs w:val="26"/>
        </w:rPr>
        <w:t xml:space="preserve">1.3.3. Phương pháp thực hiện</w:t>
      </w:r>
    </w:p>
    <w:p>
      <w:pPr>
        <w:spacing w:after="120" w:line="360" w:lineRule="auto"/>
        <w:ind w:firstLine="567"/>
        <w:jc w:val="both"/>
      </w:pPr>
      <w:r>
        <w:rPr>
          <w:rFonts w:ascii="Times New Roman" w:cs="Times New Roman" w:eastAsia="Times New Roman" w:hAnsi="Times New Roman"/>
          <w:sz w:val="26"/>
          <w:szCs w:val="26"/>
        </w:rPr>
        <w:t xml:space="preserve">Đề tài kết hợp nghiên cứu lý thuyết (tổng hợp tài liệu, chuẩn và thực hành tốt từ nhiều nguồn uy tín), thiết kế và vận hành hệ thống theo nguyên tắc Pipeline as Code và GitOps, triển khai thực nghiệm trên hạ tầng nội bộ thật, và đánh giá định lượng dựa trên nhóm chỉ số DORA.</w:t>
      </w:r>
    </w:p>
    <w:p>
      <w:pPr>
        <w:spacing w:after="120" w:line="360" w:lineRule="auto"/>
        <w:ind w:firstLine="567"/>
        <w:jc w:val="both"/>
      </w:pPr>
      <w:r>
        <w:rPr>
          <w:rFonts w:ascii="Times New Roman" w:cs="Times New Roman" w:eastAsia="Times New Roman" w:hAnsi="Times New Roman"/>
          <w:sz w:val="26"/>
          <w:szCs w:val="26"/>
        </w:rPr>
        <w:t xml:space="preserve">Cụ thể, quy trình gồm bốn bước: (1) khảo sát hiện trạng và xác định điểm nghẽn của quy trình thủ công; (2) thiết kế kiến trúc nền tảng và lựa chọn công nghệ theo nguyên tắc mã nguồn mở, tự chủ on-premise và tích hợp tốt với Kubernetes; (3) triển khai, cấu hình và kiểm thử từng thành phần trên hạ tầng nội bộ thật theo hướng Infrastructure/Pipeline as Code; (4) vận hành thử nghiệm, thu thập số liệu và đối chiếu với nhóm chỉ số DORA để đánh giá hiệu quả trước và sau khi áp dụng.</w:t>
      </w:r>
    </w:p>
    <w:p>
      <w:pPr>
        <w:pStyle w:val="Heading3"/>
        <w:spacing w:after="80" w:before="150"/>
      </w:pPr>
      <w:r>
        <w:rPr>
          <w:rFonts w:ascii="Times New Roman" w:cs="Times New Roman" w:eastAsia="Times New Roman" w:hAnsi="Times New Roman"/>
          <w:b/>
          <w:bCs/>
          <w:sz w:val="26"/>
          <w:szCs w:val="26"/>
        </w:rPr>
        <w:t xml:space="preserve">1.3.4. Cấu trúc báo cáo</w:t>
      </w:r>
    </w:p>
    <w:p>
      <w:pPr>
        <w:spacing w:after="120" w:line="360" w:lineRule="auto"/>
        <w:ind w:firstLine="567"/>
        <w:jc w:val="both"/>
      </w:pPr>
      <w:r>
        <w:rPr>
          <w:rFonts w:ascii="Times New Roman" w:cs="Times New Roman" w:eastAsia="Times New Roman" w:hAnsi="Times New Roman"/>
          <w:sz w:val="26"/>
          <w:szCs w:val="26"/>
        </w:rPr>
        <w:t xml:space="preserve">Báo cáo gồm năm phần: Phần 1 tổng quan và bài toán; Phần 2 cơ sở lý thuyết; Phần 3 phân tích yêu cầu và thiết kế kiến trúc; Phần 4 triển khai các thành phần; Phần 5 thử nghiệm, demo và đánh giá; cuối cùng là kết luận và tài liệu tham khảo.</w:t>
      </w:r>
    </w:p>
    <w:p>
      <w:pPr>
        <w:pStyle w:val="Heading3"/>
        <w:spacing w:after="80" w:before="150"/>
      </w:pPr>
      <w:r>
        <w:rPr>
          <w:rFonts w:ascii="Times New Roman" w:cs="Times New Roman" w:eastAsia="Times New Roman" w:hAnsi="Times New Roman"/>
          <w:b/>
          <w:bCs/>
          <w:sz w:val="26"/>
          <w:szCs w:val="26"/>
        </w:rPr>
        <w:t xml:space="preserve">1.3.5. Ý nghĩa khoa học và thực tiễn</w:t>
      </w:r>
    </w:p>
    <w:p>
      <w:pPr>
        <w:spacing w:after="120" w:line="360" w:lineRule="auto"/>
        <w:ind w:firstLine="567"/>
        <w:jc w:val="both"/>
      </w:pPr>
      <w:r>
        <w:rPr>
          <w:rFonts w:ascii="Times New Roman" w:cs="Times New Roman" w:eastAsia="Times New Roman" w:hAnsi="Times New Roman"/>
          <w:sz w:val="26"/>
          <w:szCs w:val="26"/>
        </w:rPr>
        <w:t xml:space="preserve">Về khoa học, báo cáo hệ thống hóa các nguyên lý CI/CD, GitOps, quan sát hệ thống (observability) và an toàn chuỗi cung ứng phần mềm thành một kiến trúc tham chiếu hoàn chỉnh, đồng thời vận dụng nhóm chỉ số DORA như khung đo lường định lượng hiệu quả phân phối phần mềm. Về thực tiễn, giải pháp giải quyết trực tiếp một bài toán vận hành có thật tại doanh nghiệp: rút ngắn thời gian và công sức phát hành, giảm thời gian khôi phục sự cố, tập trung hóa nhật ký phục vụ nhiều đội và siết chặt an toàn quản trị. Kết quả có thể tái sử dụng làm khuôn mẫu triển khai cho các hệ thống nội bộ tương tự và là nền tảng để mở rộng sang MLOps/AIOps.</w:t>
      </w:r>
    </w:p>
    <w:p>
      <w:pPr>
        <w:pStyle w:val="Heading2"/>
        <w:spacing w:after="100" w:before="220"/>
      </w:pPr>
      <w:r>
        <w:rPr>
          <w:rFonts w:ascii="Times New Roman" w:cs="Times New Roman" w:eastAsia="Times New Roman" w:hAnsi="Times New Roman"/>
          <w:b/>
          <w:bCs/>
          <w:sz w:val="28"/>
          <w:szCs w:val="28"/>
        </w:rPr>
        <w:t xml:space="preserve">1.4. Kế hoạch thực hiện</w:t>
      </w:r>
    </w:p>
    <w:p>
      <w:pPr>
        <w:spacing w:after="120" w:line="360" w:lineRule="auto"/>
        <w:ind w:firstLine="567"/>
        <w:jc w:val="both"/>
      </w:pPr>
      <w:r>
        <w:rPr>
          <w:rFonts w:ascii="Times New Roman" w:cs="Times New Roman" w:eastAsia="Times New Roman" w:hAnsi="Times New Roman"/>
          <w:sz w:val="26"/>
          <w:szCs w:val="26"/>
        </w:rPr>
        <w:t xml:space="preserve">Đề tài được thực hiện trong bốn tuần (08/06 – 06/07/2026) theo kế hoạch ở Hình 1.1. Tuần chuẩn bị chốt chủ đề và kế hoạch; tuần 1 khảo sát hiện trạng, thiết kế kiến trúc và viết đề cương; tuần 2 dựng pipeline CI (build, quét bảo mật, đóng gói và đẩy image lên registry); tuần 3 xây dựng CD kèm auto-rollback và dựng hệ thống log tập trung ELK; tuần 4 đo các chỉ số DORA trước và sau, hoàn thiện báo cáo.</w:t>
      </w:r>
    </w:p>
    <w:p>
      <w:pPr>
        <w:spacing w:after="40" w:before="130"/>
        <w:jc w:val="center"/>
      </w:pPr>
      <w:r>
        <w:drawing>
          <wp:inline distT="0" distB="0" distL="0" distR="0">
            <wp:extent cx="5486400" cy="2048900"/>
            <wp:effectExtent t="0" r="0" b="0" l="0"/>
            <wp:docPr id="60" name="gantt_plan" descr="Hình 1.1. Kế hoạch thực hiện theo tuần (08/06 – 06/07/2026)" title="Hình 1.1. Kế hoạch thực hiện theo tuần (08/06 – 06/0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204890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1.1. Kế hoạch thực hiện theo tuần (08/06 – 06/07/2026)</w:t>
      </w:r>
    </w:p>
    <w:p>
      <w:pPr>
        <w:pStyle w:val="Heading1"/>
        <w:pageBreakBefore/>
        <w:spacing w:after="160" w:before="280"/>
      </w:pPr>
      <w:r>
        <w:rPr>
          <w:rFonts w:ascii="Times New Roman" w:cs="Times New Roman" w:eastAsia="Times New Roman" w:hAnsi="Times New Roman"/>
          <w:b/>
          <w:bCs/>
          <w:sz w:val="30"/>
          <w:szCs w:val="30"/>
        </w:rPr>
        <w:t xml:space="preserve">PHẦN 2: CƠ SỞ LÝ THUYẾT</w:t>
      </w:r>
    </w:p>
    <w:p>
      <w:pPr>
        <w:spacing w:after="120" w:line="360" w:lineRule="auto"/>
        <w:ind w:firstLine="567"/>
        <w:jc w:val="both"/>
      </w:pPr>
      <w:r>
        <w:rPr>
          <w:rFonts w:ascii="Times New Roman" w:cs="Times New Roman" w:eastAsia="Times New Roman" w:hAnsi="Times New Roman"/>
          <w:sz w:val="26"/>
          <w:szCs w:val="26"/>
        </w:rPr>
        <w:t xml:space="preserve">Phần này tổng hợp cơ sở lý thuyết và các thực hành tốt từ nhiều nguồn uy tín, làm nền tảng cho việc thiết kế và vận hành hệ thống ở các phần sau.</w:t>
      </w:r>
    </w:p>
    <w:p>
      <w:pPr>
        <w:pStyle w:val="Heading2"/>
        <w:spacing w:after="100" w:before="220"/>
      </w:pPr>
      <w:r>
        <w:rPr>
          <w:rFonts w:ascii="Times New Roman" w:cs="Times New Roman" w:eastAsia="Times New Roman" w:hAnsi="Times New Roman"/>
          <w:b/>
          <w:bCs/>
          <w:sz w:val="28"/>
          <w:szCs w:val="28"/>
        </w:rPr>
        <w:t xml:space="preserve">2.1. DevOps và văn hóa cộng tác</w:t>
      </w:r>
    </w:p>
    <w:p>
      <w:pPr>
        <w:spacing w:after="120" w:line="360" w:lineRule="auto"/>
        <w:ind w:firstLine="567"/>
        <w:jc w:val="both"/>
      </w:pPr>
      <w:r>
        <w:rPr>
          <w:rFonts w:ascii="Times New Roman" w:cs="Times New Roman" w:eastAsia="Times New Roman" w:hAnsi="Times New Roman"/>
          <w:sz w:val="26"/>
          <w:szCs w:val="26"/>
        </w:rPr>
        <w:t xml:space="preserve">DevOps là tập hợp các thực hành kết hợp phát triển (Development) và vận hành (Operations), hướng tới rút ngắn vòng đời phát hành, tăng tần suất triển khai và nâng cao độ tin cậy của hệ thống thông qua tự động hóa, đo lường và chia sẻ trách nhiệm [1]. Khác với mô hình truyền thống nơi phát triển và vận hành tách biệt, DevOps nhấn mạnh dòng chảy giá trị liên tục từ ý tưởng tới sản xuất, với phản hồi nhanh ở mọi khâu [1][3].</w:t>
      </w:r>
    </w:p>
    <w:p>
      <w:pPr>
        <w:pStyle w:val="Heading2"/>
        <w:spacing w:after="100" w:before="220"/>
      </w:pPr>
      <w:r>
        <w:rPr>
          <w:rFonts w:ascii="Times New Roman" w:cs="Times New Roman" w:eastAsia="Times New Roman" w:hAnsi="Times New Roman"/>
          <w:b/>
          <w:bCs/>
          <w:sz w:val="28"/>
          <w:szCs w:val="28"/>
        </w:rPr>
        <w:t xml:space="preserve">2.2. Tích hợp liên tục và triển khai liên tục (CI/CD)</w:t>
      </w:r>
    </w:p>
    <w:p>
      <w:pPr>
        <w:spacing w:after="120" w:line="360" w:lineRule="auto"/>
        <w:ind w:firstLine="567"/>
        <w:jc w:val="both"/>
      </w:pPr>
      <w:r>
        <w:rPr>
          <w:rFonts w:ascii="Times New Roman" w:cs="Times New Roman" w:eastAsia="Times New Roman" w:hAnsi="Times New Roman"/>
          <w:sz w:val="26"/>
          <w:szCs w:val="26"/>
        </w:rPr>
        <w:t xml:space="preserve">Tích hợp liên tục (CI) là thực hành hợp nhất thay đổi mã nguồn thường xuyên, mỗi lần đều được build và kiểm thử tự động. Triển khai liên tục (CD) mở rộng CI bằng cách tự động hóa việc đưa sản phẩm ra môi trường vận hành an toàn, lặp lại được [2]. Mọi thay đổi nên đi qua một “deployment pipeline” thống nhất, trong đó mỗi giai đoạn là một cổng kiểm soát chất lượng [2]. Hình 2.1 minh họa pipeline CI/CD kết hợp GitOps được áp dụng tại đơn vị: pipeline CI kích hoạt khi đánh tag trên GitLab, lần lượt qua clone, build (Maven), SonarQube, đóng gói và đẩy image lên registry nội bộ, rồi cập nhật appVersion trong Helm Chart ở kho devsecops; Argo CD theo dõi kho này và triển khai lên Kubernetes; trạng thái build được thông báo qua Telegram.</w:t>
      </w:r>
    </w:p>
    <w:p>
      <w:pPr>
        <w:spacing w:after="40" w:before="130"/>
        <w:jc w:val="center"/>
      </w:pPr>
      <w:r>
        <w:drawing>
          <wp:inline distT="0" distB="0" distL="0" distR="0">
            <wp:extent cx="5286375" cy="1819275"/>
            <wp:effectExtent t="0" r="0" b="0" l="0"/>
            <wp:docPr id="1" name="flow_pipeline" descr="Hình 2.1. Pipeline CI/CD kết hợp GitOps áp dụng tại đơn vị" title="Hình 2.1. Pipeline CI/CD kết hợp GitOps áp dụng tại đơn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1819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2.1. Pipeline CI/CD kết hợp GitOps áp dụng tại đơn vị</w:t>
      </w:r>
    </w:p>
    <w:p>
      <w:pPr>
        <w:pStyle w:val="Heading2"/>
        <w:spacing w:after="100" w:before="220"/>
      </w:pPr>
      <w:r>
        <w:rPr>
          <w:rFonts w:ascii="Times New Roman" w:cs="Times New Roman" w:eastAsia="Times New Roman" w:hAnsi="Times New Roman"/>
          <w:b/>
          <w:bCs/>
          <w:sz w:val="28"/>
          <w:szCs w:val="28"/>
        </w:rPr>
        <w:t xml:space="preserve">2.3. Container, Kubernetes và Rancher</w:t>
      </w:r>
    </w:p>
    <w:p>
      <w:pPr>
        <w:spacing w:after="120" w:line="360" w:lineRule="auto"/>
        <w:ind w:firstLine="567"/>
        <w:jc w:val="both"/>
      </w:pPr>
      <w:r>
        <w:rPr>
          <w:rFonts w:ascii="Times New Roman" w:cs="Times New Roman" w:eastAsia="Times New Roman" w:hAnsi="Times New Roman"/>
          <w:sz w:val="26"/>
          <w:szCs w:val="26"/>
        </w:rPr>
        <w:t xml:space="preserve">Container đóng gói ứng dụng cùng phụ thuộc thành một đơn vị bất biến, bảo đảm tính nhất quán giữa các môi trường. Kubernetes là nền tảng điều phối container ở quy mô lớn, cung cấp tự mở rộng, tự phục hồi, cân bằng tải và triển khai cuốn chiếu [7]. Các đối tượng cốt lõi gồm Pod, Deployment/ReplicaSet, Service và Ingress. Rancher cung cấp mặt phẳng quản lý tập trung cho các cụm Kubernetes.</w:t>
      </w:r>
    </w:p>
    <w:p>
      <w:pPr>
        <w:pStyle w:val="Heading2"/>
        <w:spacing w:after="100" w:before="220"/>
      </w:pPr>
      <w:r>
        <w:rPr>
          <w:rFonts w:ascii="Times New Roman" w:cs="Times New Roman" w:eastAsia="Times New Roman" w:hAnsi="Times New Roman"/>
          <w:b/>
          <w:bCs/>
          <w:sz w:val="28"/>
          <w:szCs w:val="28"/>
        </w:rPr>
        <w:t xml:space="preserve">2.4. GitOps và Argo CD</w:t>
      </w:r>
    </w:p>
    <w:p>
      <w:pPr>
        <w:spacing w:after="120" w:line="360" w:lineRule="auto"/>
        <w:ind w:firstLine="567"/>
        <w:jc w:val="both"/>
      </w:pPr>
      <w:r>
        <w:rPr>
          <w:rFonts w:ascii="Times New Roman" w:cs="Times New Roman" w:eastAsia="Times New Roman" w:hAnsi="Times New Roman"/>
          <w:sz w:val="26"/>
          <w:szCs w:val="26"/>
        </w:rPr>
        <w:t xml:space="preserve">GitOps là phương pháp vận hành lấy Git làm nguồn sự thật duy nhất. Theo OpenGitOps (CNCF), GitOps dựa trên bốn nguyên tắc: khai báo; có phiên bản và bất biến; tự động kéo; và đối soát liên tục [5]. Argo CD hiện thực hóa các nguyên tắc này: nó theo dõi kho cấu hình (kho devsecops chứa Helm Chart), tự đồng bộ và tự phục hồi khi trạng thái thực tế lệch khỏi Git [6]. Việc cập nhật appVersion trong Chart.yaml chính là “mệnh lệnh” triển khai phiên bản mới; Argo CD cho phép xem lịch sử và quay lui (rollback) khi cần.</w:t>
      </w:r>
    </w:p>
    <w:p>
      <w:pPr>
        <w:pStyle w:val="Heading2"/>
        <w:spacing w:after="100" w:before="220"/>
      </w:pPr>
      <w:r>
        <w:rPr>
          <w:rFonts w:ascii="Times New Roman" w:cs="Times New Roman" w:eastAsia="Times New Roman" w:hAnsi="Times New Roman"/>
          <w:b/>
          <w:bCs/>
          <w:sz w:val="28"/>
          <w:szCs w:val="28"/>
        </w:rPr>
        <w:t xml:space="preserve">2.5. Quản lý mã nguồn và kiểm soát chất lượng</w:t>
      </w:r>
    </w:p>
    <w:p>
      <w:pPr>
        <w:spacing w:after="120" w:line="360" w:lineRule="auto"/>
        <w:ind w:firstLine="567"/>
        <w:jc w:val="both"/>
      </w:pPr>
      <w:r>
        <w:rPr>
          <w:rFonts w:ascii="Times New Roman" w:cs="Times New Roman" w:eastAsia="Times New Roman" w:hAnsi="Times New Roman"/>
          <w:sz w:val="26"/>
          <w:szCs w:val="26"/>
        </w:rPr>
        <w:t xml:space="preserve">GitLab đảm nhiệm vai trò hệ quản lý mã nguồn (SCM): lưu trữ mã nguồn ứng dụng cùng Dockerfile, quản lý nhánh, đánh tag, webhook và phân quyền. Trong hệ thống, GitLab được dùng thuần túy làm kho mã và điểm phát tín hiệu: phát hành được kích hoạt bằng đánh tag theo quy ước cho từng môi trường (Hình 2.2), webhook gọi sang Jenkins để chạy pipeline — bản thân pipeline không chạy trên GitLab mà được viết và thực thi trên Jenkins (Jenkinsfile). SonarQube là công cụ chuyên trách kiểm soát chất lượng và bảo mật mã nguồn: phân tích tĩnh (SAST) phát hiện lỗi, lỗ hổng, nợ kỹ thuật và đo độ bao phủ; cổng chất lượng (Quality Gate) là điều kiện bắt buộc trong pipeline. Cách phân vai này giúp mỗi công cụ phát huy đúng thế mạnh thay vì dồn mọi chức năng vào một nền tảng.</w:t>
      </w:r>
    </w:p>
    <w:p>
      <w:pPr>
        <w:spacing w:after="40" w:before="130"/>
        <w:jc w:val="center"/>
      </w:pPr>
      <w:r>
        <w:drawing>
          <wp:inline distT="0" distB="0" distL="0" distR="0">
            <wp:extent cx="5286375" cy="1762125"/>
            <wp:effectExtent t="0" r="0" b="0" l="0"/>
            <wp:docPr id="1" name="tag_strategy" descr="Hình 2.2. Chiến lược nhánh và tag theo môi trường (Stage/Prod)" title="Hình 2.2. Chiến lược nhánh và tag theo môi trường (Stage/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1762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2.2. Chiến lược nhánh và tag theo môi trường (Stage/Prod)</w:t>
      </w:r>
    </w:p>
    <w:p>
      <w:pPr>
        <w:pStyle w:val="Heading2"/>
        <w:spacing w:after="100" w:before="220"/>
      </w:pPr>
      <w:r>
        <w:rPr>
          <w:rFonts w:ascii="Times New Roman" w:cs="Times New Roman" w:eastAsia="Times New Roman" w:hAnsi="Times New Roman"/>
          <w:b/>
          <w:bCs/>
          <w:sz w:val="28"/>
          <w:szCs w:val="28"/>
        </w:rPr>
        <w:t xml:space="preserve">2.6. Registry, quét lỗ hổng và quản lý image</w:t>
      </w:r>
    </w:p>
    <w:p>
      <w:pPr>
        <w:spacing w:after="120" w:line="360" w:lineRule="auto"/>
        <w:ind w:firstLine="567"/>
        <w:jc w:val="both"/>
      </w:pPr>
      <w:r>
        <w:rPr>
          <w:rFonts w:ascii="Times New Roman" w:cs="Times New Roman" w:eastAsia="Times New Roman" w:hAnsi="Times New Roman"/>
          <w:sz w:val="26"/>
          <w:szCs w:val="26"/>
        </w:rPr>
        <w:t xml:space="preserve">Harbor là registry lưu trữ container image mã nguồn mở, hỗ trợ phân quyền, robot account, quota và chính sách lưu trữ. Đặc biệt, Harbor tích hợp sẵn trình quét lỗ hổng Trivy, tự động quét image mỗi khi push để phát hiện lỗ hổng (CVE) trong hệ điều hành nền và thư viện phụ thuộc; từ đó có thể áp dụng chính sách chặn pull image vượt ngưỡng nghiêm trọng, bảo đảm chỉ image an toàn mới được triển khai.</w:t>
      </w:r>
    </w:p>
    <w:p>
      <w:pPr>
        <w:spacing w:after="120" w:line="360" w:lineRule="auto"/>
        <w:ind w:firstLine="567"/>
        <w:jc w:val="both"/>
      </w:pPr>
      <w:r>
        <w:rPr>
          <w:rFonts w:ascii="Times New Roman" w:cs="Times New Roman" w:eastAsia="Times New Roman" w:hAnsi="Times New Roman"/>
          <w:sz w:val="26"/>
          <w:szCs w:val="26"/>
        </w:rPr>
        <w:t xml:space="preserve">Trong cấu hình thực tế, Harbor bật tùy chọn tự động quét khi đẩy image và chính sách chặn chạy image vượt ngưỡng lỗ hổng High, đồng thời cập nhật cơ sở dữ liệu lỗ hổng của Trivy định kỳ. Pipeline truy cập Harbor bằng robot account chỉ có quyền push/pull trên đúng project theo nguyên tắc đặc quyền tối thiểu, thay vì dùng tài khoản quản trị; token được lưu trong kho credential của Jenkins. Mọi kết nối tới registry đều qua TLS với chứng chỉ nội bộ.</w:t>
      </w:r>
    </w:p>
    <w:p>
      <w:pPr>
        <w:pStyle w:val="Heading2"/>
        <w:spacing w:after="100" w:before="220"/>
      </w:pPr>
      <w:r>
        <w:rPr>
          <w:rFonts w:ascii="Times New Roman" w:cs="Times New Roman" w:eastAsia="Times New Roman" w:hAnsi="Times New Roman"/>
          <w:b/>
          <w:bCs/>
          <w:sz w:val="28"/>
          <w:szCs w:val="28"/>
        </w:rPr>
        <w:t xml:space="preserve">2.7. Quan sát hệ thống và thông báo</w:t>
      </w:r>
    </w:p>
    <w:p>
      <w:pPr>
        <w:spacing w:after="120" w:line="360" w:lineRule="auto"/>
        <w:ind w:firstLine="567"/>
        <w:jc w:val="both"/>
      </w:pPr>
      <w:r>
        <w:rPr>
          <w:rFonts w:ascii="Times New Roman" w:cs="Times New Roman" w:eastAsia="Times New Roman" w:hAnsi="Times New Roman"/>
          <w:sz w:val="26"/>
          <w:szCs w:val="26"/>
        </w:rPr>
        <w:t xml:space="preserve">Khả năng quan sát (observability) dựa trên ba trụ cột: log, metrics và trace. Về log, kiến trúc tập trung dùng Apache Kafka làm hàng đợi đệm; Logstash xử lý và ghi vào Elasticsearch; Kibana tra cứu và trực quan hóa [10][11]. Về metrics, Prometheus thu thập theo mô hình kéo; Grafana trực quan hóa, Alertmanager cảnh báo [12]. Trạng thái các lần build CI được thông báo theo thời gian thực qua Telegram.</w:t>
      </w:r>
    </w:p>
    <w:p>
      <w:pPr>
        <w:pStyle w:val="Heading2"/>
        <w:spacing w:after="100" w:before="220"/>
      </w:pPr>
      <w:r>
        <w:rPr>
          <w:rFonts w:ascii="Times New Roman" w:cs="Times New Roman" w:eastAsia="Times New Roman" w:hAnsi="Times New Roman"/>
          <w:b/>
          <w:bCs/>
          <w:sz w:val="28"/>
          <w:szCs w:val="28"/>
        </w:rPr>
        <w:t xml:space="preserve">2.8. Nhóm chỉ số DORA</w:t>
      </w:r>
    </w:p>
    <w:p>
      <w:pPr>
        <w:spacing w:after="120" w:line="360" w:lineRule="auto"/>
        <w:ind w:firstLine="567"/>
        <w:jc w:val="both"/>
      </w:pPr>
      <w:r>
        <w:rPr>
          <w:rFonts w:ascii="Times New Roman" w:cs="Times New Roman" w:eastAsia="Times New Roman" w:hAnsi="Times New Roman"/>
          <w:sz w:val="26"/>
          <w:szCs w:val="26"/>
        </w:rPr>
        <w:t xml:space="preserve">DORA đề xuất bốn chỉ số đo hiệu quả phân phối phần mềm: tần suất triển khai và lead time (thông lượng); tỉ lệ thay đổi gây lỗi và MTTR (độ ổn định) [3][4]. Theo Báo cáo State of DevOps 2024, nhóm “elite” triển khai theo nhu cầu, lead time dưới một ngày, tỉ lệ thay đổi gây lỗi khoảng 5% và khôi phục dưới một giờ [4] (Bảng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Mức hiệu năng</w:t>
            </w:r>
          </w:p>
        </w:tc>
        <w:tc>
          <w:tcPr>
            <w:tcW w:type="dxa" w:w="24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Tần suất triển khai</w:t>
            </w:r>
          </w:p>
        </w:tc>
        <w:tc>
          <w:tcPr>
            <w:tcW w:type="dxa" w:w="23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Lead time</w:t>
            </w:r>
          </w:p>
        </w:tc>
        <w:tc>
          <w:tcPr>
            <w:tcW w:type="dxa" w:w="23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Khôi phục sự cố</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Elite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Theo nhu cầu</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&lt; 1 ngày</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&lt; 1 giờ</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High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Hằng ngày – tuần</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 ngày – 1 tuần</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&lt; 1 ngày</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Medium</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Tuần –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 tuần – 1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 ngày – 1 tuần</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Low</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&gt; 1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&gt; 1 tháng</w:t>
            </w:r>
          </w:p>
        </w:tc>
        <w:tc>
          <w:tcPr>
            <w:tcW w:type="dxa" w:w="23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&gt; 1 tuần</w:t>
            </w:r>
          </w:p>
        </w:tc>
      </w:tr>
    </w:tbl>
    <w:p>
      <w:pPr>
        <w:spacing w:after="200" w:before="60" w:line="360" w:lineRule="auto"/>
        <w:jc w:val="center"/>
      </w:pPr>
      <w:r>
        <w:rPr>
          <w:rFonts w:ascii="Times New Roman" w:cs="Times New Roman" w:eastAsia="Times New Roman" w:hAnsi="Times New Roman"/>
          <w:i/>
          <w:iCs/>
          <w:sz w:val="24"/>
          <w:szCs w:val="24"/>
        </w:rPr>
        <w:t xml:space="preserve">Bảng 2.1. Phân loại hiệu năng phân phối phần mềm theo DORA (State of DevOps 2024) [4]</w:t>
      </w:r>
    </w:p>
    <w:p>
      <w:pPr>
        <w:spacing w:after="120" w:line="360" w:lineRule="auto"/>
        <w:ind w:firstLine="567"/>
        <w:jc w:val="both"/>
      </w:pPr>
      <w:r>
        <w:rPr>
          <w:rFonts w:ascii="Times New Roman" w:cs="Times New Roman" w:eastAsia="Times New Roman" w:hAnsi="Times New Roman"/>
          <w:sz w:val="26"/>
          <w:szCs w:val="26"/>
        </w:rPr>
        <w:t xml:space="preserve">Bốn chỉ số được chia thành hai nhóm bổ trợ: nhóm thông lượng (tần suất triển khai, lead time) phản ánh tốc độ đưa thay đổi ra vận hành; nhóm độ ổn định (tỉ lệ thay đổi gây lỗi, MTTR) phản ánh chất lượng và khả năng phục hồi. Một hệ thống phân phối tốt cần cải thiện đồng thời cả hai nhóm thay vì đánh đổi tốc độ lấy độ ổn định. Đây là khung tham chiếu được dùng để đánh giá định lượng hiệu quả của hệ thống ở Phần 5.</w:t>
      </w:r>
    </w:p>
    <w:p>
      <w:pPr>
        <w:pStyle w:val="Heading2"/>
        <w:spacing w:after="100" w:before="220"/>
      </w:pPr>
      <w:r>
        <w:rPr>
          <w:rFonts w:ascii="Times New Roman" w:cs="Times New Roman" w:eastAsia="Times New Roman" w:hAnsi="Times New Roman"/>
          <w:b/>
          <w:bCs/>
          <w:sz w:val="28"/>
          <w:szCs w:val="28"/>
        </w:rPr>
        <w:t xml:space="preserve">2.9. Bảo mật quản trị: mô hình JUMP server (bastion)</w:t>
      </w:r>
    </w:p>
    <w:p>
      <w:pPr>
        <w:spacing w:after="120" w:line="360" w:lineRule="auto"/>
        <w:ind w:firstLine="567"/>
        <w:jc w:val="both"/>
      </w:pPr>
      <w:r>
        <w:rPr>
          <w:rFonts w:ascii="Times New Roman" w:cs="Times New Roman" w:eastAsia="Times New Roman" w:hAnsi="Times New Roman"/>
          <w:sz w:val="26"/>
          <w:szCs w:val="26"/>
        </w:rPr>
        <w:t xml:space="preserve">JUMP server (bastion host) là máy chủ trung gian đóng vai trò điểm vào quản trị duy nhất. Thay vì truy cập trực tiếp tới máy chủ sản xuất, quản trị viên phải đăng nhập vào JUMP (có ghi log phiên) rồi mới kết nối tiếp. Mô hình này thu hẹp bề mặt tấn công và bảo đảm khả năng kiểm toán.</w:t>
      </w:r>
    </w:p>
    <w:p>
      <w:pPr>
        <w:pStyle w:val="Heading2"/>
        <w:spacing w:after="100" w:before="220"/>
      </w:pPr>
      <w:r>
        <w:rPr>
          <w:rFonts w:ascii="Times New Roman" w:cs="Times New Roman" w:eastAsia="Times New Roman" w:hAnsi="Times New Roman"/>
          <w:b/>
          <w:bCs/>
          <w:sz w:val="28"/>
          <w:szCs w:val="28"/>
        </w:rPr>
        <w:t xml:space="preserve">2.10. Hàng đợi log phân tán: Apache Kafka và mô hình KRaft</w:t>
      </w:r>
    </w:p>
    <w:p>
      <w:pPr>
        <w:spacing w:after="120" w:line="360" w:lineRule="auto"/>
        <w:ind w:firstLine="567"/>
        <w:jc w:val="both"/>
      </w:pPr>
      <w:r>
        <w:rPr>
          <w:rFonts w:ascii="Times New Roman" w:cs="Times New Roman" w:eastAsia="Times New Roman" w:hAnsi="Times New Roman"/>
          <w:sz w:val="26"/>
          <w:szCs w:val="26"/>
        </w:rPr>
        <w:t xml:space="preserve">Trong kiến trúc log tập trung, Apache Kafka đóng vai trò hàng đợi đệm (message buffer) đặt giữa nguồn sinh log (Filebeat) và bộ xử lý (Logstash). Việc tách rời này giúp hệ thống chịu được các đợt bùng nổ log: khi lượng log tăng đột biến hoặc khi Elasticsearch/Logstash tạm thời quá tải, dữ liệu được tích lũy an toàn trong Kafka thay vì bị mất hoặc gây nghẽn ngược (backpressure) lên ứng dụng. Kafka tổ chức dữ liệu theo topic, mỗi topic chia thành nhiều partition để xử lý song song và mở rộng theo chiều ngang.</w:t>
      </w:r>
    </w:p>
    <w:p>
      <w:pPr>
        <w:spacing w:after="120" w:line="360" w:lineRule="auto"/>
        <w:ind w:firstLine="567"/>
        <w:jc w:val="both"/>
      </w:pPr>
      <w:r>
        <w:rPr>
          <w:rFonts w:ascii="Times New Roman" w:cs="Times New Roman" w:eastAsia="Times New Roman" w:hAnsi="Times New Roman"/>
          <w:sz w:val="26"/>
          <w:szCs w:val="26"/>
        </w:rPr>
        <w:t xml:space="preserve">Độ bền dữ liệu của Kafka dựa trên cơ chế sao chép: mỗi partition có nhiều bản sao (replica) với hệ số sao chép (RF) và số bản sao tối thiểu đồng bộ (min.insync.replicas). Với cấu hình RF = 3 và min.insync.replicas = 2, cụm vẫn ghi và đọc an toàn khi mất một node. Các phiên bản mới của Kafka chuyển sang mô hình KRaft (Kafka Raft), tự quản lý metadata bằng giao thức đồng thuận Raft và loại bỏ phụ thuộc ZooKeeper, giúp giảm thành phần phải vận hành và rút ngắn thời gian khôi phục khi sự cố. Toàn bộ kênh truyền được mã hóa TLS, xác thực bằng SASL/SCRAM và phân quyền bằng ACL theo nguyên tắc đặc quyền tối thiểu.</w:t>
      </w:r>
    </w:p>
    <w:p>
      <w:pPr>
        <w:pStyle w:val="Heading2"/>
        <w:spacing w:after="100" w:before="220"/>
      </w:pPr>
      <w:r>
        <w:rPr>
          <w:rFonts w:ascii="Times New Roman" w:cs="Times New Roman" w:eastAsia="Times New Roman" w:hAnsi="Times New Roman"/>
          <w:b/>
          <w:bCs/>
          <w:sz w:val="28"/>
          <w:szCs w:val="28"/>
        </w:rPr>
        <w:t xml:space="preserve">2.11. An toàn chuỗi cung ứng phần mềm (DevSecOps)</w:t>
      </w:r>
    </w:p>
    <w:p>
      <w:pPr>
        <w:spacing w:after="120" w:line="360" w:lineRule="auto"/>
        <w:ind w:firstLine="567"/>
        <w:jc w:val="both"/>
      </w:pPr>
      <w:r>
        <w:rPr>
          <w:rFonts w:ascii="Times New Roman" w:cs="Times New Roman" w:eastAsia="Times New Roman" w:hAnsi="Times New Roman"/>
          <w:sz w:val="26"/>
          <w:szCs w:val="26"/>
        </w:rPr>
        <w:t xml:space="preserve">DevSecOps mở rộng DevOps bằng cách đưa kiểm soát an toàn vào sớm và xuyên suốt quy trình (shift-left security) thay vì chỉ kiểm tra ở khâu cuối. Trong pipeline, kiểm thử bảo mật ứng dụng tĩnh (SAST) và kiểm soát chất lượng được thực hiện bởi SonarQube ngay sau bước build; phân tích thành phần phần mềm (SCA) và quét lỗ hổng (CVE) trên container image được thực hiện bởi Trivy tích hợp trong Harbor khi đẩy image.</w:t>
      </w:r>
    </w:p>
    <w:p>
      <w:pPr>
        <w:spacing w:after="120" w:line="360" w:lineRule="auto"/>
        <w:ind w:firstLine="567"/>
        <w:jc w:val="both"/>
      </w:pPr>
      <w:r>
        <w:rPr>
          <w:rFonts w:ascii="Times New Roman" w:cs="Times New Roman" w:eastAsia="Times New Roman" w:hAnsi="Times New Roman"/>
          <w:sz w:val="26"/>
          <w:szCs w:val="26"/>
        </w:rPr>
        <w:t xml:space="preserve">Cách tiếp cận này hạn chế việc đưa mã hoặc thành phần có lỗ hổng ra môi trường vận hành: image vượt ngưỡng nghiêm trọng (High) có thể bị chặn kéo về. Các khung tham chiếu như SLSA (Supply-chain Levels for Software Artifacts) của OpenSSF đề xuất nâng dần mức bảo đảm cho tạo tác phần mềm thông qua xuất xứ (provenance), ký số và xác minh. Báo cáo áp dụng các thực hành nền tảng của DevSecOps (quét lỗ hổng, cổng chất lượng, quản lý bí mật, đặc quyền tối thiểu) và đề xuất ký – xác minh image cùng kiểm soát chấp nhận như hướng phát triển ở phần kết luận.</w:t>
      </w:r>
    </w:p>
    <w:p>
      <w:pPr>
        <w:pStyle w:val="Heading1"/>
        <w:pageBreakBefore/>
        <w:spacing w:after="160" w:before="280"/>
      </w:pPr>
      <w:r>
        <w:rPr>
          <w:rFonts w:ascii="Times New Roman" w:cs="Times New Roman" w:eastAsia="Times New Roman" w:hAnsi="Times New Roman"/>
          <w:b/>
          <w:bCs/>
          <w:sz w:val="30"/>
          <w:szCs w:val="30"/>
        </w:rPr>
        <w:t xml:space="preserve">PHẦN 3: PHÂN TÍCH YÊU CẦU VÀ THIẾT KẾ HỆ THỐNG</w:t>
      </w:r>
    </w:p>
    <w:p>
      <w:pPr>
        <w:pStyle w:val="Heading2"/>
        <w:spacing w:after="100" w:before="220"/>
      </w:pPr>
      <w:r>
        <w:rPr>
          <w:rFonts w:ascii="Times New Roman" w:cs="Times New Roman" w:eastAsia="Times New Roman" w:hAnsi="Times New Roman"/>
          <w:b/>
          <w:bCs/>
          <w:sz w:val="28"/>
          <w:szCs w:val="28"/>
        </w:rPr>
        <w:t xml:space="preserve">3.1. Yêu cầu hệ thống</w:t>
      </w:r>
    </w:p>
    <w:p>
      <w:pPr>
        <w:pStyle w:val="Heading3"/>
        <w:spacing w:after="80" w:before="150"/>
      </w:pPr>
      <w:r>
        <w:rPr>
          <w:rFonts w:ascii="Times New Roman" w:cs="Times New Roman" w:eastAsia="Times New Roman" w:hAnsi="Times New Roman"/>
          <w:b/>
          <w:bCs/>
          <w:sz w:val="26"/>
          <w:szCs w:val="26"/>
        </w:rPr>
        <w:t xml:space="preserve">3.1.1. Yêu cầu chức năng</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Tự động build, phân tích chất lượng, đóng gói, quét và đẩy image khi đánh tag mã nguồn.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Tự động cập nhật cấu hình và đồng bộ lên Kubernetes theo GitOps; hỗ trợ quay lui nhanh.</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Thu thập, lưu trữ và trực quan hóa log; thu thập, cảnh báo metrics; thông báo trạng thái build.</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Quản trị an toàn qua JUMP server; phân quyền RBAC; đăng nhập Jenkins qua LDAP.</w:t>
      </w:r>
    </w:p>
    <w:p>
      <w:pPr>
        <w:pStyle w:val="Heading3"/>
        <w:spacing w:after="80" w:before="150"/>
      </w:pPr>
      <w:r>
        <w:rPr>
          <w:rFonts w:ascii="Times New Roman" w:cs="Times New Roman" w:eastAsia="Times New Roman" w:hAnsi="Times New Roman"/>
          <w:b/>
          <w:bCs/>
          <w:sz w:val="26"/>
          <w:szCs w:val="26"/>
        </w:rPr>
        <w:t xml:space="preserve">3.1.2. Yêu cầu phi chức năng</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Tính sẵn sàng cao cho các thành phần trạng thái (Kubernetes, Kafka, Elasticsearch).</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Bảo mật và triển khai nội bộ; kiểm soát truy cập; khả năng kiểm toán.</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Khả năng mở rộng và tái lập (Infrastructure/Pipeline as Code).</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Độ bền dữ liệu cho thành phần trạng thái: Kafka cấu hình RF = 3 và min.insync.replicas = 2; Elasticsearch chạy theo cụm nhiều node; mỗi cụm dịch vụ bổ trợ có máy chủ chính và máy chủ dự phòng.</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Bảo mật theo lớp: mã hóa TLS nội bộ cho mọi dịch vụ; xác thực tập trung (LDAP) cho Jenkins; xác thực đa yếu tố (MFA) khi đăng nhập JUMP server; bí mật lấy từ kho credential thay vì ghi phẳng trong cấu hình.</w:t>
      </w:r>
    </w:p>
    <w:p>
      <w:pPr>
        <w:pStyle w:val="ListParagraph"/>
        <w:numPr>
          <w:ilvl w:val="0"/>
          <w:numId w:val="2"/>
        </w:numPr>
        <w:spacing w:after="70" w:line="360" w:lineRule="auto"/>
        <w:jc w:val="both"/>
      </w:pPr>
      <w:r>
        <w:rPr>
          <w:rFonts w:ascii="Times New Roman" w:cs="Times New Roman" w:eastAsia="Times New Roman" w:hAnsi="Times New Roman"/>
          <w:sz w:val="26"/>
          <w:szCs w:val="26"/>
        </w:rPr>
        <w:t xml:space="preserve">Quản lý vòng đời và lưu trữ: áp dụng ILM trong Elasticsearch để xoay vòng và xóa log theo thời gian; đặt thời gian lưu (retention) cho Kafka; sao lưu định kỳ và kiểm thử khôi phục (DR) cho thành phần trọng yếu.</w:t>
      </w:r>
    </w:p>
    <w:p>
      <w:pPr>
        <w:pStyle w:val="Heading2"/>
        <w:spacing w:after="100" w:before="220"/>
      </w:pPr>
      <w:r>
        <w:rPr>
          <w:rFonts w:ascii="Times New Roman" w:cs="Times New Roman" w:eastAsia="Times New Roman" w:hAnsi="Times New Roman"/>
          <w:b/>
          <w:bCs/>
          <w:sz w:val="28"/>
          <w:szCs w:val="28"/>
        </w:rPr>
        <w:t xml:space="preserve">3.2. Kiến trúc tổng thể</w:t>
      </w:r>
    </w:p>
    <w:p>
      <w:pPr>
        <w:spacing w:after="120" w:line="360" w:lineRule="auto"/>
        <w:ind w:firstLine="567"/>
        <w:jc w:val="both"/>
      </w:pPr>
      <w:r>
        <w:rPr>
          <w:rFonts w:ascii="Times New Roman" w:cs="Times New Roman" w:eastAsia="Times New Roman" w:hAnsi="Times New Roman"/>
          <w:sz w:val="26"/>
          <w:szCs w:val="26"/>
        </w:rPr>
        <w:t xml:space="preserve">Hệ thống được thiết kế theo các vùng chức năng: vùng quản trị (JUMP server, Rancher); vùng nguồn và CI (GitLab, Jenkins và agent, SonarQube, Harbor); vùng CD và runtime (Argo CD, cụm Kubernetes); và vùng dữ liệu, quan sát (cụm Kafka, cụm Elasticsearch, Kibana, Prometheus và Grafana). Hệ thống dùng hai kho Git: kho mã nguồn ứng dụng và kho devsecops chứa các Helm Chart. Mô hình tổng thể trình bày ở Hình 3.1.</w:t>
      </w:r>
    </w:p>
    <w:p>
      <w:pPr>
        <w:spacing w:after="40" w:before="130"/>
        <w:jc w:val="center"/>
      </w:pPr>
      <w:r>
        <w:drawing>
          <wp:inline distT="0" distB="0" distL="0" distR="0">
            <wp:extent cx="5286375" cy="3076575"/>
            <wp:effectExtent t="0" r="0" b="0" l="0"/>
            <wp:docPr id="1" name="arch4" descr="Hình 3.1. Mô hình kiến trúc triển khai hệ thống CI/CD" title="Hình 3.1. Mô hình kiến trúc triển khai hệ thống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30765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3.1. Mô hình kiến trúc triển khai hệ thống CI/CD</w:t>
      </w:r>
    </w:p>
    <w:p>
      <w:pPr>
        <w:spacing w:after="120" w:line="360" w:lineRule="auto"/>
        <w:ind w:firstLine="567"/>
        <w:jc w:val="both"/>
      </w:pPr>
      <w:r>
        <w:rPr>
          <w:rFonts w:ascii="Times New Roman" w:cs="Times New Roman" w:eastAsia="Times New Roman" w:hAnsi="Times New Roman"/>
          <w:sz w:val="26"/>
          <w:szCs w:val="26"/>
        </w:rPr>
        <w:t xml:space="preserve">Luồng hoạt động: lập trình viên đánh tag trên GitLab (gitlab.local); webhook kích hoạt Jenkins (jenkins.local) chạy clone, build Maven, SonarQube, đóng gói và đẩy image lên registry nội bộ (registry.local), rồi cập nhật appVersion trong Helm Chart ở kho devsecops. Argo CD (cd.local) phát hiện thay đổi và đồng bộ lên Kubernetes. Song song, log và metrics được thu thập tập trung, và trạng thái build gửi qua Telegram.</w:t>
      </w:r>
    </w:p>
    <w:p>
      <w:pPr>
        <w:spacing w:after="120" w:line="360" w:lineRule="auto"/>
        <w:ind w:firstLine="567"/>
        <w:jc w:val="both"/>
      </w:pPr>
      <w:r>
        <w:rPr>
          <w:rFonts w:ascii="Times New Roman" w:cs="Times New Roman" w:eastAsia="Times New Roman" w:hAnsi="Times New Roman"/>
          <w:sz w:val="26"/>
          <w:szCs w:val="26"/>
        </w:rPr>
        <w:t xml:space="preserve">Vùng dữ liệu và quan sát là thành phần được đầu tư trọng tâm. Luồng log đi theo chuỗi Filebeat → Kafka → Logstash → Elasticsearch → Kibana: Filebeat chạy dưới dạng DaemonSet thu log từ mọi node của cụm Kubernetes; Kafka làm hàng đợi đệm chịu tải; Logstash bật hàng đợi bền (persistent queue) để không mất sự kiện; Elasticsearch lưu trữ và đánh chỉ mục; Kibana cung cấp giao diện tra cứu và bảng điều khiển. Song song, Prometheus thu thập metrics theo mô hình kéo từ cả ứng dụng trên Kubernetes lẫn các máy chủ VM (qua node_exporter và JMX exporter cho Kafka), Grafana trực quan hóa và Alertmanager gửi cảnh báo qua Telegram, đồng nhất kênh thông báo với trạng thái build.</w:t>
      </w:r>
    </w:p>
    <w:p>
      <w:pPr>
        <w:pStyle w:val="Heading2"/>
        <w:spacing w:after="100" w:before="220"/>
      </w:pPr>
      <w:r>
        <w:rPr>
          <w:rFonts w:ascii="Times New Roman" w:cs="Times New Roman" w:eastAsia="Times New Roman" w:hAnsi="Times New Roman"/>
          <w:b/>
          <w:bCs/>
          <w:sz w:val="28"/>
          <w:szCs w:val="28"/>
        </w:rPr>
        <w:t xml:space="preserve">3.3. Thiết kế phân vùng bảo mật</w:t>
      </w:r>
    </w:p>
    <w:p>
      <w:pPr>
        <w:spacing w:after="120" w:line="360" w:lineRule="auto"/>
        <w:ind w:firstLine="567"/>
        <w:jc w:val="both"/>
      </w:pPr>
      <w:r>
        <w:rPr>
          <w:rFonts w:ascii="Times New Roman" w:cs="Times New Roman" w:eastAsia="Times New Roman" w:hAnsi="Times New Roman"/>
          <w:sz w:val="26"/>
          <w:szCs w:val="26"/>
        </w:rPr>
        <w:t xml:space="preserve">Hệ thống được phân tách thành các vùng mạng ngăn cách bằng tường lửa. Quản trị viên không truy cập trực tiếp tới máy chủ sản xuất mà bắt buộc qua JUMP server. Trong Hình 3.2, đường nét đứt màu đỏ thể hiện ranh giới tường lửa; mọi đường quản trị đều quy về JUMP server.</w:t>
      </w:r>
    </w:p>
    <w:p>
      <w:pPr>
        <w:spacing w:after="40" w:before="130"/>
        <w:jc w:val="center"/>
      </w:pPr>
      <w:r>
        <w:drawing>
          <wp:inline distT="0" distB="0" distL="0" distR="0">
            <wp:extent cx="5286375" cy="2581275"/>
            <wp:effectExtent t="0" r="0" b="0" l="0"/>
            <wp:docPr id="1" name="zones" descr="Hình 3.2. Thiết kế phân vùng bảo mật và đường truy cập quản trị" title="Hình 3.2. Thiết kế phân vùng bảo mật và đường truy cập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3.2. Thiết kế phân vùng bảo mật và đường truy cập quản trị</w:t>
      </w:r>
    </w:p>
    <w:p>
      <w:pPr>
        <w:pStyle w:val="Heading2"/>
        <w:spacing w:after="100" w:before="220"/>
      </w:pPr>
      <w:r>
        <w:rPr>
          <w:rFonts w:ascii="Times New Roman" w:cs="Times New Roman" w:eastAsia="Times New Roman" w:hAnsi="Times New Roman"/>
          <w:b/>
          <w:bCs/>
          <w:sz w:val="28"/>
          <w:szCs w:val="28"/>
        </w:rPr>
        <w:t xml:space="preserve">3.4. Trình tự tương tác CI/CD</w:t>
      </w:r>
    </w:p>
    <w:p>
      <w:pPr>
        <w:spacing w:after="120" w:line="360" w:lineRule="auto"/>
        <w:ind w:firstLine="567"/>
        <w:jc w:val="both"/>
      </w:pPr>
      <w:r>
        <w:rPr>
          <w:rFonts w:ascii="Times New Roman" w:cs="Times New Roman" w:eastAsia="Times New Roman" w:hAnsi="Times New Roman"/>
          <w:sz w:val="26"/>
          <w:szCs w:val="26"/>
        </w:rPr>
        <w:t xml:space="preserve">Hình 3.3 mô tả trình tự tương tác (sequence) giữa các thành phần theo thời gian: từ thao tác đánh tag của lập trình viên, qua webhook kích hoạt Jenkins, build và quét, đẩy image lên Harbor (Trivy tự quét), cập nhật cấu hình ở kho devsecops, đến việc Argo CD phát hiện thay đổi, đồng bộ và Kubernetes kéo image triển khai. Sơ đồ này giúp làm rõ vai trò và thứ tự tham gia của từng thành phần trong một lần phát hành.</w:t>
      </w:r>
    </w:p>
    <w:p>
      <w:pPr>
        <w:spacing w:after="40" w:before="130"/>
        <w:jc w:val="center"/>
      </w:pPr>
      <w:r>
        <w:drawing>
          <wp:inline distT="0" distB="0" distL="0" distR="0">
            <wp:extent cx="5286375" cy="2524125"/>
            <wp:effectExtent t="0" r="0" b="0" l="0"/>
            <wp:docPr id="1" name="seq_cicd" descr="Hình 3.3. Sơ đồ trình tự tương tác giữa các thành phần CI/CD" title="Hình 3.3. Sơ đồ trình tự tương tác giữa các thành phần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3.3. Sơ đồ trình tự tương tác giữa các thành phần CI/CD</w:t>
      </w:r>
    </w:p>
    <w:p>
      <w:pPr>
        <w:pStyle w:val="Heading2"/>
        <w:spacing w:after="100" w:before="220"/>
      </w:pPr>
      <w:r>
        <w:rPr>
          <w:rFonts w:ascii="Times New Roman" w:cs="Times New Roman" w:eastAsia="Times New Roman" w:hAnsi="Times New Roman"/>
          <w:b/>
          <w:bCs/>
          <w:sz w:val="28"/>
          <w:szCs w:val="28"/>
        </w:rPr>
        <w:t xml:space="preserve">3.5. Danh sách máy chủ và vai trò</w:t>
      </w:r>
    </w:p>
    <w:p>
      <w:pPr>
        <w:spacing w:after="120" w:line="360" w:lineRule="auto"/>
        <w:ind w:firstLine="567"/>
        <w:jc w:val="both"/>
      </w:pPr>
      <w:r>
        <w:rPr>
          <w:rFonts w:ascii="Times New Roman" w:cs="Times New Roman" w:eastAsia="Times New Roman" w:hAnsi="Times New Roman"/>
          <w:sz w:val="26"/>
          <w:szCs w:val="26"/>
        </w:rPr>
        <w:t xml:space="preserve">Bảng 3.1 liệt kê các máy chủ/cụm trong hệ thống cùng vai trò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Máy chủ / cụm</w:t>
            </w:r>
          </w:p>
        </w:tc>
        <w:tc>
          <w:tcPr>
            <w:tcW w:type="dxa" w:w="636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Vai trò</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JUMP server</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Bastion — điểm truy cập quản trị duy nhất (ghi log phiên)</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Rancher</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Quản lý và giám sát cụm Kubernetes</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GitLab (gitlab.local)</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Kho mã nguồn và kho devsecops (Helm Chart) cho GitOps</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Jenkins + agent (jenkins.local)</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Điều phối pipeline CI; đăng nhập LDAP</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SonarQube</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Phân tích chất lượng mã nguồn, cổng chất lượng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Harbor (registry.local)</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Registry nội bộ lưu image; tích hợp Trivy quét lỗ hổng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Cụm Kubernetes + Argo CD (cd.local)</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Môi trường vận hành và phân phối liên tục theo GitOps</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Cụm Kafka (KRaft)</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Hàng đợi đệm cho luồng log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Cụm Elasticsearch + Kibana</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Lưu trữ, đánh chỉ mục và trực quan hóa log</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Prometheus + Grafana</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Thu thập và trực quan hóa metrics, cảnh báo</w:t>
            </w:r>
          </w:p>
        </w:tc>
      </w:tr>
    </w:tbl>
    <w:p>
      <w:pPr>
        <w:spacing w:after="200" w:before="60" w:line="360" w:lineRule="auto"/>
        <w:jc w:val="center"/>
      </w:pPr>
      <w:r>
        <w:rPr>
          <w:rFonts w:ascii="Times New Roman" w:cs="Times New Roman" w:eastAsia="Times New Roman" w:hAnsi="Times New Roman"/>
          <w:i/>
          <w:iCs/>
          <w:sz w:val="24"/>
          <w:szCs w:val="24"/>
        </w:rPr>
        <w:t xml:space="preserve">Bảng 3.1. Danh sách máy chủ và vai trò trong hệ thống</w:t>
      </w:r>
    </w:p>
    <w:p>
      <w:pPr>
        <w:pStyle w:val="Heading2"/>
        <w:spacing w:after="100" w:before="220"/>
      </w:pPr>
      <w:r>
        <w:rPr>
          <w:rFonts w:ascii="Times New Roman" w:cs="Times New Roman" w:eastAsia="Times New Roman" w:hAnsi="Times New Roman"/>
          <w:b/>
          <w:bCs/>
          <w:sz w:val="28"/>
          <w:szCs w:val="28"/>
        </w:rPr>
        <w:t xml:space="preserve">3.6. Lựa chọn công nghệ và lý do</w:t>
      </w:r>
    </w:p>
    <w:p>
      <w:pPr>
        <w:spacing w:after="120" w:line="360" w:lineRule="auto"/>
        <w:ind w:firstLine="567"/>
        <w:jc w:val="both"/>
      </w:pPr>
      <w:r>
        <w:rPr>
          <w:rFonts w:ascii="Times New Roman" w:cs="Times New Roman" w:eastAsia="Times New Roman" w:hAnsi="Times New Roman"/>
          <w:sz w:val="26"/>
          <w:szCs w:val="26"/>
        </w:rPr>
        <w:t xml:space="preserve">Các công nghệ được lựa chọn dựa trên ba tiêu chí: phổ biến và trưởng thành, tích hợp tốt với Kubernetes, và là mã nguồn mở để chủ động vận hành nội bộ (Bảng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Hạng mục</w:t>
            </w:r>
          </w:p>
        </w:tc>
        <w:tc>
          <w:tcPr>
            <w:tcW w:type="dxa" w:w="3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Lựa chọn</w:t>
            </w:r>
          </w:p>
        </w:tc>
        <w:tc>
          <w:tcPr>
            <w:tcW w:type="dxa" w:w="386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Lý do chính</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Quản lý mã nguồn</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GitLab (nội bộ)</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Chỉ lưu mã nguồn + Dockerfile + webhook (không chạy pipeline); SCM mạnh, tự chủ on-premise</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Tích hợp liên tục</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Jenkins + agent</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Toàn bộ pipeline CI viết &amp; chạy trên Jenkins (tách khỏi SCM); Pipeline as Code, agent build Maven trong Docker, linh hoạt tích hợp</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Chất lượng mã</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SonarQube</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Phân tích SAST, cổng chất lượng chuẩn công nghiệp</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Registry + quét</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Harbor + Trivy (nội bộ)</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Lưu image tự chủ; tích hợp quét lỗ hổng, chính sách chặn</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Phân phối (CD)</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Argo CD (GitOps)</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Đồng bộ khai báo từ kho devsecops, tự phục hồi, rollback</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Điều phối container</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Kubernetes + Rancher</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Tiêu chuẩn điều phối; Rancher quản lý cụm tập trung</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Giám sát log / metrics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Kafka + ELK / Prometheus + Grafana</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Quan sát tập trung, chịu tải, cảnh báo</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Thông báo</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Telegram</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Thông báo trạng thái build theo thời gian thực</w:t>
            </w:r>
          </w:p>
        </w:tc>
      </w:tr>
    </w:tbl>
    <w:p>
      <w:pPr>
        <w:spacing w:after="200" w:before="60" w:line="360" w:lineRule="auto"/>
        <w:jc w:val="center"/>
      </w:pPr>
      <w:r>
        <w:rPr>
          <w:rFonts w:ascii="Times New Roman" w:cs="Times New Roman" w:eastAsia="Times New Roman" w:hAnsi="Times New Roman"/>
          <w:i/>
          <w:iCs/>
          <w:sz w:val="24"/>
          <w:szCs w:val="24"/>
        </w:rPr>
        <w:t xml:space="preserve">Bảng 3.2. Tổng hợp lựa chọn công nghệ và lý do</w:t>
      </w:r>
    </w:p>
    <w:p>
      <w:pPr>
        <w:spacing w:after="120" w:line="360" w:lineRule="auto"/>
        <w:ind w:firstLine="567"/>
        <w:jc w:val="both"/>
      </w:pPr>
      <w:r>
        <w:rPr>
          <w:rFonts w:ascii="Times New Roman" w:cs="Times New Roman" w:eastAsia="Times New Roman" w:hAnsi="Times New Roman"/>
          <w:sz w:val="26"/>
          <w:szCs w:val="26"/>
        </w:rPr>
        <w:t xml:space="preserve">Một điểm cốt lõi trong thiết kế là phân tách trách nhiệm theo hướng “best-of-breed”: mỗi công cụ chỉ đảm nhiệm đúng thế mạnh của nó thay vì dồn nhiều vai trò vào một nền tảng. GitLab tập trung làm kho mã nguồn và phát tín hiệu (webhook); SonarQube chuyên kiểm soát chất lượng và bảo mật mã; Jenkins là nơi duy nhất viết và điều phối pipeline; Harbor kèm Trivy quản lý và quét image; Argo CD đảm nhiệm phân phối theo GitOps. Cách phân vai này giúp dễ thay thế từng thành phần, tránh phụ thuộc (khóa) vào một nền tảng duy nhất, và cho phép Jenkins phát huy sự linh hoạt của Pipeline as Code với agent build độc lập.</w:t>
      </w:r>
    </w:p>
    <w:p>
      <w:pPr>
        <w:pStyle w:val="Heading2"/>
        <w:spacing w:after="100" w:before="220"/>
      </w:pPr>
      <w:r>
        <w:rPr>
          <w:rFonts w:ascii="Times New Roman" w:cs="Times New Roman" w:eastAsia="Times New Roman" w:hAnsi="Times New Roman"/>
          <w:b/>
          <w:bCs/>
          <w:sz w:val="28"/>
          <w:szCs w:val="28"/>
        </w:rPr>
        <w:t xml:space="preserve">3.7. Quy mô triển khai thực tế</w:t>
      </w:r>
    </w:p>
    <w:p>
      <w:pPr>
        <w:spacing w:after="120" w:line="360" w:lineRule="auto"/>
        <w:ind w:firstLine="567"/>
        <w:jc w:val="both"/>
      </w:pPr>
      <w:r>
        <w:rPr>
          <w:rFonts w:ascii="Times New Roman" w:cs="Times New Roman" w:eastAsia="Times New Roman" w:hAnsi="Times New Roman"/>
          <w:sz w:val="26"/>
          <w:szCs w:val="26"/>
        </w:rPr>
        <w:t xml:space="preserve">Hệ thống được triển khai và vận hành thực tế trên hạ tầng nội bộ với quy mô tóm tắt ở Bảng 3.3. Cụm Kubernetes gồm sáu máy chủ phục vụ điều phối container; nền tảng quan sát log gồm cụm Kafka (KRaft), Logstash, cụm Elasticsearch và Kibana; các dịch vụ CI/CD bổ trợ (Jenkins, GitLab, SonarQube, Harbor tích hợp Trivy) được bố trí trên các máy chủ riêng, mỗi cụm dịch vụ trọng yếu đều có máy chủ chính và máy chủ dự phòng nhằm bảo đảm tính sẵn sàng.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Thành phần</w:t>
            </w:r>
          </w:p>
        </w:tc>
        <w:tc>
          <w:tcPr>
            <w:tcW w:type="dxa" w:w="34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Quy mô triển khai</w:t>
            </w:r>
          </w:p>
        </w:tc>
        <w:tc>
          <w:tcPr>
            <w:tcW w:type="dxa" w:w="34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Vai trò chính</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Cụm Kubernetes</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6 máy chủ</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Điều phối và chạy ứng dụng container; nền tảng GitOps (Argo CD)</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Cụm Kafka (KRaft)</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3 node, RF=3, min.insync=2</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Hàng đợi đệm log, chịu lỗi 1 node</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Cụm Elasticsearch</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Nhiều node + Kibana</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Lưu trữ, đánh chỉ mục và trực quan hóa log</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Logstash</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Máy chủ xử lý (persistent queue)</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Đọc Kafka, xử lý và ghi vào Elasticsearch</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Jenkins + agent</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Máy chủ chính + dự phòng</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Điều phối pipeline CI, build Maven</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GitLab</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Máy chủ chính + dự phòng</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Kho mã nguồn và kho devsecops (Helm Chart)</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SonarQube</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Máy chủ riêng</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Phân tích chất lượng mã, cổng chất lượng</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Harbor + Trivy</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Máy chủ chính + dự phòng</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Registry nội bộ, quét lỗ hổng image</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Prometheus + Grafana</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Trên cụm Kubernetes</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Thu thập, trực quan hóa metrics, cảnh báo</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sz w:val="23"/>
                <w:szCs w:val="23"/>
              </w:rPr>
              <w:t xml:space="preserve">JUMP server</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Máy chủ riêng</w:t>
            </w:r>
          </w:p>
        </w:tc>
        <w:tc>
          <w:tcPr>
            <w:tcW w:type="dxa" w:w="3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sz w:val="23"/>
                <w:szCs w:val="23"/>
              </w:rPr>
              <w:t xml:space="preserve">Bastion — cổng quản trị duy nhất; MFA, ghi log phiên</w:t>
            </w:r>
          </w:p>
        </w:tc>
      </w:tr>
    </w:tbl>
    <w:p>
      <w:pPr>
        <w:spacing w:after="200" w:before="60" w:line="360" w:lineRule="auto"/>
        <w:jc w:val="center"/>
      </w:pPr>
      <w:r>
        <w:rPr>
          <w:rFonts w:ascii="Times New Roman" w:cs="Times New Roman" w:eastAsia="Times New Roman" w:hAnsi="Times New Roman"/>
          <w:i/>
          <w:iCs/>
          <w:sz w:val="24"/>
          <w:szCs w:val="24"/>
        </w:rPr>
        <w:t xml:space="preserve">Bảng 3.3. Quy mô triển khai thực tế của hệ thống</w:t>
      </w:r>
    </w:p>
    <w:p>
      <w:pPr>
        <w:pStyle w:val="Heading1"/>
        <w:pageBreakBefore/>
        <w:spacing w:after="160" w:before="280"/>
      </w:pPr>
      <w:r>
        <w:rPr>
          <w:rFonts w:ascii="Times New Roman" w:cs="Times New Roman" w:eastAsia="Times New Roman" w:hAnsi="Times New Roman"/>
          <w:b/>
          <w:bCs/>
          <w:sz w:val="30"/>
          <w:szCs w:val="30"/>
        </w:rPr>
        <w:t xml:space="preserve">PHẦN 4: TRIỂN KHAI CÁC THÀNH PHẦN</w:t>
      </w:r>
    </w:p>
    <w:p>
      <w:pPr>
        <w:spacing w:after="120" w:line="360" w:lineRule="auto"/>
        <w:ind w:firstLine="567"/>
        <w:jc w:val="both"/>
      </w:pPr>
      <w:r>
        <w:rPr>
          <w:rFonts w:ascii="Times New Roman" w:cs="Times New Roman" w:eastAsia="Times New Roman" w:hAnsi="Times New Roman"/>
          <w:sz w:val="26"/>
          <w:szCs w:val="26"/>
        </w:rPr>
        <w:t xml:space="preserve">Phần này trình bày việc triển khai và cấu hình từng thành phần. Mỗi mục đi kèm hình minh họa giao diện/kết quả thực tế cùng chỉ dẫn các điểm cần quan sát để người đọc dễ theo dõi và thuận tiện khi trình bày.</w:t>
      </w:r>
    </w:p>
    <w:p>
      <w:pPr>
        <w:pStyle w:val="Heading2"/>
        <w:spacing w:after="100" w:before="220"/>
      </w:pPr>
      <w:r>
        <w:rPr>
          <w:rFonts w:ascii="Times New Roman" w:cs="Times New Roman" w:eastAsia="Times New Roman" w:hAnsi="Times New Roman"/>
          <w:b/>
          <w:bCs/>
          <w:sz w:val="28"/>
          <w:szCs w:val="28"/>
        </w:rPr>
        <w:t xml:space="preserve">4.1. Quản trị an toàn với JUMP server</w:t>
      </w:r>
    </w:p>
    <w:p>
      <w:pPr>
        <w:spacing w:after="120" w:line="360" w:lineRule="auto"/>
        <w:ind w:firstLine="567"/>
        <w:jc w:val="both"/>
      </w:pPr>
      <w:r>
        <w:rPr>
          <w:rFonts w:ascii="Times New Roman" w:cs="Times New Roman" w:eastAsia="Times New Roman" w:hAnsi="Times New Roman"/>
          <w:sz w:val="26"/>
          <w:szCs w:val="26"/>
        </w:rPr>
        <w:t xml:space="preserve">Quản trị viên đăng nhập vào JUMP server; mọi phiên được ghi log phục vụ kiểm toán. Từ JUMP mới kết nối tới các máy chủ và cụm Kubernetes. Hình 4.1 minh họa phiên ssh vào JUMP rồi mới ssh tiếp vào node Kubernetes — không có đường truy cập trực tiếp tới máy chủ đích.</w:t>
      </w:r>
    </w:p>
    <w:p>
      <w:pPr>
        <w:spacing w:after="120" w:line="360" w:lineRule="auto"/>
        <w:ind w:firstLine="567"/>
        <w:jc w:val="both"/>
      </w:pPr>
      <w:r>
        <w:rPr>
          <w:rFonts w:ascii="Times New Roman" w:cs="Times New Roman" w:eastAsia="Times New Roman" w:hAnsi="Times New Roman"/>
          <w:sz w:val="26"/>
          <w:szCs w:val="26"/>
        </w:rPr>
        <w:t xml:space="preserve">Để bảo đảm an toàn, mọi máy chủ được làm cứng đồng nhất: chỉ cho đăng nhập SSH bằng khóa, vô hiệu hóa đăng nhập root và mật khẩu; tường lửa mặc định chặn và chỉ mở cổng cần thiết theo dải mạng nội bộ; bật fail2ban chống dò mật khẩu và tự động cập nhật bản vá bảo mật. Riêng JUMP server bật xác thực đa yếu tố (MFA) và ghi log phiên phục vụ kiểm toán; chỉ JUMP được phép kết nối tới các máy chủ khác, nhờ đó bề mặt tấn công được thu hẹp tối đa.</w:t>
      </w:r>
    </w:p>
    <w:p>
      <w:pPr>
        <w:spacing w:after="40" w:before="130"/>
        <w:jc w:val="center"/>
      </w:pPr>
      <w:r>
        <w:drawing>
          <wp:inline distT="0" distB="0" distL="0" distR="0">
            <wp:extent cx="5286375" cy="2762250"/>
            <wp:effectExtent t="0" r="0" b="0" l="0"/>
            <wp:docPr id="1" name="ui_jump" descr="Hình 4.1. Đăng nhập quản trị qua JUMP server (bastion)" title="Hình 4.1. Đăng nhập quản trị qua JUMP server (ba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27622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 Đăng nhập quản trị qua JUMP server (bastion)</w:t>
      </w:r>
    </w:p>
    <w:p>
      <w:pPr>
        <w:pStyle w:val="Heading2"/>
        <w:spacing w:after="100" w:before="220"/>
      </w:pPr>
      <w:r>
        <w:rPr>
          <w:rFonts w:ascii="Times New Roman" w:cs="Times New Roman" w:eastAsia="Times New Roman" w:hAnsi="Times New Roman"/>
          <w:b/>
          <w:bCs/>
          <w:sz w:val="28"/>
          <w:szCs w:val="28"/>
        </w:rPr>
        <w:t xml:space="preserve">4.2. Quản lý cụm với Rancher</w:t>
      </w:r>
    </w:p>
    <w:p>
      <w:pPr>
        <w:spacing w:after="120" w:line="360" w:lineRule="auto"/>
        <w:ind w:firstLine="567"/>
        <w:jc w:val="both"/>
      </w:pPr>
      <w:r>
        <w:rPr>
          <w:rFonts w:ascii="Times New Roman" w:cs="Times New Roman" w:eastAsia="Times New Roman" w:hAnsi="Times New Roman"/>
          <w:sz w:val="26"/>
          <w:szCs w:val="26"/>
        </w:rPr>
        <w:t xml:space="preserve">Rancher cung cấp giao diện tập trung theo dõi tình trạng cụm, tài nguyên, node và workload. Hình 4.2 cho thấy cụm Active, mức CPU/bộ nhớ và danh sách các Deployment đang chạy.</w:t>
      </w:r>
    </w:p>
    <w:p>
      <w:pPr>
        <w:spacing w:after="40" w:before="130"/>
        <w:jc w:val="center"/>
      </w:pPr>
      <w:r>
        <w:drawing>
          <wp:inline distT="0" distB="0" distL="0" distR="0">
            <wp:extent cx="5286375" cy="1814314"/>
            <wp:effectExtent t="0" r="0" b="0" l="0"/>
            <wp:docPr id="1" name="ui_rancher" descr="Hình 4.2. Giao diện quản lý cụm Kubernetes trên Rancher" title="Hình 4.2. Giao diện quản lý cụm Kubernetes trên Ra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1814314"/>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 Giao diện quản lý cụm Kubernetes trên Rancher</w:t>
      </w:r>
    </w:p>
    <w:p>
      <w:pPr>
        <w:pStyle w:val="Heading2"/>
        <w:spacing w:after="100" w:before="220"/>
      </w:pPr>
      <w:r>
        <w:rPr>
          <w:rFonts w:ascii="Times New Roman" w:cs="Times New Roman" w:eastAsia="Times New Roman" w:hAnsi="Times New Roman"/>
          <w:b/>
          <w:bCs/>
          <w:sz w:val="28"/>
          <w:szCs w:val="28"/>
        </w:rPr>
        <w:t xml:space="preserve">4.3. Quản lý mã nguồn và webhook với GitLab</w:t>
      </w:r>
    </w:p>
    <w:p>
      <w:pPr>
        <w:spacing w:after="120" w:line="360" w:lineRule="auto"/>
        <w:ind w:firstLine="567"/>
        <w:jc w:val="both"/>
      </w:pPr>
      <w:r>
        <w:rPr>
          <w:rFonts w:ascii="Times New Roman" w:cs="Times New Roman" w:eastAsia="Times New Roman" w:hAnsi="Times New Roman"/>
          <w:sz w:val="26"/>
          <w:szCs w:val="26"/>
        </w:rPr>
        <w:t xml:space="preserve">GitLab nội bộ được dùng làm hệ quản lý mã nguồn: lưu kho mã nguồn ứng dụng (kèm Dockerfile dùng để build image) và kho devsecops chứa Helm Chart. GitLab chỉ đảm nhiệm vai trò lưu trữ và phát tín hiệu, không chạy pipeline: phát hành được kích hoạt bằng đánh tag theo quy ước môi trường; webhook gọi sang Jenkins kèm secret token để Jenkins thực thi pipeline CI. Hình 4.3 cho thấy kho mã với các tệp Dockerfile, Jenkinsfile, mã nguồn và cấu hình webhook trỏ tới Jenkins.</w:t>
      </w:r>
    </w:p>
    <w:p>
      <w:pPr>
        <w:spacing w:after="120" w:line="360" w:lineRule="auto"/>
        <w:ind w:firstLine="567"/>
        <w:jc w:val="both"/>
      </w:pPr>
      <w:r>
        <w:rPr>
          <w:rFonts w:ascii="Times New Roman" w:cs="Times New Roman" w:eastAsia="Times New Roman" w:hAnsi="Times New Roman"/>
          <w:sz w:val="26"/>
          <w:szCs w:val="26"/>
        </w:rPr>
        <w:t xml:space="preserve">Webhook là cầu nối giữa GitLab và Jenkins: Hình 4.4 minh họa cấu hình webhook với URL trỏ tới Jenkins, secret token và tích chọn sự kiện “Tag push events” — đúng cơ chế kích hoạt bằng đánh tag.</w:t>
      </w:r>
    </w:p>
    <w:p>
      <w:pPr>
        <w:spacing w:after="40" w:before="130"/>
        <w:jc w:val="center"/>
      </w:pPr>
      <w:r>
        <w:drawing>
          <wp:inline distT="0" distB="0" distL="0" distR="0">
            <wp:extent cx="5286375" cy="2762250"/>
            <wp:effectExtent t="0" r="0" b="0" l="0"/>
            <wp:docPr id="1" name="ui_gitlab" descr="Hình 4.3. Kho mã nguồn, Dockerfile và webhook trên GitLab" title="Hình 4.3. Kho mã nguồn, Dockerfile và webhook trên Gi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86375" cy="27622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4.3. Kho mã nguồn, Dockerfile và webhook trên GitLab</w:t>
      </w:r>
    </w:p>
    <w:p>
      <w:pPr>
        <w:spacing w:after="40" w:before="130"/>
        <w:jc w:val="center"/>
      </w:pPr>
      <w:r>
        <w:drawing>
          <wp:inline distT="0" distB="0" distL="0" distR="0">
            <wp:extent cx="5286375" cy="2524125"/>
            <wp:effectExtent t="0" r="0" b="0" l="0"/>
            <wp:docPr id="1" name="ui_gitlab_webhook" descr="Hình 4.4. Cấu hình webhook GitLab kích hoạt pipeline khi đánh tag" title="Hình 4.4. Cấu hình webhook GitLab kích hoạt pipeline khi đánh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4.4. Cấu hình webhook GitLab kích hoạt pipeline khi đánh tag</w:t>
      </w:r>
    </w:p>
    <w:p>
      <w:pPr>
        <w:pStyle w:val="Heading2"/>
        <w:spacing w:after="100" w:before="220"/>
      </w:pPr>
      <w:r>
        <w:rPr>
          <w:rFonts w:ascii="Times New Roman" w:cs="Times New Roman" w:eastAsia="Times New Roman" w:hAnsi="Times New Roman"/>
          <w:b/>
          <w:bCs/>
          <w:sz w:val="28"/>
          <w:szCs w:val="28"/>
        </w:rPr>
        <w:t xml:space="preserve">4.4. Tích hợp liên tục với Jenkins</w:t>
      </w:r>
    </w:p>
    <w:p>
      <w:pPr>
        <w:spacing w:after="120" w:line="360" w:lineRule="auto"/>
        <w:ind w:firstLine="567"/>
        <w:jc w:val="both"/>
      </w:pPr>
      <w:r>
        <w:rPr>
          <w:rFonts w:ascii="Times New Roman" w:cs="Times New Roman" w:eastAsia="Times New Roman" w:hAnsi="Times New Roman"/>
          <w:sz w:val="26"/>
          <w:szCs w:val="26"/>
        </w:rPr>
        <w:t xml:space="preserve">Pipeline CI được mô tả bằng Jenkinsfile (Pipeline as Code), chạy trên Jenkins agent, đăng nhập quản trị qua LDAP. Các giai đoạn: clone, build bằng Maven (trong container Maven), SonarQube, build và publish image lên registry nội bộ, xóa image cục bộ, cập nhật appVersion trong Helm Chart ở kho devsecops; kết thúc gửi thông báo Telegram.</w:t>
      </w:r>
    </w:p>
    <w:p>
      <w:pPr>
        <w:spacing w:after="120" w:line="360" w:lineRule="auto"/>
        <w:ind w:firstLine="567"/>
        <w:jc w:val="both"/>
      </w:pPr>
      <w:r>
        <w:rPr>
          <w:rFonts w:ascii="Times New Roman" w:cs="Times New Roman" w:eastAsia="Times New Roman" w:hAnsi="Times New Roman"/>
          <w:sz w:val="26"/>
          <w:szCs w:val="26"/>
        </w:rPr>
        <w:t xml:space="preserve">Hình 4.5 trình bày Stage View với bảy giai đoạn thành công kèm thời gian; Hình 4.6 là nhật ký console chi tiết; Hình 4.7 là giao diện Blue Ocean trực quan hóa toàn bộ pipeline đã hoàn tất.</w:t>
      </w:r>
    </w:p>
    <w:p>
      <w:pPr>
        <w:spacing w:after="40" w:before="130"/>
        <w:jc w:val="center"/>
      </w:pPr>
      <w:r>
        <w:drawing>
          <wp:inline distT="0" distB="0" distL="0" distR="0">
            <wp:extent cx="5286375" cy="2524125"/>
            <wp:effectExtent t="0" r="0" b="0" l="0"/>
            <wp:docPr id="1" name="ui_jenkins" descr="Hình 4.5. Sơ đồ các giai đoạn pipeline (Stage View) trên Jenkins" title="Hình 4.5. Sơ đồ các giai đoạn pipeline (Stage View) trê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4.5. Sơ đồ các giai đoạn pipeline (Stage View) trên Jenkins</w:t>
      </w:r>
    </w:p>
    <w:p>
      <w:pPr>
        <w:spacing w:after="40" w:before="130"/>
        <w:jc w:val="center"/>
      </w:pPr>
      <w:r>
        <w:drawing>
          <wp:inline distT="0" distB="0" distL="0" distR="0">
            <wp:extent cx="5286375" cy="2114550"/>
            <wp:effectExtent t="0" r="0" b="0" l="0"/>
            <wp:docPr id="1" name="ui_jenkins_console" descr="Hình 4.6. Nhật ký thực thi pipeline (Console Output)" title="Hình 4.6. Nhật ký thực thi pipeline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4.6. Nhật ký thực thi pipeline (Console Output)</w:t>
      </w:r>
    </w:p>
    <w:p>
      <w:pPr>
        <w:spacing w:after="40" w:before="130"/>
        <w:jc w:val="center"/>
      </w:pPr>
      <w:r>
        <w:drawing>
          <wp:inline distT="0" distB="0" distL="0" distR="0">
            <wp:extent cx="5286375" cy="2114550"/>
            <wp:effectExtent t="0" r="0" b="0" l="0"/>
            <wp:docPr id="1" name="ui_blueocean" descr="Hình 4.7. Trực quan hóa pipeline trên Jenkins Blue Ocean" title="Hình 4.7. Trực quan hóa pipeline trên Jenkins Blue 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4.7. Trực quan hóa pipeline trên Jenkins Blue Ocean</w:t>
      </w:r>
    </w:p>
    <w:tbl>
      <w:tblPr>
        <w:tblW w:type="dxa" w:w="9360"/>
        <w:tblBorders>
          <w:top w:val="single" w:color="BBBBBB" w:sz="4"/>
          <w:left w:val="single" w:color="BBBBBB" w:sz="4"/>
          <w:bottom w:val="single" w:color="BBBBBB" w:sz="4"/>
          <w:right w:val="single" w:color="BBBBBB" w:sz="4"/>
        </w:tblBorders>
      </w:tblPr>
      <w:tblGrid>
        <w:gridCol w:w="9360"/>
      </w:tblGrid>
      <w:tr>
        <w:trPr>
          <w:tblHeader w:val="false"/>
        </w:trPr>
        <w:tc>
          <w:tcPr>
            <w:tcW w:type="dxa" w:w="9360"/>
            <w:shd w:fill="F5F5F5" w:val="clear"/>
            <w:tcMar>
              <w:top w:type="dxa" w:w="80"/>
              <w:left w:type="dxa" w:w="120"/>
              <w:bottom w:type="dxa" w:w="80"/>
              <w:right w:type="dxa" w:w="120"/>
            </w:tcMar>
          </w:tcPr>
          <w:p>
            <w:pPr>
              <w:spacing w:after="0" w:line="240" w:lineRule="auto"/>
              <w:jc w:val="left"/>
            </w:pPr>
            <w:r>
              <w:rPr>
                <w:rFonts w:ascii="Courier New" w:cs="Courier New" w:hAnsi="Courier New"/>
                <w:sz w:val="15"/>
                <w:szCs w:val="15"/>
              </w:rPr>
              <w:t xml:space="preserve">pipeline {</w:t>
            </w:r>
          </w:p>
          <w:p>
            <w:pPr>
              <w:spacing w:after="0" w:line="240" w:lineRule="auto"/>
              <w:jc w:val="left"/>
            </w:pPr>
            <w:r>
              <w:rPr>
                <w:rFonts w:ascii="Courier New" w:cs="Courier New" w:hAnsi="Courier New"/>
                <w:sz w:val="15"/>
                <w:szCs w:val="15"/>
              </w:rPr>
              <w:t xml:space="preserve">  agent { label 'agent01' }</w:t>
            </w:r>
          </w:p>
          <w:p>
            <w:pPr>
              <w:spacing w:after="0" w:line="240" w:lineRule="auto"/>
              <w:jc w:val="left"/>
            </w:pPr>
            <w:r>
              <w:rPr>
                <w:rFonts w:ascii="Courier New" w:cs="Courier New" w:hAnsi="Courier New"/>
                <w:sz w:val="15"/>
                <w:szCs w:val="15"/>
              </w:rPr>
              <w:t xml:space="preserve">  environment {</w:t>
            </w:r>
          </w:p>
          <w:p>
            <w:pPr>
              <w:spacing w:after="0" w:line="240" w:lineRule="auto"/>
              <w:jc w:val="left"/>
            </w:pPr>
            <w:r>
              <w:rPr>
                <w:rFonts w:ascii="Courier New" w:cs="Courier New" w:hAnsi="Courier New"/>
                <w:sz w:val="15"/>
                <w:szCs w:val="15"/>
              </w:rPr>
              <w:t xml:space="preserve">    DOCKER_REGISTRY = 'https://registry.local'</w:t>
            </w:r>
          </w:p>
          <w:p>
            <w:pPr>
              <w:spacing w:after="0" w:line="240" w:lineRule="auto"/>
              <w:jc w:val="left"/>
            </w:pPr>
            <w:r>
              <w:rPr>
                <w:rFonts w:ascii="Courier New" w:cs="Courier New" w:hAnsi="Courier New"/>
                <w:sz w:val="15"/>
                <w:szCs w:val="15"/>
              </w:rPr>
              <w:t xml:space="preserve">    DOCKER_IMAGE    = 'registry.local/apps/api-config'</w:t>
            </w:r>
          </w:p>
          <w:p>
            <w:pPr>
              <w:spacing w:after="0" w:line="240" w:lineRule="auto"/>
              <w:jc w:val="left"/>
            </w:pPr>
            <w:r>
              <w:rPr>
                <w:rFonts w:ascii="Courier New" w:cs="Courier New" w:hAnsi="Courier New"/>
                <w:sz w:val="15"/>
                <w:szCs w:val="15"/>
              </w:rPr>
              <w:t xml:space="preserve">  }</w:t>
            </w:r>
          </w:p>
          <w:p>
            <w:pPr>
              <w:spacing w:after="0" w:line="240" w:lineRule="auto"/>
              <w:jc w:val="left"/>
            </w:pPr>
            <w:r>
              <w:rPr>
                <w:rFonts w:ascii="Courier New" w:cs="Courier New" w:hAnsi="Courier New"/>
                <w:sz w:val="15"/>
                <w:szCs w:val="15"/>
              </w:rPr>
              <w:t xml:space="preserve">  stages {</w:t>
            </w:r>
          </w:p>
          <w:p>
            <w:pPr>
              <w:spacing w:after="0" w:line="240" w:lineRule="auto"/>
              <w:jc w:val="left"/>
            </w:pPr>
            <w:r>
              <w:rPr>
                <w:rFonts w:ascii="Courier New" w:cs="Courier New" w:hAnsi="Courier New"/>
                <w:sz w:val="15"/>
                <w:szCs w:val="15"/>
              </w:rPr>
              <w:t xml:space="preserve">    stage('Clone source code') {</w:t>
            </w:r>
          </w:p>
          <w:p>
            <w:pPr>
              <w:spacing w:after="0" w:line="240" w:lineRule="auto"/>
              <w:jc w:val="left"/>
            </w:pPr>
            <w:r>
              <w:rPr>
                <w:rFonts w:ascii="Courier New" w:cs="Courier New" w:hAnsi="Courier New"/>
                <w:sz w:val="15"/>
                <w:szCs w:val="15"/>
              </w:rPr>
              <w:t xml:space="preserve">      steps { git branch: 'master', credentialsId: 'jenkins.devops', url: appSourceRepo } }</w:t>
            </w:r>
          </w:p>
          <w:p>
            <w:pPr>
              <w:spacing w:after="0" w:line="240" w:lineRule="auto"/>
              <w:jc w:val="left"/>
            </w:pPr>
            <w:r>
              <w:rPr>
                <w:rFonts w:ascii="Courier New" w:cs="Courier New" w:hAnsi="Courier New"/>
                <w:sz w:val="15"/>
                <w:szCs w:val="15"/>
              </w:rPr>
              <w:t xml:space="preserve">    stage('Build') {</w:t>
            </w:r>
          </w:p>
          <w:p>
            <w:pPr>
              <w:spacing w:after="0" w:line="240" w:lineRule="auto"/>
              <w:jc w:val="left"/>
            </w:pPr>
            <w:r>
              <w:rPr>
                <w:rFonts w:ascii="Courier New" w:cs="Courier New" w:hAnsi="Courier New"/>
                <w:sz w:val="15"/>
                <w:szCs w:val="15"/>
              </w:rPr>
              <w:t xml:space="preserve">      steps { sh 'docker run --rm -v $PWD:/app -w /app \</w:t>
            </w:r>
          </w:p>
          <w:p>
            <w:pPr>
              <w:spacing w:after="0" w:line="240" w:lineRule="auto"/>
              <w:jc w:val="left"/>
            </w:pPr>
            <w:r>
              <w:rPr>
                <w:rFonts w:ascii="Courier New" w:cs="Courier New" w:hAnsi="Courier New"/>
                <w:sz w:val="15"/>
                <w:szCs w:val="15"/>
              </w:rPr>
              <w:t xml:space="preserve">             maven:3.9.9-eclipse-temurin-8 mvn clean package -DskipTests' } }</w:t>
            </w:r>
          </w:p>
          <w:p>
            <w:pPr>
              <w:spacing w:after="0" w:line="240" w:lineRule="auto"/>
              <w:jc w:val="left"/>
            </w:pPr>
            <w:r>
              <w:rPr>
                <w:rFonts w:ascii="Courier New" w:cs="Courier New" w:hAnsi="Courier New"/>
                <w:sz w:val="15"/>
                <w:szCs w:val="15"/>
              </w:rPr>
              <w:t xml:space="preserve">    stage('SonarQube analysis') {</w:t>
            </w:r>
          </w:p>
          <w:p>
            <w:pPr>
              <w:spacing w:after="0" w:line="240" w:lineRule="auto"/>
              <w:jc w:val="left"/>
            </w:pPr>
            <w:r>
              <w:rPr>
                <w:rFonts w:ascii="Courier New" w:cs="Courier New" w:hAnsi="Courier New"/>
                <w:sz w:val="15"/>
                <w:szCs w:val="15"/>
              </w:rPr>
              <w:t xml:space="preserve">      steps { withSonarQubeEnv('Sonarqube') { sh "${scannerHome}/bin/sonar-scanner" } } }</w:t>
            </w:r>
          </w:p>
          <w:p>
            <w:pPr>
              <w:spacing w:after="0" w:line="240" w:lineRule="auto"/>
              <w:jc w:val="left"/>
            </w:pPr>
            <w:r>
              <w:rPr>
                <w:rFonts w:ascii="Courier New" w:cs="Courier New" w:hAnsi="Courier New"/>
                <w:sz w:val="15"/>
                <w:szCs w:val="15"/>
              </w:rPr>
              <w:t xml:space="preserve">    stage('Build &amp; Publish image') {</w:t>
            </w:r>
          </w:p>
          <w:p>
            <w:pPr>
              <w:spacing w:after="0" w:line="240" w:lineRule="auto"/>
              <w:jc w:val="left"/>
            </w:pPr>
            <w:r>
              <w:rPr>
                <w:rFonts w:ascii="Courier New" w:cs="Courier New" w:hAnsi="Courier New"/>
                <w:sz w:val="15"/>
                <w:szCs w:val="15"/>
              </w:rPr>
              <w:t xml:space="preserve">      steps { script {</w:t>
            </w:r>
          </w:p>
          <w:p>
            <w:pPr>
              <w:spacing w:after="0" w:line="240" w:lineRule="auto"/>
              <w:jc w:val="left"/>
            </w:pPr>
            <w:r>
              <w:rPr>
                <w:rFonts w:ascii="Courier New" w:cs="Courier New" w:hAnsi="Courier New"/>
                <w:sz w:val="15"/>
                <w:szCs w:val="15"/>
              </w:rPr>
              <w:t xml:space="preserve">        def img = docker.build("${DOCKER_IMAGE}:${env.GIT_TAG}", ".")</w:t>
            </w:r>
          </w:p>
          <w:p>
            <w:pPr>
              <w:spacing w:after="0" w:line="240" w:lineRule="auto"/>
              <w:jc w:val="left"/>
            </w:pPr>
            <w:r>
              <w:rPr>
                <w:rFonts w:ascii="Courier New" w:cs="Courier New" w:hAnsi="Courier New"/>
                <w:sz w:val="15"/>
                <w:szCs w:val="15"/>
              </w:rPr>
              <w:t xml:space="preserve">        docker.withRegistry(DOCKER_REGISTRY, 'jenkins.devops') { img.push() }   // Harbor quét Trivy</w:t>
            </w:r>
          </w:p>
          <w:p>
            <w:pPr>
              <w:spacing w:after="0" w:line="240" w:lineRule="auto"/>
              <w:jc w:val="left"/>
            </w:pPr>
            <w:r>
              <w:rPr>
                <w:rFonts w:ascii="Courier New" w:cs="Courier New" w:hAnsi="Courier New"/>
                <w:sz w:val="15"/>
                <w:szCs w:val="15"/>
              </w:rPr>
              <w:t xml:space="preserve">      } } }</w:t>
            </w:r>
          </w:p>
          <w:p>
            <w:pPr>
              <w:spacing w:after="0" w:line="240" w:lineRule="auto"/>
              <w:jc w:val="left"/>
            </w:pPr>
            <w:r>
              <w:rPr>
                <w:rFonts w:ascii="Courier New" w:cs="Courier New" w:hAnsi="Courier New"/>
                <w:sz w:val="15"/>
                <w:szCs w:val="15"/>
              </w:rPr>
              <w:t xml:space="preserve">    stage('Update Helm Chart (devsecops)') {</w:t>
            </w:r>
          </w:p>
          <w:p>
            <w:pPr>
              <w:spacing w:after="0" w:line="240" w:lineRule="auto"/>
              <w:jc w:val="left"/>
            </w:pPr>
            <w:r>
              <w:rPr>
                <w:rFonts w:ascii="Courier New" w:cs="Courier New" w:hAnsi="Courier New"/>
                <w:sz w:val="15"/>
                <w:szCs w:val="15"/>
              </w:rPr>
              <w:t xml:space="preserve">      steps { dir(devopsFolder) {</w:t>
            </w:r>
          </w:p>
          <w:p>
            <w:pPr>
              <w:spacing w:after="0" w:line="240" w:lineRule="auto"/>
              <w:jc w:val="left"/>
            </w:pPr>
            <w:r>
              <w:rPr>
                <w:rFonts w:ascii="Courier New" w:cs="Courier New" w:hAnsi="Courier New"/>
                <w:sz w:val="15"/>
                <w:szCs w:val="15"/>
              </w:rPr>
              <w:t xml:space="preserve">        sh "sed -i 's|appVersion: .*|appVersion: \"${env.GIT_TAG}\"|' ${chartFile}"</w:t>
            </w:r>
          </w:p>
          <w:p>
            <w:pPr>
              <w:spacing w:after="0" w:line="240" w:lineRule="auto"/>
              <w:jc w:val="left"/>
            </w:pPr>
            <w:r>
              <w:rPr>
                <w:rFonts w:ascii="Courier New" w:cs="Courier New" w:hAnsi="Courier New"/>
                <w:sz w:val="15"/>
                <w:szCs w:val="15"/>
              </w:rPr>
              <w:t xml:space="preserve">        sh "git commit -am 'Update appVersion' &amp;&amp; git push" } } }</w:t>
            </w:r>
          </w:p>
          <w:p>
            <w:pPr>
              <w:spacing w:after="0" w:line="240" w:lineRule="auto"/>
              <w:jc w:val="left"/>
            </w:pPr>
            <w:r>
              <w:rPr>
                <w:rFonts w:ascii="Courier New" w:cs="Courier New" w:hAnsi="Courier New"/>
                <w:sz w:val="15"/>
                <w:szCs w:val="15"/>
              </w:rPr>
              <w:t xml:space="preserve">  }</w:t>
            </w:r>
          </w:p>
          <w:p>
            <w:pPr>
              <w:spacing w:after="0" w:line="240" w:lineRule="auto"/>
              <w:jc w:val="left"/>
            </w:pPr>
            <w:r>
              <w:rPr>
                <w:rFonts w:ascii="Courier New" w:cs="Courier New" w:hAnsi="Courier New"/>
                <w:sz w:val="15"/>
                <w:szCs w:val="15"/>
              </w:rPr>
              <w:t xml:space="preserve">  post {</w:t>
            </w:r>
          </w:p>
          <w:p>
            <w:pPr>
              <w:spacing w:after="0" w:line="240" w:lineRule="auto"/>
              <w:jc w:val="left"/>
            </w:pPr>
            <w:r>
              <w:rPr>
                <w:rFonts w:ascii="Courier New" w:cs="Courier New" w:hAnsi="Courier New"/>
                <w:sz w:val="15"/>
                <w:szCs w:val="15"/>
              </w:rPr>
              <w:t xml:space="preserve">    success { telegram("Build Success - ${DOCKER_IMAGE}:${env.GIT_TAG}") }</w:t>
            </w:r>
          </w:p>
          <w:p>
            <w:pPr>
              <w:spacing w:after="0" w:line="240" w:lineRule="auto"/>
              <w:jc w:val="left"/>
            </w:pPr>
            <w:r>
              <w:rPr>
                <w:rFonts w:ascii="Courier New" w:cs="Courier New" w:hAnsi="Courier New"/>
                <w:sz w:val="15"/>
                <w:szCs w:val="15"/>
              </w:rPr>
              <w:t xml:space="preserve">    failure { telegram("Build Failed - ${DOCKER_IMAGE}:${env.GIT_TAG}") }</w:t>
            </w:r>
          </w:p>
          <w:p>
            <w:pPr>
              <w:spacing w:after="0" w:line="240" w:lineRule="auto"/>
              <w:jc w:val="left"/>
            </w:pPr>
            <w:r>
              <w:rPr>
                <w:rFonts w:ascii="Courier New" w:cs="Courier New" w:hAnsi="Courier New"/>
                <w:sz w:val="15"/>
                <w:szCs w:val="15"/>
              </w:rPr>
              <w:t xml:space="preserve">  }</w:t>
            </w:r>
          </w:p>
          <w:p>
            <w:pPr>
              <w:spacing w:after="0" w:line="240" w:lineRule="auto"/>
              <w:jc w:val="left"/>
            </w:pPr>
            <w:r>
              <w:rPr>
                <w:rFonts w:ascii="Courier New" w:cs="Courier New" w:hAnsi="Courier New"/>
                <w:sz w:val="15"/>
                <w:szCs w:val="15"/>
              </w:rPr>
              <w:t xml:space="preserve">}</w:t>
            </w:r>
          </w:p>
        </w:tc>
      </w:tr>
    </w:tbl>
    <w:p>
      <w:pPr>
        <w:spacing w:after="200" w:before="60" w:line="360" w:lineRule="auto"/>
        <w:jc w:val="center"/>
      </w:pPr>
      <w:r>
        <w:rPr>
          <w:rFonts w:ascii="Times New Roman" w:cs="Times New Roman" w:eastAsia="Times New Roman" w:hAnsi="Times New Roman"/>
          <w:i/>
          <w:iCs/>
          <w:sz w:val="24"/>
          <w:szCs w:val="24"/>
        </w:rPr>
        <w:t xml:space="preserve">Đoạn mã 4.1. Trích Jenkinsfile mô tả pipeline CI (tên miền đã ẩn danh).</w:t>
      </w:r>
    </w:p>
    <w:p>
      <w:pPr>
        <w:pStyle w:val="Heading2"/>
        <w:spacing w:after="100" w:before="220"/>
      </w:pPr>
      <w:r>
        <w:rPr>
          <w:rFonts w:ascii="Times New Roman" w:cs="Times New Roman" w:eastAsia="Times New Roman" w:hAnsi="Times New Roman"/>
          <w:b/>
          <w:bCs/>
          <w:sz w:val="28"/>
          <w:szCs w:val="28"/>
        </w:rPr>
        <w:t xml:space="preserve">4.5. Kiểm soát chất lượng với SonarQube</w:t>
      </w:r>
    </w:p>
    <w:p>
      <w:pPr>
        <w:spacing w:after="120" w:line="360" w:lineRule="auto"/>
        <w:ind w:firstLine="567"/>
        <w:jc w:val="both"/>
      </w:pPr>
      <w:r>
        <w:rPr>
          <w:rFonts w:ascii="Times New Roman" w:cs="Times New Roman" w:eastAsia="Times New Roman" w:hAnsi="Times New Roman"/>
          <w:sz w:val="26"/>
          <w:szCs w:val="26"/>
        </w:rPr>
        <w:t xml:space="preserve">SonarQube phân tích mã nguồn và đối chiếu với cổng chất lượng (bugs, lỗ hổng, nợ kỹ thuật, độ bao phủ). Chỉ khi cổng chất lượng đạt, pipeline mới tiếp tục đóng gói image. Hình 4.8 thể hiện cổng chất lượng “Passed”; Hình 4.9 liệt kê chi tiết các vấn đề theo mức độ, loại, tệp và quy tắc.</w:t>
      </w:r>
    </w:p>
    <w:p>
      <w:pPr>
        <w:spacing w:after="40" w:before="130"/>
        <w:jc w:val="center"/>
      </w:pPr>
      <w:r>
        <w:drawing>
          <wp:inline distT="0" distB="0" distL="0" distR="0">
            <wp:extent cx="5286375" cy="2477988"/>
            <wp:effectExtent t="0" r="0" b="0" l="0"/>
            <wp:docPr id="1" name="ui_sonarqube" descr="Hình 4.8. Tổng quan cổng chất lượng trên SonarQube" title="Hình 4.8. Tổng quan cổng chất lượng trên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2477988"/>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4.8. Tổng quan cổng chất lượng trên SonarQube</w:t>
      </w:r>
    </w:p>
    <w:p>
      <w:pPr>
        <w:spacing w:after="40" w:before="130"/>
        <w:jc w:val="center"/>
      </w:pPr>
      <w:r>
        <w:drawing>
          <wp:inline distT="0" distB="0" distL="0" distR="0">
            <wp:extent cx="5286375" cy="2352675"/>
            <wp:effectExtent t="0" r="0" b="0" l="0"/>
            <wp:docPr id="1" name="ui_sonar_issues" descr="Hình 4.9. Danh sách vấn đề mã nguồn (Issues) trên SonarQube" title="Hình 4.9. Danh sách vấn đề mã nguồn (Issues) trên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86375" cy="23526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4.9. Danh sách vấn đề mã nguồn (Issues) trên SonarQube</w:t>
      </w:r>
    </w:p>
    <w:p>
      <w:pPr>
        <w:pStyle w:val="Heading2"/>
        <w:spacing w:after="100" w:before="220"/>
      </w:pPr>
      <w:r>
        <w:rPr>
          <w:rFonts w:ascii="Times New Roman" w:cs="Times New Roman" w:eastAsia="Times New Roman" w:hAnsi="Times New Roman"/>
          <w:b/>
          <w:bCs/>
          <w:sz w:val="28"/>
          <w:szCs w:val="28"/>
        </w:rPr>
        <w:t xml:space="preserve">4.6. Registry nội bộ Harbor và quét lỗ hổng Trivy</w:t>
      </w:r>
    </w:p>
    <w:p>
      <w:pPr>
        <w:spacing w:after="120" w:line="360" w:lineRule="auto"/>
        <w:ind w:firstLine="567"/>
        <w:jc w:val="both"/>
      </w:pPr>
      <w:r>
        <w:rPr>
          <w:rFonts w:ascii="Times New Roman" w:cs="Times New Roman" w:eastAsia="Times New Roman" w:hAnsi="Times New Roman"/>
          <w:sz w:val="26"/>
          <w:szCs w:val="26"/>
        </w:rPr>
        <w:t xml:space="preserve">Image sau khi build được đẩy lên Harbor (registry nội bộ), và Harbor tích hợp sẵn Trivy để tự động quét lỗ hổng khi push. Kubernetes kéo image từ đây khi triển khai. Hình 4.10 cho thấy danh sách image theo tag cùng tổng quan kết quả quét; Hình 4.11 là chi tiết kết quả quét Trivy — liệt kê từng CVE theo mức độ, gói phần mềm, phiên bản hiện tại và phiên bản đã sửa, cùng số lỗ hổng theo nhóm và số có thể vá. Trên cơ sở này, hệ thống áp dụng chính sách chặn pull image vượt ngưỡng nghiêm trọng.</w:t>
      </w:r>
    </w:p>
    <w:p>
      <w:pPr>
        <w:spacing w:after="40" w:before="130"/>
        <w:jc w:val="center"/>
      </w:pPr>
      <w:r>
        <w:drawing>
          <wp:inline distT="0" distB="0" distL="0" distR="0">
            <wp:extent cx="5286375" cy="1960286"/>
            <wp:effectExtent t="0" r="0" b="0" l="0"/>
            <wp:docPr id="1" name="ui_harbor" descr="Hình 4.10. Quản lý image trên Harbor" title="Hình 4.10. Quản lý image trên Har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86375" cy="1960286"/>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4.10. Quản lý image trên Harbor</w:t>
      </w:r>
    </w:p>
    <w:p>
      <w:pPr>
        <w:spacing w:after="40" w:before="130"/>
        <w:jc w:val="center"/>
      </w:pPr>
      <w:r>
        <w:drawing>
          <wp:inline distT="0" distB="0" distL="0" distR="0">
            <wp:extent cx="5286375" cy="2581275"/>
            <wp:effectExtent t="0" r="0" b="0" l="0"/>
            <wp:docPr id="1" name="ui_harbor_trivy" descr="Hình 4.11. Chi tiết kết quả quét lỗ hổng Trivy tích hợp trong Harbor" title="Hình 4.11. Chi tiết kết quả quét lỗ hổng Trivy tích hợp trong Har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4.11. Chi tiết kết quả quét lỗ hổng Trivy tích hợp trong Harbor</w:t>
      </w:r>
    </w:p>
    <w:p>
      <w:pPr>
        <w:pStyle w:val="Heading2"/>
        <w:spacing w:after="100" w:before="220"/>
      </w:pPr>
      <w:r>
        <w:rPr>
          <w:rFonts w:ascii="Times New Roman" w:cs="Times New Roman" w:eastAsia="Times New Roman" w:hAnsi="Times New Roman"/>
          <w:b/>
          <w:bCs/>
          <w:sz w:val="28"/>
          <w:szCs w:val="28"/>
        </w:rPr>
        <w:t xml:space="preserve">4.7. Phân phối liên tục với Argo CD</w:t>
      </w:r>
    </w:p>
    <w:p>
      <w:pPr>
        <w:spacing w:after="120" w:line="360" w:lineRule="auto"/>
        <w:ind w:firstLine="567"/>
        <w:jc w:val="both"/>
      </w:pPr>
      <w:r>
        <w:rPr>
          <w:rFonts w:ascii="Times New Roman" w:cs="Times New Roman" w:eastAsia="Times New Roman" w:hAnsi="Times New Roman"/>
          <w:sz w:val="26"/>
          <w:szCs w:val="26"/>
        </w:rPr>
        <w:t xml:space="preserve">Argo CD theo dõi kho devsecops và tự đồng bộ trạng thái mong muốn vào cụm Kubernetes; tự phục hồi bảo đảm cụm luôn khớp với Git. Hình 4.12 hiển thị cây tài nguyên ứng dụng đều Healthy/Synced; Hình 4.13 cho thấy nhiều ứng dụng được quản lý tập trung; Hình 4.14 là trang chi tiết một ứng dụng với trạng thái sync/health, lần đồng bộ gần nhất và danh sách tài nguyên.</w:t>
      </w:r>
    </w:p>
    <w:p>
      <w:pPr>
        <w:spacing w:after="120" w:line="360" w:lineRule="auto"/>
        <w:ind w:firstLine="567"/>
        <w:jc w:val="both"/>
      </w:pPr>
      <w:r>
        <w:rPr>
          <w:rFonts w:ascii="Times New Roman" w:cs="Times New Roman" w:eastAsia="Times New Roman" w:hAnsi="Times New Roman"/>
          <w:sz w:val="26"/>
          <w:szCs w:val="26"/>
        </w:rPr>
        <w:t xml:space="preserve">Mô hình GitOps sử dụng hai kho tách biệt: kho mã nguồn ứng dụng và kho devsecops chứa các Helm Chart — nguồn sự thật mà Argo CD theo dõi. Khi pipeline cập nhật trường appVersion trong Chart, Argo CD phát hiện thay đổi và tự đồng bộ (automated sync) với các tùy chọn prune và selfHeal, bảo đảm cụm luôn khớp với khai báo trong Git và tự sửa khi có sai lệch ngoài ý muốn. Việc kéo image từ registry nội bộ dùng secret riêng (imagePullSecret); khi cần khôi phục, lịch sử triển khai cho phép quay lui về một revision ổn định chỉ bằng vài thao tác.</w:t>
      </w:r>
    </w:p>
    <w:p>
      <w:pPr>
        <w:spacing w:after="40" w:before="130"/>
        <w:jc w:val="center"/>
      </w:pPr>
      <w:r>
        <w:drawing>
          <wp:inline distT="0" distB="0" distL="0" distR="0">
            <wp:extent cx="5286375" cy="2581275"/>
            <wp:effectExtent t="0" r="0" b="0" l="0"/>
            <wp:docPr id="1" name="ui_argocd" descr="Hình 4.12. Cây tài nguyên ứng dụng trên Argo CD" title="Hình 4.12. Cây tài nguyên ứng dụng trên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4.12. Cây tài nguyên ứng dụng trên Argo CD</w:t>
      </w:r>
    </w:p>
    <w:p>
      <w:pPr>
        <w:spacing w:after="40" w:before="130"/>
        <w:jc w:val="center"/>
      </w:pPr>
      <w:r>
        <w:drawing>
          <wp:inline distT="0" distB="0" distL="0" distR="0">
            <wp:extent cx="5286375" cy="2352675"/>
            <wp:effectExtent t="0" r="0" b="0" l="0"/>
            <wp:docPr id="1" name="ui_argocd_apps" descr="Hình 4.13. Danh sách ứng dụng quản lý bởi Argo CD" title="Hình 4.13. Danh sách ứng dụng quản lý bởi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86375" cy="23526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4.13. Danh sách ứng dụng quản lý bởi Argo CD</w:t>
      </w:r>
    </w:p>
    <w:p>
      <w:pPr>
        <w:spacing w:after="40" w:before="130"/>
        <w:jc w:val="center"/>
      </w:pPr>
      <w:r>
        <w:drawing>
          <wp:inline distT="0" distB="0" distL="0" distR="0">
            <wp:extent cx="5286375" cy="2524125"/>
            <wp:effectExtent t="0" r="0" b="0" l="0"/>
            <wp:docPr id="1" name="ui_argocd_detail" descr="Hình 4.14. Trang chi tiết trạng thái và tài nguyên ứng dụng trên Argo CD" title="Hình 4.14. Trang chi tiết trạng thái và tài nguyên ứng dụng trên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4.14. Trang chi tiết trạng thái và tài nguyên ứng dụng trên Argo CD</w:t>
      </w:r>
    </w:p>
    <w:tbl>
      <w:tblPr>
        <w:tblW w:type="dxa" w:w="9360"/>
        <w:tblBorders>
          <w:top w:val="single" w:color="BBBBBB" w:sz="4"/>
          <w:left w:val="single" w:color="BBBBBB" w:sz="4"/>
          <w:bottom w:val="single" w:color="BBBBBB" w:sz="4"/>
          <w:right w:val="single" w:color="BBBBBB" w:sz="4"/>
        </w:tblBorders>
      </w:tblPr>
      <w:tblGrid>
        <w:gridCol w:w="9360"/>
      </w:tblGrid>
      <w:tr>
        <w:trPr>
          <w:tblHeader w:val="false"/>
        </w:trPr>
        <w:tc>
          <w:tcPr>
            <w:tcW w:type="dxa" w:w="9360"/>
            <w:shd w:fill="F5F5F5" w:val="clear"/>
            <w:tcMar>
              <w:top w:type="dxa" w:w="80"/>
              <w:left w:type="dxa" w:w="120"/>
              <w:bottom w:type="dxa" w:w="80"/>
              <w:right w:type="dxa" w:w="120"/>
            </w:tcMar>
          </w:tcPr>
          <w:p>
            <w:pPr>
              <w:spacing w:after="0" w:line="240" w:lineRule="auto"/>
              <w:jc w:val="left"/>
            </w:pPr>
            <w:r>
              <w:rPr>
                <w:rFonts w:ascii="Courier New" w:cs="Courier New" w:hAnsi="Courier New"/>
                <w:sz w:val="15"/>
                <w:szCs w:val="15"/>
              </w:rPr>
              <w:t xml:space="preserve"># Chart.yaml — appVersion chính là tag image; pipeline tự cập nhật trường này</w:t>
            </w:r>
          </w:p>
          <w:p>
            <w:pPr>
              <w:spacing w:after="0" w:line="240" w:lineRule="auto"/>
              <w:jc w:val="left"/>
            </w:pPr>
            <w:r>
              <w:rPr>
                <w:rFonts w:ascii="Courier New" w:cs="Courier New" w:hAnsi="Courier New"/>
                <w:sz w:val="15"/>
                <w:szCs w:val="15"/>
              </w:rPr>
              <w:t xml:space="preserve">appVersion: "stage-v20260623-04"</w:t>
            </w:r>
          </w:p>
          <w:p>
            <w:pPr>
              <w:spacing w:after="0" w:line="240" w:lineRule="auto"/>
              <w:jc w:val="left"/>
            </w:pPr>
            <w:r>
              <w:rPr>
                <w:rFonts w:ascii="Courier New" w:cs="Courier New" w:hAnsi="Courier New"/>
                <w:sz w:val="15"/>
                <w:szCs w:val="15"/>
              </w:rPr>
              <w:t xml:space="preserve"> </w:t>
            </w:r>
          </w:p>
          <w:p>
            <w:pPr>
              <w:spacing w:after="0" w:line="240" w:lineRule="auto"/>
              <w:jc w:val="left"/>
            </w:pPr>
            <w:r>
              <w:rPr>
                <w:rFonts w:ascii="Courier New" w:cs="Courier New" w:hAnsi="Courier New"/>
                <w:sz w:val="15"/>
                <w:szCs w:val="15"/>
              </w:rPr>
              <w:t xml:space="preserve"># values.yaml</w:t>
            </w:r>
          </w:p>
          <w:p>
            <w:pPr>
              <w:spacing w:after="0" w:line="240" w:lineRule="auto"/>
              <w:jc w:val="left"/>
            </w:pPr>
            <w:r>
              <w:rPr>
                <w:rFonts w:ascii="Courier New" w:cs="Courier New" w:hAnsi="Courier New"/>
                <w:sz w:val="15"/>
                <w:szCs w:val="15"/>
              </w:rPr>
              <w:t xml:space="preserve">image:</w:t>
            </w:r>
          </w:p>
          <w:p>
            <w:pPr>
              <w:spacing w:after="0" w:line="240" w:lineRule="auto"/>
              <w:jc w:val="left"/>
            </w:pPr>
            <w:r>
              <w:rPr>
                <w:rFonts w:ascii="Courier New" w:cs="Courier New" w:hAnsi="Courier New"/>
                <w:sz w:val="15"/>
                <w:szCs w:val="15"/>
              </w:rPr>
              <w:t xml:space="preserve">  repository: registry.local/apps/api-config   # khớp image push từ pipeline</w:t>
            </w:r>
          </w:p>
          <w:p>
            <w:pPr>
              <w:spacing w:after="0" w:line="240" w:lineRule="auto"/>
              <w:jc w:val="left"/>
            </w:pPr>
            <w:r>
              <w:rPr>
                <w:rFonts w:ascii="Courier New" w:cs="Courier New" w:hAnsi="Courier New"/>
                <w:sz w:val="15"/>
                <w:szCs w:val="15"/>
              </w:rPr>
              <w:t xml:space="preserve">  pullPolicy: IfNotPresent</w:t>
            </w:r>
          </w:p>
          <w:p>
            <w:pPr>
              <w:spacing w:after="0" w:line="240" w:lineRule="auto"/>
              <w:jc w:val="left"/>
            </w:pPr>
            <w:r>
              <w:rPr>
                <w:rFonts w:ascii="Courier New" w:cs="Courier New" w:hAnsi="Courier New"/>
                <w:sz w:val="15"/>
                <w:szCs w:val="15"/>
              </w:rPr>
              <w:t xml:space="preserve">imagePullSecrets:</w:t>
            </w:r>
          </w:p>
          <w:p>
            <w:pPr>
              <w:spacing w:after="0" w:line="240" w:lineRule="auto"/>
              <w:jc w:val="left"/>
            </w:pPr>
            <w:r>
              <w:rPr>
                <w:rFonts w:ascii="Courier New" w:cs="Courier New" w:hAnsi="Courier New"/>
                <w:sz w:val="15"/>
                <w:szCs w:val="15"/>
              </w:rPr>
              <w:t xml:space="preserve">  - name: regcred                # secret kéo image từ registry nội bộ</w:t>
            </w:r>
          </w:p>
          <w:p>
            <w:pPr>
              <w:spacing w:after="0" w:line="240" w:lineRule="auto"/>
              <w:jc w:val="left"/>
            </w:pPr>
            <w:r>
              <w:rPr>
                <w:rFonts w:ascii="Courier New" w:cs="Courier New" w:hAnsi="Courier New"/>
                <w:sz w:val="15"/>
                <w:szCs w:val="15"/>
              </w:rPr>
              <w:t xml:space="preserve">replicaCount: 2</w:t>
            </w:r>
          </w:p>
          <w:p>
            <w:pPr>
              <w:spacing w:after="0" w:line="240" w:lineRule="auto"/>
              <w:jc w:val="left"/>
            </w:pPr>
            <w:r>
              <w:rPr>
                <w:rFonts w:ascii="Courier New" w:cs="Courier New" w:hAnsi="Courier New"/>
                <w:sz w:val="15"/>
                <w:szCs w:val="15"/>
              </w:rPr>
              <w:t xml:space="preserve">resources:</w:t>
            </w:r>
          </w:p>
          <w:p>
            <w:pPr>
              <w:spacing w:after="0" w:line="240" w:lineRule="auto"/>
              <w:jc w:val="left"/>
            </w:pPr>
            <w:r>
              <w:rPr>
                <w:rFonts w:ascii="Courier New" w:cs="Courier New" w:hAnsi="Courier New"/>
                <w:sz w:val="15"/>
                <w:szCs w:val="15"/>
              </w:rPr>
              <w:t xml:space="preserve">  requests: { cpu: 100m, memory: 256Mi }</w:t>
            </w:r>
          </w:p>
          <w:p>
            <w:pPr>
              <w:spacing w:after="0" w:line="240" w:lineRule="auto"/>
              <w:jc w:val="left"/>
            </w:pPr>
            <w:r>
              <w:rPr>
                <w:rFonts w:ascii="Courier New" w:cs="Courier New" w:hAnsi="Courier New"/>
                <w:sz w:val="15"/>
                <w:szCs w:val="15"/>
              </w:rPr>
              <w:t xml:space="preserve">  limits:   { cpu: 500m, memory: 512Mi }</w:t>
            </w:r>
          </w:p>
        </w:tc>
      </w:tr>
    </w:tbl>
    <w:p>
      <w:pPr>
        <w:spacing w:after="200" w:before="60" w:line="360" w:lineRule="auto"/>
        <w:jc w:val="center"/>
      </w:pPr>
      <w:r>
        <w:rPr>
          <w:rFonts w:ascii="Times New Roman" w:cs="Times New Roman" w:eastAsia="Times New Roman" w:hAnsi="Times New Roman"/>
          <w:i/>
          <w:iCs/>
          <w:sz w:val="24"/>
          <w:szCs w:val="24"/>
        </w:rPr>
        <w:t xml:space="preserve">Đoạn mã 4.2. Trích Helm Chart trong kho devsecops — nguồn sự thật của Argo CD.</w:t>
      </w:r>
    </w:p>
    <w:p>
      <w:pPr>
        <w:pStyle w:val="Heading2"/>
        <w:spacing w:after="100" w:before="220"/>
      </w:pPr>
      <w:r>
        <w:rPr>
          <w:rFonts w:ascii="Times New Roman" w:cs="Times New Roman" w:eastAsia="Times New Roman" w:hAnsi="Times New Roman"/>
          <w:b/>
          <w:bCs/>
          <w:sz w:val="28"/>
          <w:szCs w:val="28"/>
        </w:rPr>
        <w:t xml:space="preserve">4.8. Giám sát log tập trung với Kafka và ELK</w:t>
      </w:r>
    </w:p>
    <w:p>
      <w:pPr>
        <w:spacing w:after="120" w:line="360" w:lineRule="auto"/>
        <w:ind w:firstLine="567"/>
        <w:jc w:val="both"/>
      </w:pPr>
      <w:r>
        <w:rPr>
          <w:rFonts w:ascii="Times New Roman" w:cs="Times New Roman" w:eastAsia="Times New Roman" w:hAnsi="Times New Roman"/>
          <w:sz w:val="26"/>
          <w:szCs w:val="26"/>
        </w:rPr>
        <w:t xml:space="preserve">Mô hình thu thập log được trình bày ở Hình 4.15: Filebeat (DaemonSet) thu log từ các pod, đẩy vào Kafka (hàng đợi đệm), Logstash xử lý và ghi vào Elasticsearch, Kibana trực quan hóa. Hình 4.16 (AKHQ) cho thấy các topic Kafka và độ trễ tiêu thụ rất thấp; Hình 4.17 là màn hình Discover tra cứu log thời gian thực; Hình 4.18 là thông tin trạng thái cụm Elasticsearch (xanh, đủ 3 node).</w:t>
      </w:r>
    </w:p>
    <w:p>
      <w:pPr>
        <w:spacing w:after="120" w:line="360" w:lineRule="auto"/>
        <w:ind w:firstLine="567"/>
        <w:jc w:val="both"/>
      </w:pPr>
      <w:r>
        <w:rPr>
          <w:rFonts w:ascii="Times New Roman" w:cs="Times New Roman" w:eastAsia="Times New Roman" w:hAnsi="Times New Roman"/>
          <w:sz w:val="26"/>
          <w:szCs w:val="26"/>
        </w:rPr>
        <w:t xml:space="preserve">Về chi tiết triển khai, cụm Kafka chạy ở chế độ KRaft trên ba node (vừa là controller vừa là broker), cấu hình RF = 3 và min.insync.replicas = 2 nên chịu được lỗi một node mà không mất dữ liệu; toàn bộ kết nối được mã hóa TLS, xác thực SASL/SCRAM và phân quyền ACL, mỗi client (Filebeat, Logstash) dùng tài khoản riêng theo đặc quyền tối thiểu. Filebeat chạy dưới dạng DaemonSet trên cụm Kubernetes để thu log từ mọi node, còn Logstash bật hàng đợi bền (persistent queue) để không mất sự kiện khi tải cao.</w:t>
      </w:r>
    </w:p>
    <w:p>
      <w:pPr>
        <w:spacing w:after="120" w:line="360" w:lineRule="auto"/>
        <w:ind w:firstLine="567"/>
        <w:jc w:val="both"/>
      </w:pPr>
      <w:r>
        <w:rPr>
          <w:rFonts w:ascii="Times New Roman" w:cs="Times New Roman" w:eastAsia="Times New Roman" w:hAnsi="Times New Roman"/>
          <w:sz w:val="26"/>
          <w:szCs w:val="26"/>
        </w:rPr>
        <w:t xml:space="preserve">Cụm Elasticsearch bật bảo mật (TLS và xác thực người dùng) và áp dụng quản lý vòng đời chỉ mục (ILM) để tự xoay vòng và xóa log theo thời gian, tránh đầy đĩa; Kibana cung cấp giao diện Discover và các bảng điều khiển tổng hợp. Nhờ kiến trúc đệm bằng Kafka, hệ thống ghi nhận độ trễ tiêu thụ thấp và ổn định ngay cả khi lượng log tăng.</w:t>
      </w:r>
    </w:p>
    <w:p>
      <w:pPr>
        <w:spacing w:after="40" w:before="130"/>
        <w:jc w:val="center"/>
      </w:pPr>
      <w:r>
        <w:drawing>
          <wp:inline distT="0" distB="0" distL="0" distR="0">
            <wp:extent cx="5286375" cy="1352550"/>
            <wp:effectExtent t="0" r="0" b="0" l="0"/>
            <wp:docPr id="1" name="log_pipeline" descr="Hình 4.15. Mô hình thu thập và xử lý log tập trung" title="Hình 4.15. Mô hình thu thập và xử lý log tập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86375" cy="1352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4.15. Mô hình thu thập và xử lý log tập trung</w:t>
      </w:r>
    </w:p>
    <w:p>
      <w:pPr>
        <w:spacing w:after="40" w:before="130"/>
        <w:jc w:val="center"/>
      </w:pPr>
      <w:r>
        <w:drawing>
          <wp:inline distT="0" distB="0" distL="0" distR="0">
            <wp:extent cx="5286375" cy="2228850"/>
            <wp:effectExtent t="0" r="0" b="0" l="0"/>
            <wp:docPr id="1" name="ui_akhq" descr="Hình 4.16. Theo dõi topic và độ trễ tiêu thụ Kafka (AKHQ)" title="Hình 4.16. Theo dõi topic và độ trễ tiêu thụ Kafka (AK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22288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4.16. Theo dõi topic và độ trễ tiêu thụ Kafka (AKHQ)</w:t>
      </w:r>
    </w:p>
    <w:p>
      <w:pPr>
        <w:spacing w:after="40" w:before="130"/>
        <w:jc w:val="center"/>
      </w:pPr>
      <w:r>
        <w:drawing>
          <wp:inline distT="0" distB="0" distL="0" distR="0">
            <wp:extent cx="5286375" cy="2581275"/>
            <wp:effectExtent t="0" r="0" b="0" l="0"/>
            <wp:docPr id="1" name="ui_kibana" descr="Hình 4.17. Tra cứu log thời gian thực trên Kibana (Discover)" title="Hình 4.17. Tra cứu log thời gian thực trên Kibana (Dis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4.17. Tra cứu log thời gian thực trên Kibana (Discover)</w:t>
      </w:r>
    </w:p>
    <w:p>
      <w:pPr>
        <w:spacing w:after="40" w:before="130"/>
        <w:jc w:val="center"/>
      </w:pPr>
      <w:r>
        <w:drawing>
          <wp:inline distT="0" distB="0" distL="0" distR="0">
            <wp:extent cx="3200400" cy="2972817"/>
            <wp:effectExtent t="0" r="0" b="0" l="0"/>
            <wp:docPr id="1" name="ui_kibana_dash" descr="Hình 4.18. Trạng thái cụm Elasticsearch (xanh, 3 node)" title="Hình 4.18. Trạng thái cụm Elasticsearch (xanh, 3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00400" cy="2972817"/>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4.18. Trạng thái cụm Elasticsearch (xanh, 3 node)</w:t>
      </w:r>
    </w:p>
    <w:tbl>
      <w:tblPr>
        <w:tblW w:type="dxa" w:w="9360"/>
        <w:tblBorders>
          <w:top w:val="single" w:color="BBBBBB" w:sz="4"/>
          <w:left w:val="single" w:color="BBBBBB" w:sz="4"/>
          <w:bottom w:val="single" w:color="BBBBBB" w:sz="4"/>
          <w:right w:val="single" w:color="BBBBBB" w:sz="4"/>
        </w:tblBorders>
      </w:tblPr>
      <w:tblGrid>
        <w:gridCol w:w="9360"/>
      </w:tblGrid>
      <w:tr>
        <w:trPr>
          <w:tblHeader w:val="false"/>
        </w:trPr>
        <w:tc>
          <w:tcPr>
            <w:tcW w:type="dxa" w:w="9360"/>
            <w:shd w:fill="F5F5F5" w:val="clear"/>
            <w:tcMar>
              <w:top w:type="dxa" w:w="80"/>
              <w:left w:type="dxa" w:w="120"/>
              <w:bottom w:type="dxa" w:w="80"/>
              <w:right w:type="dxa" w:w="120"/>
            </w:tcMar>
          </w:tcPr>
          <w:p>
            <w:pPr>
              <w:spacing w:after="0" w:line="240" w:lineRule="auto"/>
              <w:jc w:val="left"/>
            </w:pPr>
            <w:r>
              <w:rPr>
                <w:rFonts w:ascii="Courier New" w:cs="Courier New" w:hAnsi="Courier New"/>
                <w:sz w:val="15"/>
                <w:szCs w:val="15"/>
              </w:rPr>
              <w:t xml:space="preserve"># KRaft: mỗi node vừa là broker vừa là controller</w:t>
            </w:r>
          </w:p>
          <w:p>
            <w:pPr>
              <w:spacing w:after="0" w:line="240" w:lineRule="auto"/>
              <w:jc w:val="left"/>
            </w:pPr>
            <w:r>
              <w:rPr>
                <w:rFonts w:ascii="Courier New" w:cs="Courier New" w:hAnsi="Courier New"/>
                <w:sz w:val="15"/>
                <w:szCs w:val="15"/>
              </w:rPr>
              <w:t xml:space="preserve">process.roles=broker,controller</w:t>
            </w:r>
          </w:p>
          <w:p>
            <w:pPr>
              <w:spacing w:after="0" w:line="240" w:lineRule="auto"/>
              <w:jc w:val="left"/>
            </w:pPr>
            <w:r>
              <w:rPr>
                <w:rFonts w:ascii="Courier New" w:cs="Courier New" w:hAnsi="Courier New"/>
                <w:sz w:val="15"/>
                <w:szCs w:val="15"/>
              </w:rPr>
              <w:t xml:space="preserve">node.id=1</w:t>
            </w:r>
          </w:p>
          <w:p>
            <w:pPr>
              <w:spacing w:after="0" w:line="240" w:lineRule="auto"/>
              <w:jc w:val="left"/>
            </w:pPr>
            <w:r>
              <w:rPr>
                <w:rFonts w:ascii="Courier New" w:cs="Courier New" w:hAnsi="Courier New"/>
                <w:sz w:val="15"/>
                <w:szCs w:val="15"/>
              </w:rPr>
              <w:t xml:space="preserve">controller.quorum.voters=1@kafka-1:9093,2@kafka-2:9093,3@kafka-3:9093</w:t>
            </w:r>
          </w:p>
          <w:p>
            <w:pPr>
              <w:spacing w:after="0" w:line="240" w:lineRule="auto"/>
              <w:jc w:val="left"/>
            </w:pPr>
            <w:r>
              <w:rPr>
                <w:rFonts w:ascii="Courier New" w:cs="Courier New" w:hAnsi="Courier New"/>
                <w:sz w:val="15"/>
                <w:szCs w:val="15"/>
              </w:rPr>
              <w:t xml:space="preserve">listener.security.protocol.map=CLIENT:SASL_SSL,INTERNAL:SASL_SSL,CONTROLLER:SSL</w:t>
            </w:r>
          </w:p>
          <w:p>
            <w:pPr>
              <w:spacing w:after="0" w:line="240" w:lineRule="auto"/>
              <w:jc w:val="left"/>
            </w:pPr>
            <w:r>
              <w:rPr>
                <w:rFonts w:ascii="Courier New" w:cs="Courier New" w:hAnsi="Courier New"/>
                <w:sz w:val="15"/>
                <w:szCs w:val="15"/>
              </w:rPr>
              <w:t xml:space="preserve"># Độ bền &amp; sao chép (production)</w:t>
            </w:r>
          </w:p>
          <w:p>
            <w:pPr>
              <w:spacing w:after="0" w:line="240" w:lineRule="auto"/>
              <w:jc w:val="left"/>
            </w:pPr>
            <w:r>
              <w:rPr>
                <w:rFonts w:ascii="Courier New" w:cs="Courier New" w:hAnsi="Courier New"/>
                <w:sz w:val="15"/>
                <w:szCs w:val="15"/>
              </w:rPr>
              <w:t xml:space="preserve">default.replication.factor=3</w:t>
            </w:r>
          </w:p>
          <w:p>
            <w:pPr>
              <w:spacing w:after="0" w:line="240" w:lineRule="auto"/>
              <w:jc w:val="left"/>
            </w:pPr>
            <w:r>
              <w:rPr>
                <w:rFonts w:ascii="Courier New" w:cs="Courier New" w:hAnsi="Courier New"/>
                <w:sz w:val="15"/>
                <w:szCs w:val="15"/>
              </w:rPr>
              <w:t xml:space="preserve">min.insync.replicas=2</w:t>
            </w:r>
          </w:p>
          <w:p>
            <w:pPr>
              <w:spacing w:after="0" w:line="240" w:lineRule="auto"/>
              <w:jc w:val="left"/>
            </w:pPr>
            <w:r>
              <w:rPr>
                <w:rFonts w:ascii="Courier New" w:cs="Courier New" w:hAnsi="Courier New"/>
                <w:sz w:val="15"/>
                <w:szCs w:val="15"/>
              </w:rPr>
              <w:t xml:space="preserve">unclean.leader.election.enable=false</w:t>
            </w:r>
          </w:p>
          <w:p>
            <w:pPr>
              <w:spacing w:after="0" w:line="240" w:lineRule="auto"/>
              <w:jc w:val="left"/>
            </w:pPr>
            <w:r>
              <w:rPr>
                <w:rFonts w:ascii="Courier New" w:cs="Courier New" w:hAnsi="Courier New"/>
                <w:sz w:val="15"/>
                <w:szCs w:val="15"/>
              </w:rPr>
              <w:t xml:space="preserve"># Bảo mật: TLS + SASL/SCRAM + ACL</w:t>
            </w:r>
          </w:p>
          <w:p>
            <w:pPr>
              <w:spacing w:after="0" w:line="240" w:lineRule="auto"/>
              <w:jc w:val="left"/>
            </w:pPr>
            <w:r>
              <w:rPr>
                <w:rFonts w:ascii="Courier New" w:cs="Courier New" w:hAnsi="Courier New"/>
                <w:sz w:val="15"/>
                <w:szCs w:val="15"/>
              </w:rPr>
              <w:t xml:space="preserve">sasl.enabled.mechanisms=SCRAM-SHA-512</w:t>
            </w:r>
          </w:p>
          <w:p>
            <w:pPr>
              <w:spacing w:after="0" w:line="240" w:lineRule="auto"/>
              <w:jc w:val="left"/>
            </w:pPr>
            <w:r>
              <w:rPr>
                <w:rFonts w:ascii="Courier New" w:cs="Courier New" w:hAnsi="Courier New"/>
                <w:sz w:val="15"/>
                <w:szCs w:val="15"/>
              </w:rPr>
              <w:t xml:space="preserve">authorizer.class.name=org.apache.kafka.metadata.authorizer.StandardAuthorizer</w:t>
            </w:r>
          </w:p>
          <w:p>
            <w:pPr>
              <w:spacing w:after="0" w:line="240" w:lineRule="auto"/>
              <w:jc w:val="left"/>
            </w:pPr>
            <w:r>
              <w:rPr>
                <w:rFonts w:ascii="Courier New" w:cs="Courier New" w:hAnsi="Courier New"/>
                <w:sz w:val="15"/>
                <w:szCs w:val="15"/>
              </w:rPr>
              <w:t xml:space="preserve">allow.everyone.if.no.acl.found=false</w:t>
            </w:r>
          </w:p>
          <w:p>
            <w:pPr>
              <w:spacing w:after="0" w:line="240" w:lineRule="auto"/>
              <w:jc w:val="left"/>
            </w:pPr>
            <w:r>
              <w:rPr>
                <w:rFonts w:ascii="Courier New" w:cs="Courier New" w:hAnsi="Courier New"/>
                <w:sz w:val="15"/>
                <w:szCs w:val="15"/>
              </w:rPr>
              <w:t xml:space="preserve">ssl.keystore.location=/etc/kafka/ssl/kafka.keystore.p12</w:t>
            </w:r>
          </w:p>
          <w:p>
            <w:pPr>
              <w:spacing w:after="0" w:line="240" w:lineRule="auto"/>
              <w:jc w:val="left"/>
            </w:pPr>
            <w:r>
              <w:rPr>
                <w:rFonts w:ascii="Courier New" w:cs="Courier New" w:hAnsi="Courier New"/>
                <w:sz w:val="15"/>
                <w:szCs w:val="15"/>
              </w:rPr>
              <w:t xml:space="preserve">ssl.truststore.location=/etc/kafka/ssl/kafka.truststore.p12</w:t>
            </w:r>
          </w:p>
        </w:tc>
      </w:tr>
    </w:tbl>
    <w:p>
      <w:pPr>
        <w:spacing w:after="200" w:before="60" w:line="360" w:lineRule="auto"/>
        <w:jc w:val="center"/>
      </w:pPr>
      <w:r>
        <w:rPr>
          <w:rFonts w:ascii="Times New Roman" w:cs="Times New Roman" w:eastAsia="Times New Roman" w:hAnsi="Times New Roman"/>
          <w:i/>
          <w:iCs/>
          <w:sz w:val="24"/>
          <w:szCs w:val="24"/>
        </w:rPr>
        <w:t xml:space="preserve">Đoạn mã 4.3. Trích cấu hình cụm Kafka (KRaft, TLS + SASL/SCRAM + ACL, RF=3).</w:t>
      </w:r>
    </w:p>
    <w:p>
      <w:pPr>
        <w:pStyle w:val="Heading2"/>
        <w:spacing w:after="100" w:before="220"/>
      </w:pPr>
      <w:r>
        <w:rPr>
          <w:rFonts w:ascii="Times New Roman" w:cs="Times New Roman" w:eastAsia="Times New Roman" w:hAnsi="Times New Roman"/>
          <w:b/>
          <w:bCs/>
          <w:sz w:val="28"/>
          <w:szCs w:val="28"/>
        </w:rPr>
        <w:t xml:space="preserve">4.9. Giám sát metrics với Prometheus và Grafana</w:t>
      </w:r>
    </w:p>
    <w:p>
      <w:pPr>
        <w:spacing w:after="120" w:line="360" w:lineRule="auto"/>
        <w:ind w:firstLine="567"/>
        <w:jc w:val="both"/>
      </w:pPr>
      <w:r>
        <w:rPr>
          <w:rFonts w:ascii="Times New Roman" w:cs="Times New Roman" w:eastAsia="Times New Roman" w:hAnsi="Times New Roman"/>
          <w:sz w:val="26"/>
          <w:szCs w:val="26"/>
        </w:rPr>
        <w:t xml:space="preserve">Prometheus thu thập metrics từ các targets; Grafana hiển thị qua dashboard và quản lý quy tắc cảnh báo. Hình 4.19 cho thấy các target đều UP; Hình 4.20 là dashboard CPU/bộ nhớ/tần suất yêu cầu/độ trễ; Hình 4.21 liệt kê các quy tắc cảnh báo.</w:t>
      </w:r>
    </w:p>
    <w:p>
      <w:pPr>
        <w:spacing w:after="120" w:line="360" w:lineRule="auto"/>
        <w:ind w:firstLine="567"/>
        <w:jc w:val="both"/>
      </w:pPr>
      <w:r>
        <w:rPr>
          <w:rFonts w:ascii="Times New Roman" w:cs="Times New Roman" w:eastAsia="Times New Roman" w:hAnsi="Times New Roman"/>
          <w:sz w:val="26"/>
          <w:szCs w:val="26"/>
        </w:rPr>
        <w:t xml:space="preserve">Phạm vi giám sát metrics bao phủ cả ứng dụng trên Kubernetes lẫn các máy chủ VM ngoài cụm: node_exporter được cài trên từng VM (Jenkins, Harbor, Kafka, Elasticsearch) và Kafka xuất metrics qua JMX exporter, đều khai báo làm target tĩnh cho Prometheus. Các quy tắc cảnh báo theo mục tiêu mức dịch vụ (SLO) — như tỉ lệ lỗi 5xx, độ trễ p99, pod khởi động lại, sử dụng CPU/bộ nhớ/đĩa cao — được gửi qua Alertmanager tới Telegram, đồng nhất kênh với thông báo trạng thái build để đội vận hành phản ứng kịp thời.</w:t>
      </w:r>
    </w:p>
    <w:p>
      <w:pPr>
        <w:spacing w:after="40" w:before="130"/>
        <w:jc w:val="center"/>
      </w:pPr>
      <w:r>
        <w:drawing>
          <wp:inline distT="0" distB="0" distL="0" distR="0">
            <wp:extent cx="5286375" cy="2114550"/>
            <wp:effectExtent t="0" r="0" b="0" l="0"/>
            <wp:docPr id="1" name="ui_prometheus" descr="Hình 4.19. Trạng thái thu thập metrics (Targets) trên Prometheus" title="Hình 4.19. Trạng thái thu thập metrics (Targets) trên Prometh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4.19. Trạng thái thu thập metrics (Targets) trên Prometheus</w:t>
      </w:r>
    </w:p>
    <w:p>
      <w:pPr>
        <w:spacing w:after="40" w:before="130"/>
        <w:jc w:val="center"/>
      </w:pPr>
      <w:r>
        <w:drawing>
          <wp:inline distT="0" distB="0" distL="0" distR="0">
            <wp:extent cx="5286375" cy="2581275"/>
            <wp:effectExtent t="0" r="0" b="0" l="0"/>
            <wp:docPr id="1" name="ui_grafana" descr="Hình 4.20. Bảng điều khiển giám sát hệ thống trên Grafana" title="Hình 4.20. Bảng điều khiển giám sát hệ thống trên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86375" cy="2581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4.20. Bảng điều khiển giám sát hệ thống trên Grafana</w:t>
      </w:r>
    </w:p>
    <w:p>
      <w:pPr>
        <w:spacing w:after="40" w:before="130"/>
        <w:jc w:val="center"/>
      </w:pPr>
      <w:r>
        <w:drawing>
          <wp:inline distT="0" distB="0" distL="0" distR="0">
            <wp:extent cx="5286375" cy="2228850"/>
            <wp:effectExtent t="0" r="0" b="0" l="0"/>
            <wp:docPr id="1" name="ui_grafana_alert" descr="Hình 4.21. Quản lý quy tắc cảnh báo (Alerting) trên Grafana" title="Hình 4.21. Quản lý quy tắc cảnh báo (Alerting) trên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86375" cy="22288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4.21. Quản lý quy tắc cảnh báo (Alerting) trên Grafana</w:t>
      </w:r>
    </w:p>
    <w:p>
      <w:pPr>
        <w:pStyle w:val="Heading2"/>
        <w:spacing w:after="100" w:before="220"/>
      </w:pPr>
      <w:r>
        <w:rPr>
          <w:rFonts w:ascii="Times New Roman" w:cs="Times New Roman" w:eastAsia="Times New Roman" w:hAnsi="Times New Roman"/>
          <w:b/>
          <w:bCs/>
          <w:sz w:val="28"/>
          <w:szCs w:val="28"/>
        </w:rPr>
        <w:t xml:space="preserve">4.10. Thông báo trạng thái build qua Telegram</w:t>
      </w:r>
    </w:p>
    <w:p>
      <w:pPr>
        <w:spacing w:after="120" w:line="360" w:lineRule="auto"/>
        <w:ind w:firstLine="567"/>
        <w:jc w:val="both"/>
      </w:pPr>
      <w:r>
        <w:rPr>
          <w:rFonts w:ascii="Times New Roman" w:cs="Times New Roman" w:eastAsia="Times New Roman" w:hAnsi="Times New Roman"/>
          <w:sz w:val="26"/>
          <w:szCs w:val="26"/>
        </w:rPr>
        <w:t xml:space="preserve">Mỗi lần pipeline kết thúc, Jenkins gửi thông báo tới kênh Telegram của nhóm DevSecOps gồm tên dự án và image kèm tag. Cơ chế này giúp đội phát triển và vận hành nắm bắt kết quả ngay, phản ứng nhanh khi build thất bại. Hình 4.22 minh họa các thông báo Build Success/Build Failed kèm tên image trên registry nội bộ.</w:t>
      </w:r>
    </w:p>
    <w:p>
      <w:pPr>
        <w:spacing w:after="40" w:before="130"/>
        <w:jc w:val="center"/>
      </w:pPr>
      <w:r>
        <w:drawing>
          <wp:inline distT="0" distB="0" distL="0" distR="0">
            <wp:extent cx="5286375" cy="2466975"/>
            <wp:effectExtent t="0" r="0" b="0" l="0"/>
            <wp:docPr id="1" name="ui_telegram" descr="Hình 4.22. Thông báo trạng thái build qua Telegram" title="Hình 4.22. Thông báo trạng thái build qua 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4.22. Thông báo trạng thái build qua Telegram</w:t>
      </w:r>
    </w:p>
    <w:p>
      <w:pPr>
        <w:pStyle w:val="Heading1"/>
        <w:pageBreakBefore/>
        <w:spacing w:after="160" w:before="280"/>
      </w:pPr>
      <w:r>
        <w:rPr>
          <w:rFonts w:ascii="Times New Roman" w:cs="Times New Roman" w:eastAsia="Times New Roman" w:hAnsi="Times New Roman"/>
          <w:b/>
          <w:bCs/>
          <w:sz w:val="30"/>
          <w:szCs w:val="30"/>
        </w:rPr>
        <w:t xml:space="preserve">PHẦN 5: THỬ NGHIỆM, DEMO VÀ ĐÁNH GIÁ</w:t>
      </w:r>
    </w:p>
    <w:p>
      <w:pPr>
        <w:pStyle w:val="Heading2"/>
        <w:spacing w:after="100" w:before="220"/>
      </w:pPr>
      <w:r>
        <w:rPr>
          <w:rFonts w:ascii="Times New Roman" w:cs="Times New Roman" w:eastAsia="Times New Roman" w:hAnsi="Times New Roman"/>
          <w:b/>
          <w:bCs/>
          <w:sz w:val="28"/>
          <w:szCs w:val="28"/>
        </w:rPr>
        <w:t xml:space="preserve">5.1. Kịch bản thử nghiệm</w:t>
      </w:r>
    </w:p>
    <w:p>
      <w:pPr>
        <w:spacing w:after="120" w:line="360" w:lineRule="auto"/>
        <w:ind w:firstLine="567"/>
        <w:jc w:val="both"/>
      </w:pPr>
      <w:r>
        <w:rPr>
          <w:rFonts w:ascii="Times New Roman" w:cs="Times New Roman" w:eastAsia="Times New Roman" w:hAnsi="Times New Roman"/>
          <w:sz w:val="26"/>
          <w:szCs w:val="26"/>
        </w:rPr>
        <w:t xml:space="preserve">Học viên thực hiện hai kịch bản. Kịch bản 1 (triển khai end-to-end): đánh tag một phiên bản mới trên GitLab và quan sát toàn bộ quy trình tự động cho tới khi ứng dụng chạy trên Kubernetes. Kịch bản 2 (khôi phục sự cố): quay lui về phiên bản ổn định qua Argo CD.</w:t>
      </w:r>
    </w:p>
    <w:p>
      <w:pPr>
        <w:pStyle w:val="Heading2"/>
        <w:spacing w:after="100" w:before="220"/>
      </w:pPr>
      <w:r>
        <w:rPr>
          <w:rFonts w:ascii="Times New Roman" w:cs="Times New Roman" w:eastAsia="Times New Roman" w:hAnsi="Times New Roman"/>
          <w:b/>
          <w:bCs/>
          <w:sz w:val="28"/>
          <w:szCs w:val="28"/>
        </w:rPr>
        <w:t xml:space="preserve">5.2. Demo Kịch bản 1: triển khai tự động end-to-end</w:t>
      </w:r>
    </w:p>
    <w:p>
      <w:pPr>
        <w:spacing w:after="120" w:line="360" w:lineRule="auto"/>
        <w:ind w:firstLine="567"/>
        <w:jc w:val="both"/>
      </w:pPr>
      <w:r>
        <w:rPr>
          <w:rFonts w:ascii="Times New Roman" w:cs="Times New Roman" w:eastAsia="Times New Roman" w:hAnsi="Times New Roman"/>
          <w:sz w:val="26"/>
          <w:szCs w:val="26"/>
        </w:rPr>
        <w:t xml:space="preserve">Bước 1 — Đánh tag phát hành: lập trình viên tạo tag theo quy ước môi trường (ví dụ stage-v260408-01) từ nhánh tương ứng, kèm mô tả. Sự kiện tag push kích hoạt webhook sang Jenkins. Hình 5.1 minh họa màn hình tạo tag trên GitLab cùng danh sách tag gần đây.</w:t>
      </w:r>
    </w:p>
    <w:p>
      <w:pPr>
        <w:spacing w:after="40" w:before="130"/>
        <w:jc w:val="center"/>
      </w:pPr>
      <w:r>
        <w:drawing>
          <wp:inline distT="0" distB="0" distL="0" distR="0">
            <wp:extent cx="5286375" cy="2466975"/>
            <wp:effectExtent t="0" r="0" b="0" l="0"/>
            <wp:docPr id="1" name="ui_gitlab_tag" descr="Hình 5.1. Đánh tag phát hành trên GitLab để kích hoạt pipeline" title="Hình 5.1. Đánh tag phát hành trên GitLab để kích hoạ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5.1. Đánh tag phát hành trên GitLab để kích hoạt pipeline</w:t>
      </w:r>
    </w:p>
    <w:p>
      <w:pPr>
        <w:spacing w:after="120" w:line="360" w:lineRule="auto"/>
        <w:ind w:firstLine="567"/>
        <w:jc w:val="both"/>
      </w:pPr>
      <w:r>
        <w:rPr>
          <w:rFonts w:ascii="Times New Roman" w:cs="Times New Roman" w:eastAsia="Times New Roman" w:hAnsi="Times New Roman"/>
          <w:sz w:val="26"/>
          <w:szCs w:val="26"/>
        </w:rPr>
        <w:t xml:space="preserve">Bước 2 — CI thực thi: Jenkins chạy clone, build Maven, SonarQube, build và đẩy image lên registry nội bộ (Harbor tự quét Trivy), rồi cập nhật appVersion trong Helm Chart ở kho devsecops (xem lại Hình 4.5 – 4.7, 4.11). Kết thúc, trạng thái gửi qua Telegram (Hình 4.22).</w:t>
      </w:r>
    </w:p>
    <w:p>
      <w:pPr>
        <w:spacing w:after="120" w:line="360" w:lineRule="auto"/>
        <w:ind w:firstLine="567"/>
        <w:jc w:val="both"/>
      </w:pPr>
      <w:r>
        <w:rPr>
          <w:rFonts w:ascii="Times New Roman" w:cs="Times New Roman" w:eastAsia="Times New Roman" w:hAnsi="Times New Roman"/>
          <w:sz w:val="26"/>
          <w:szCs w:val="26"/>
        </w:rPr>
        <w:t xml:space="preserve">Bước 3 — CD theo GitOps: Argo CD phát hiện thay đổi trong kho devsecops và đồng bộ phiên bản mới lên Kubernetes (xem lại Hình 4.12, 4.14). Trạng thái triển khai được kiểm chứng bằng dòng lệnh: Hình 5.2 cho thấy các pod Running; Hình 5.3 là chi tiết sự kiện pod, trong đó Kubernetes kéo image từ registry nội bộ và khởi chạy container.</w:t>
      </w:r>
    </w:p>
    <w:p>
      <w:pPr>
        <w:spacing w:after="40" w:before="130"/>
        <w:jc w:val="center"/>
      </w:pPr>
      <w:r>
        <w:drawing>
          <wp:inline distT="0" distB="0" distL="0" distR="0">
            <wp:extent cx="5286375" cy="2114550"/>
            <wp:effectExtent t="0" r="0" b="0" l="0"/>
            <wp:docPr id="1" name="ui_kubectl" descr="Hình 5.2. Kiểm chứng triển khai trên cụm Kubernetes bằng kubectl" title="Hình 5.2. Kiểm chứng triển khai trên cụm Kubernetes bằng kubec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86375" cy="211455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5.2. Kiểm chứng triển khai trên cụm Kubernetes bằng kubectl</w:t>
      </w:r>
    </w:p>
    <w:p>
      <w:pPr>
        <w:spacing w:after="40" w:before="130"/>
        <w:jc w:val="center"/>
      </w:pPr>
      <w:r>
        <w:drawing>
          <wp:inline distT="0" distB="0" distL="0" distR="0">
            <wp:extent cx="5286375" cy="1762125"/>
            <wp:effectExtent t="0" r="0" b="0" l="0"/>
            <wp:docPr id="1" name="ui_kubectl_describe" descr="Hình 5.3. Sự kiện pod: kéo image từ registry nội bộ và khởi chạy" title="Hình 5.3. Sự kiện pod: kéo image từ registry nội bộ và khởi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86375" cy="1762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5.3. Sự kiện pod: kéo image từ registry nội bộ và khởi chạy</w:t>
      </w:r>
    </w:p>
    <w:p>
      <w:pPr>
        <w:spacing w:after="120" w:line="360" w:lineRule="auto"/>
        <w:ind w:firstLine="567"/>
        <w:jc w:val="both"/>
      </w:pPr>
      <w:r>
        <w:rPr>
          <w:rFonts w:ascii="Times New Roman" w:cs="Times New Roman" w:eastAsia="Times New Roman" w:hAnsi="Times New Roman"/>
          <w:sz w:val="26"/>
          <w:szCs w:val="26"/>
        </w:rPr>
        <w:t xml:space="preserve">Bước 4 — Xác nhận ứng dụng vận hành: phiên bản mới chạy ổn định, kiểm chứng qua giao diện và điểm kiểm tra sức khỏe (Hình 5.4). Toàn bộ quá trình từ đánh tag đến vận hành diễn ra tự động.</w:t>
      </w:r>
    </w:p>
    <w:p>
      <w:pPr>
        <w:spacing w:after="40" w:before="130"/>
        <w:jc w:val="center"/>
      </w:pPr>
      <w:r>
        <w:drawing>
          <wp:inline distT="0" distB="0" distL="0" distR="0">
            <wp:extent cx="5286375" cy="2466975"/>
            <wp:effectExtent t="0" r="0" b="0" l="0"/>
            <wp:docPr id="1" name="ui_app" descr="Hình 5.4. Ứng dụng vận hành thực tế sau triển khai tự động" title="Hình 5.4. Ứng dụng vận hành thực tế sau triển khai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5.4. Ứng dụng vận hành thực tế sau triển khai tự động</w:t>
      </w:r>
    </w:p>
    <w:p>
      <w:pPr>
        <w:pStyle w:val="Heading2"/>
        <w:spacing w:after="100" w:before="220"/>
      </w:pPr>
      <w:r>
        <w:rPr>
          <w:rFonts w:ascii="Times New Roman" w:cs="Times New Roman" w:eastAsia="Times New Roman" w:hAnsi="Times New Roman"/>
          <w:b/>
          <w:bCs/>
          <w:sz w:val="28"/>
          <w:szCs w:val="28"/>
        </w:rPr>
        <w:t xml:space="preserve">5.3. Demo Kịch bản 2: khôi phục sự cố (rollback)</w:t>
      </w:r>
    </w:p>
    <w:p>
      <w:pPr>
        <w:spacing w:after="120" w:line="360" w:lineRule="auto"/>
        <w:ind w:firstLine="567"/>
        <w:jc w:val="both"/>
      </w:pPr>
      <w:r>
        <w:rPr>
          <w:rFonts w:ascii="Times New Roman" w:cs="Times New Roman" w:eastAsia="Times New Roman" w:hAnsi="Times New Roman"/>
          <w:sz w:val="26"/>
          <w:szCs w:val="26"/>
        </w:rPr>
        <w:t xml:space="preserve">Khi một phiên bản gặp sự cố, quản trị viên truy cập Argo CD (cd.local), chọn ứng dụng và vào mục HISTORY AND ROLLBACK để quay lui về phiên bản ổn định trước đó. Nhờ GitOps, lịch sử triển khai được lưu đầy đủ và việc khôi phục chỉ mất vài thao tác, rút ngắn đáng kể MTTR. Hình 5.5 cho thấy lịch sử triển khai và thao tác quay lui.</w:t>
      </w:r>
    </w:p>
    <w:p>
      <w:pPr>
        <w:spacing w:after="40" w:before="130"/>
        <w:jc w:val="center"/>
      </w:pPr>
      <w:r>
        <w:drawing>
          <wp:inline distT="0" distB="0" distL="0" distR="0">
            <wp:extent cx="5286375" cy="2466975"/>
            <wp:effectExtent t="0" r="0" b="0" l="0"/>
            <wp:docPr id="1" name="ui_rollback" descr="Hình 5.5. Quay lui (rollback) về phiên bản ổn định qua Argo CD" title="Hình 5.5. Quay lui (rollback) về phiên bản ổn định qua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86375" cy="24669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5.5. Quay lui (rollback) về phiên bản ổn định qua Argo CD</w:t>
      </w:r>
    </w:p>
    <w:p>
      <w:pPr>
        <w:pStyle w:val="Heading2"/>
        <w:spacing w:after="100" w:before="220"/>
      </w:pPr>
      <w:r>
        <w:rPr>
          <w:rFonts w:ascii="Times New Roman" w:cs="Times New Roman" w:eastAsia="Times New Roman" w:hAnsi="Times New Roman"/>
          <w:b/>
          <w:bCs/>
          <w:sz w:val="28"/>
          <w:szCs w:val="28"/>
        </w:rPr>
        <w:t xml:space="preserve">5.4. Đánh giá theo nhóm chỉ số DORA</w:t>
      </w:r>
    </w:p>
    <w:p>
      <w:pPr>
        <w:spacing w:after="120" w:line="360" w:lineRule="auto"/>
        <w:ind w:firstLine="567"/>
        <w:jc w:val="both"/>
      </w:pPr>
      <w:r>
        <w:rPr>
          <w:rFonts w:ascii="Times New Roman" w:cs="Times New Roman" w:eastAsia="Times New Roman" w:hAnsi="Times New Roman"/>
          <w:sz w:val="26"/>
          <w:szCs w:val="26"/>
        </w:rPr>
        <w:t xml:space="preserve">Hiệu quả của hệ thống được đánh giá theo bốn chỉ số DORA, so sánh giữa quy trình thủ công và quy trình tự động (Hình 5.6 và Bảng 5.1). Phương pháp đo lường và nguồn số liệu được trình bày ngay dưới đây trước khi phân tích kết quả.</w:t>
      </w:r>
    </w:p>
    <w:p>
      <w:pPr>
        <w:spacing w:after="120" w:line="360" w:lineRule="auto"/>
        <w:ind w:firstLine="567"/>
        <w:jc w:val="both"/>
      </w:pPr>
      <w:r>
        <w:rPr>
          <w:rFonts w:ascii="Times New Roman" w:cs="Times New Roman" w:eastAsia="Times New Roman" w:hAnsi="Times New Roman"/>
          <w:sz w:val="26"/>
          <w:szCs w:val="26"/>
        </w:rPr>
        <w:t xml:space="preserve">Về phương pháp, số liệu được thu thập và ước lượng trong giai đoạn vận hành thử nghiệm ở tuần cuối kỳ thực tập, từ ba nguồn: (i) nhật ký thực thi pipeline trên Jenkins và lịch sử đồng bộ trên Argo CD để ước lượng lead time và tần suất triển khai; (ii) thao tác khôi phục thực tế qua Argo CD để ước lượng MTTR; (iii) ước lượng theo kinh nghiệm vận hành của đội đối với quy trình thủ công trước đây (số bước, số người, thời gian mỗi lần phát hành). Do quy trình thủ công trước đây không được đo bằng công cụ, các giá trị “trước” mang tính ước lượng định tính; vì vậy báo cáo trình bày khoảng giá trị thay vì con số tuyệt đối và tập trung vào mức thay đổi tương đối giữa hai quy trình.</w:t>
      </w:r>
    </w:p>
    <w:p>
      <w:pPr>
        <w:spacing w:after="40" w:before="130"/>
        <w:jc w:val="center"/>
      </w:pPr>
      <w:r>
        <w:drawing>
          <wp:inline distT="0" distB="0" distL="0" distR="0">
            <wp:extent cx="5286375" cy="2524125"/>
            <wp:effectExtent t="0" r="0" b="0" l="0"/>
            <wp:docPr id="1" name="ui_dora" descr="Hình 5.6. Tổng hợp đánh giá hiệu quả theo nhóm chỉ số DORA" title="Hình 5.6. Tổng hợp đánh giá hiệu quả theo nhóm chỉ số 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86375" cy="252412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4"/>
          <w:szCs w:val="24"/>
        </w:rPr>
        <w:t xml:space="preserve">Hình 5.6. Tổng hợp đánh giá hiệu quả theo nhóm chỉ số 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2000"/>
      </w:tblGrid>
      <w:tr>
        <w:trPr>
          <w:tblHeader/>
        </w:trPr>
        <w:tc>
          <w:tcPr>
            <w:tcW w:type="dxa" w:w="34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Chỉ số</w:t>
            </w:r>
          </w:p>
        </w:tc>
        <w:tc>
          <w:tcPr>
            <w:tcW w:type="dxa" w:w="19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Trước (thủ công)</w:t>
            </w:r>
          </w:p>
        </w:tc>
        <w:tc>
          <w:tcPr>
            <w:tcW w:type="dxa" w:w="198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Sau (CI/CD)</w:t>
            </w:r>
          </w:p>
        </w:tc>
        <w:tc>
          <w:tcPr>
            <w:tcW w:type="dxa" w:w="2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bCs/>
                <w:sz w:val="23"/>
                <w:szCs w:val="23"/>
              </w:rPr>
              <w:t xml:space="preserve">Cải thiện</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Lead time (tag → vận hành)</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1 giờ</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vài phút (vài thao tác)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Rút ngắn mạnh</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Tần suất triển khai</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1–2 lần/tuần</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Nhiều lần/ngày (stage); ~2 bản prod/tuần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Tăng cao</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MTTR (khôi phục sự cố)</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30–60 phút</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 vài phút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Giảm mạnh</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Tỉ lệ thay đổi gây lỗi</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Cao</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Thấp (~5%)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Cải thiện</w:t>
            </w:r>
          </w:p>
        </w:tc>
      </w:tr>
      <w:tr>
        <w:trPr>
          <w:tblHeader w:val="false"/>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left"/>
            </w:pPr>
            <w:r>
              <w:rPr>
                <w:rFonts w:ascii="Times New Roman" w:cs="Times New Roman" w:eastAsia="Times New Roman" w:hAnsi="Times New Roman"/>
                <w:b w:val="false"/>
                <w:bCs w:val="false"/>
                <w:sz w:val="23"/>
                <w:szCs w:val="23"/>
              </w:rPr>
              <w:t xml:space="preserve">Số thao tác tay khi phát hành</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Nhiều bước</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0–1 bước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360" w:lineRule="auto"/>
              <w:jc w:val="center"/>
            </w:pPr>
            <w:r>
              <w:rPr>
                <w:rFonts w:ascii="Times New Roman" w:cs="Times New Roman" w:eastAsia="Times New Roman" w:hAnsi="Times New Roman"/>
                <w:b w:val="false"/>
                <w:bCs w:val="false"/>
                <w:sz w:val="23"/>
                <w:szCs w:val="23"/>
              </w:rPr>
              <w:t xml:space="preserve">Tự động hóa</w:t>
            </w:r>
          </w:p>
        </w:tc>
      </w:tr>
    </w:tbl>
    <w:p>
      <w:pPr>
        <w:spacing w:after="200" w:before="60" w:line="360" w:lineRule="auto"/>
        <w:jc w:val="center"/>
      </w:pPr>
      <w:r>
        <w:rPr>
          <w:rFonts w:ascii="Times New Roman" w:cs="Times New Roman" w:eastAsia="Times New Roman" w:hAnsi="Times New Roman"/>
          <w:i/>
          <w:iCs/>
          <w:sz w:val="24"/>
          <w:szCs w:val="24"/>
        </w:rPr>
        <w:t xml:space="preserve">Bảng 5.1. So sánh chỉ số DORA trước và sau khi áp dụng giải pháp</w:t>
      </w:r>
    </w:p>
    <w:p>
      <w:pPr>
        <w:spacing w:after="120" w:line="360" w:lineRule="auto"/>
        <w:ind w:firstLine="567"/>
        <w:jc w:val="both"/>
      </w:pPr>
      <w:r>
        <w:rPr>
          <w:rFonts w:ascii="Times New Roman" w:cs="Times New Roman" w:eastAsia="Times New Roman" w:hAnsi="Times New Roman"/>
          <w:sz w:val="26"/>
          <w:szCs w:val="26"/>
        </w:rPr>
        <w:t xml:space="preserve">Kết quả cho thấy việc áp dụng CI/CD theo GitOps giúp tăng tốc độ và tần suất phát hành, giảm thời gian khôi phục và sai sót, đồng thời nâng cao khả năng quan sát. So với các mốc của DORA [4], hệ thống dịch chuyển rõ rệt về phía nhóm hiệu năng cao hơn.</w:t>
      </w:r>
    </w:p>
    <w:p>
      <w:pPr>
        <w:pStyle w:val="Heading2"/>
        <w:spacing w:after="100" w:before="220"/>
      </w:pPr>
      <w:r>
        <w:rPr>
          <w:rFonts w:ascii="Times New Roman" w:cs="Times New Roman" w:eastAsia="Times New Roman" w:hAnsi="Times New Roman"/>
          <w:b/>
          <w:bCs/>
          <w:sz w:val="28"/>
          <w:szCs w:val="28"/>
        </w:rPr>
        <w:t xml:space="preserve">5.5. Đánh giá bảo mật và độ tin cậy</w:t>
      </w:r>
    </w:p>
    <w:p>
      <w:pPr>
        <w:spacing w:after="120" w:line="360" w:lineRule="auto"/>
        <w:ind w:firstLine="567"/>
        <w:jc w:val="both"/>
      </w:pPr>
      <w:r>
        <w:rPr>
          <w:rFonts w:ascii="Times New Roman" w:cs="Times New Roman" w:eastAsia="Times New Roman" w:hAnsi="Times New Roman"/>
          <w:sz w:val="26"/>
          <w:szCs w:val="26"/>
        </w:rPr>
        <w:t xml:space="preserve">Về bảo mật, mọi truy cập quản trị đi qua JUMP server có ghi log; toàn bộ hệ thống triển khai nội bộ; Jenkins đăng nhập qua LDAP; image được quét lỗ hổng (Trivy tích hợp Harbor) trước khi triển khai. Về độ tin cậy, các thành phần trạng thái chạy theo cụm nhiều bản sao; cơ chế triển khai cuốn chiếu và rollback theo GitOps giảm rủi ro; hệ thống quan sát đầy đủ và thông báo Telegram giúp xử lý sự cố kịp thời.</w:t>
      </w:r>
    </w:p>
    <w:p>
      <w:pPr>
        <w:pStyle w:val="Heading2"/>
        <w:spacing w:after="100" w:before="220"/>
      </w:pPr>
      <w:r>
        <w:rPr>
          <w:rFonts w:ascii="Times New Roman" w:cs="Times New Roman" w:eastAsia="Times New Roman" w:hAnsi="Times New Roman"/>
          <w:b/>
          <w:bCs/>
          <w:sz w:val="28"/>
          <w:szCs w:val="28"/>
        </w:rPr>
        <w:t xml:space="preserve">5.6. Khó khăn và bài học kinh nghiệm</w:t>
      </w:r>
    </w:p>
    <w:p>
      <w:pPr>
        <w:spacing w:after="120" w:line="360" w:lineRule="auto"/>
        <w:ind w:firstLine="567"/>
        <w:jc w:val="both"/>
      </w:pPr>
      <w:r>
        <w:rPr>
          <w:rFonts w:ascii="Times New Roman" w:cs="Times New Roman" w:eastAsia="Times New Roman" w:hAnsi="Times New Roman"/>
          <w:sz w:val="26"/>
          <w:szCs w:val="26"/>
        </w:rPr>
        <w:t xml:space="preserve">Khó khăn gồm: yêu cầu tài nguyên lớn cho các cụm trạng thái; độ phức tạp khi cấu hình giữa nhiều thành phần nội bộ; và bảo đảm tính nhất quán giữa kho mã nguồn và kho devsecops.</w:t>
      </w:r>
    </w:p>
    <w:p>
      <w:pPr>
        <w:spacing w:after="120" w:line="360" w:lineRule="auto"/>
        <w:ind w:firstLine="567"/>
        <w:jc w:val="both"/>
      </w:pPr>
      <w:r>
        <w:rPr>
          <w:rFonts w:ascii="Times New Roman" w:cs="Times New Roman" w:eastAsia="Times New Roman" w:hAnsi="Times New Roman"/>
          <w:sz w:val="26"/>
          <w:szCs w:val="26"/>
        </w:rPr>
        <w:t xml:space="preserve">Bài học: áp dụng triệt để Pipeline as Code và tách kho mã nguồn khỏi kho cấu hình giúp GitOps rõ ràng, dễ kiểm toán; thiết lập cổng chất lượng và quét lỗ hổng ngay từ đầu giúp ngăn lỗi; cơ chế thông báo (Telegram) rút ngắn thời gian phản ứng; và đầu tư cho quan sát từ sớm là yếu tố then chốt.</w:t>
      </w:r>
    </w:p>
    <w:p>
      <w:pPr>
        <w:pStyle w:val="Heading2"/>
        <w:spacing w:after="100" w:before="220"/>
      </w:pPr>
      <w:r>
        <w:rPr>
          <w:rFonts w:ascii="Times New Roman" w:cs="Times New Roman" w:eastAsia="Times New Roman" w:hAnsi="Times New Roman"/>
          <w:b/>
          <w:bCs/>
          <w:sz w:val="28"/>
          <w:szCs w:val="28"/>
        </w:rPr>
        <w:t xml:space="preserve">5.7. Tác động vận hành thực tế và quy mô hệ thống</w:t>
      </w:r>
    </w:p>
    <w:p>
      <w:pPr>
        <w:spacing w:after="120" w:line="360" w:lineRule="auto"/>
        <w:ind w:firstLine="567"/>
        <w:jc w:val="both"/>
      </w:pPr>
      <w:r>
        <w:rPr>
          <w:rFonts w:ascii="Times New Roman" w:cs="Times New Roman" w:eastAsia="Times New Roman" w:hAnsi="Times New Roman"/>
          <w:sz w:val="26"/>
          <w:szCs w:val="26"/>
        </w:rPr>
        <w:t xml:space="preserve">Ngoài các chỉ số DORA, giải pháp tạo ra tác động vận hành rõ rệt ở quy mô thật. Hệ thống vận hành trên cụm Kubernetes sáu máy chủ cùng nền tảng quan sát log gồm cụm Kafka, Logstash, cụm Elasticsearch và Kibana, bên cạnh các máy chủ CI/CD bổ trợ (Jenkins, GitLab, SonarQube, Harbor – Trivy) bố trí theo mô hình máy chủ chính và dự phòng. Quy mô này cho thấy nền tảng đủ sức phục vụ nhiều đội và nhiều dịch vụ đồng thời.</w:t>
      </w:r>
    </w:p>
    <w:p>
      <w:pPr>
        <w:spacing w:after="120" w:line="360" w:lineRule="auto"/>
        <w:ind w:firstLine="567"/>
        <w:jc w:val="both"/>
      </w:pPr>
      <w:r>
        <w:rPr>
          <w:rFonts w:ascii="Times New Roman" w:cs="Times New Roman" w:eastAsia="Times New Roman" w:hAnsi="Times New Roman"/>
          <w:sz w:val="26"/>
          <w:szCs w:val="26"/>
        </w:rPr>
        <w:t xml:space="preserve">Tác động đáng chú ý nhất từ việc tập trung hóa nhật ký là khả năng tự phục vụ giữa các đội. Trước đây, để xem log một dịch vụ, các nhóm phải nhờ người có quyền đăng nhập trực tiếp vào máy chủ và phải hiểu cách vận hành mới lấy được dữ liệu, gây tốn thời gian trao đổi qua lại. Khi log được gom về Kibana, các nhóm phát triển và kiểm thử chủ động tra cứu theo thời gian thực mà không cần truy cập máy chủ sản xuất, vừa rút ngắn thời gian xử lý sự cố vừa giảm rủi ro an toàn nhờ thu hẹp số người cần quyền truy cập trực tiếp.</w:t>
      </w:r>
    </w:p>
    <w:p>
      <w:pPr>
        <w:spacing w:after="120" w:line="360" w:lineRule="auto"/>
        <w:ind w:firstLine="567"/>
        <w:jc w:val="both"/>
      </w:pPr>
      <w:r>
        <w:rPr>
          <w:rFonts w:ascii="Times New Roman" w:cs="Times New Roman" w:eastAsia="Times New Roman" w:hAnsi="Times New Roman"/>
          <w:sz w:val="26"/>
          <w:szCs w:val="26"/>
        </w:rPr>
        <w:t xml:space="preserve">Về phát hành, triển khai một phiên bản mới nay chỉ còn là thao tác đánh tag và theo dõi (vài thao tác), thay cho chuỗi thao tác tay kéo dài khoảng một giờ trước đây. Nhờ đó đơn vị duy trì khoảng hai bản phát hành chính thức mỗi tuần cùng nhiều bản trên môi trường stage một cách liên tục, đáp ứng tốt nhịp phát triển thực tế.</w:t>
      </w:r>
    </w:p>
    <w:p>
      <w:pPr>
        <w:pStyle w:val="Heading1"/>
        <w:pageBreakBefore/>
        <w:spacing w:after="160" w:before="280"/>
      </w:pPr>
      <w:r>
        <w:rPr>
          <w:rFonts w:ascii="Times New Roman" w:cs="Times New Roman" w:eastAsia="Times New Roman" w:hAnsi="Times New Roman"/>
          <w:b/>
          <w:bCs/>
          <w:sz w:val="30"/>
          <w:szCs w:val="30"/>
        </w:rPr>
        <w:t xml:space="preserve">KẾT LUẬN</w:t>
      </w:r>
    </w:p>
    <w:p>
      <w:pPr>
        <w:spacing w:after="120" w:line="360" w:lineRule="auto"/>
        <w:ind w:firstLine="567"/>
        <w:jc w:val="both"/>
      </w:pPr>
      <w:r>
        <w:rPr>
          <w:rFonts w:ascii="Times New Roman" w:cs="Times New Roman" w:eastAsia="Times New Roman" w:hAnsi="Times New Roman"/>
          <w:sz w:val="26"/>
          <w:szCs w:val="26"/>
        </w:rPr>
        <w:t xml:space="preserve">Báo cáo đã trình bày quá trình tìm hiểu, vận hành và hoàn thiện một nền tảng CI/CD tự động trên Kubernetes theo mô hình GitOps với Argo CD, tích hợp kiểm soát chất lượng (SonarQube), registry nội bộ Harbor (tích hợp Trivy quét lỗ hổng), giám sát tập trung (Kafka – ELK, Prometheus – Grafana), thông báo qua Telegram, cùng mô hình quản trị an toàn qua JUMP server. Toàn bộ hệ thống được triển khai và sử dụng nội bộ.</w:t>
      </w:r>
    </w:p>
    <w:p>
      <w:pPr>
        <w:spacing w:after="120" w:line="360" w:lineRule="auto"/>
        <w:ind w:firstLine="567"/>
        <w:jc w:val="both"/>
      </w:pPr>
      <w:r>
        <w:rPr>
          <w:rFonts w:ascii="Times New Roman" w:cs="Times New Roman" w:eastAsia="Times New Roman" w:hAnsi="Times New Roman"/>
          <w:sz w:val="26"/>
          <w:szCs w:val="26"/>
        </w:rPr>
        <w:t xml:space="preserve">Hệ thống đã được kiểm chứng qua hai kịch bản: triển khai tự động từ thao tác đánh tag và khôi phục nhanh khi sự cố. Kết quả đánh giá theo nhóm chỉ số DORA cho thấy cải thiện rõ rệt về thông lượng và độ ổn định. Đề tài có tính ứng dụng cao, giải quyết bài toán thực tế tại doanh nghiệp và phù hợp định hướng nghề nghiệp DevOps của học viên.</w:t>
      </w:r>
    </w:p>
    <w:p>
      <w:pPr>
        <w:spacing w:after="120" w:line="360" w:lineRule="auto"/>
        <w:ind w:firstLine="567"/>
        <w:jc w:val="both"/>
      </w:pPr>
      <w:r>
        <w:rPr>
          <w:rFonts w:ascii="Times New Roman" w:cs="Times New Roman" w:eastAsia="Times New Roman" w:hAnsi="Times New Roman"/>
          <w:sz w:val="26"/>
          <w:szCs w:val="26"/>
        </w:rPr>
        <w:t xml:space="preserve">Hướng phát triển, đặc biệt nhằm tăng cường bảo mật chuỗi cung ứng phần mềm: bổ sung ký và xác minh image bằng Sigstore/Cosign, kiểm soát chấp nhận ở cụm bằng Kyverno/OPA để chỉ chạy image đã ký, và đưa quét lỗ hổng (Trivy) thành cổng chặn bắt buộc ngay trong pipeline CI theo khung SLSA. Ngoài ra: bổ sung quản lý bí mật tập trung (Vault) và đăng nhập một lần (Keycloak/OIDC); triển khai tăng tiến (canary/blue-green) tự rollback theo SLO với Argo Rollouts. Đặc biệt, một hướng nghiên cứu và áp dụng trọng tâm tiếp theo là mở rộng nền tảng sang MLOps và AIOps. Với MLOps, áp dụng các nguyên lý CI/CD và GitOps cho toàn bộ vòng đời mô hình học máy: quản lý phiên bản dữ liệu và mô hình, huấn luyện – kiểm thử – triển khai liên tục (CI/CD/CT), xây dựng model registry và giám sát hiện tượng trôi dữ liệu (data/model drift). Với AIOps, ứng dụng trí tuệ nhân tạo để phân tích tập trung log và metrics nhằm tự động phát hiện bất thường, dự báo và cảnh báo sớm sự cố, hỗ trợ ra quyết định vận hành.</w:t>
      </w:r>
    </w:p>
    <w:p>
      <w:pPr>
        <w:pStyle w:val="Heading1"/>
        <w:pageBreakBefore/>
        <w:spacing w:after="160" w:before="280"/>
      </w:pPr>
      <w:r>
        <w:rPr>
          <w:rFonts w:ascii="Times New Roman" w:cs="Times New Roman" w:eastAsia="Times New Roman" w:hAnsi="Times New Roman"/>
          <w:b/>
          <w:bCs/>
          <w:sz w:val="30"/>
          <w:szCs w:val="30"/>
        </w:rPr>
        <w:t xml:space="preserve">TÀI LIỆU THAM KHẢO</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Kim, G., Humble, J., Debois, P., Willis, J., Forsgren, N. (2021), The DevOps Handbook, 2nd ed., IT Revolution Press.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Humble, J., Farley, D. (2010), Continuous Delivery, Addison-Wesley.</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Forsgren, N., Humble, J., Kim, G. (2018), Accelerate: The Science of Lean Software and DevOps, IT Revolution Press.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Google Cloud / DORA (2024), Accelerate State of DevOps Report 2024, https://cloud.google.com/devops/state-of-devops/.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OpenGitOps – CNCF (2025), GitOps Principles v1.0.0, https://opengitops.dev/.</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Argo Project (2026), Argo CD &amp; Argo Rollouts Documentation, https://argoproj.github.io/.</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The Kubernetes Authors (2026), Kubernetes Documentation, https://kubernetes.io/docs/.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Aqua Security (2026), Trivy Documentation, https://trivy.dev/.</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OpenSSF / Google (2026), SLSA – Supply-chain Levels for Software Artifacts, https://slsa.dev/.</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Apache Software Foundation (2026), Apache Kafka Documentation, https://kafka.apache.org/documentation/.</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Elastic (2026), Elastic Stack Documentation, https://www.elastic.co/guide/.</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Prometheus Authors (2026), Prometheus Documentation, https://prometheus.io/docs/.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Center for Internet Security (2024), CIS Ubuntu Linux 24.04 LTS Benchmark, https://www.cisecurity.org/.</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SonarSource (2026), SonarQube Documentation, https://docs.sonarsource.com/.</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Helm Authors (2026), Helm Documentation, https://helm.sh/docs/.</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SUSE / Rancher (2026), Rancher Documentation, https://ranchermanager.docs.rancher.com/.</w:t>
      </w:r>
    </w:p>
    <w:p>
      <w:pPr>
        <w:pStyle w:val="ListParagraph"/>
        <w:numPr>
          <w:ilvl w:val="0"/>
          <w:numId w:val="3"/>
        </w:numPr>
        <w:spacing w:after="70" w:line="360" w:lineRule="auto"/>
        <w:jc w:val="both"/>
      </w:pPr>
      <w:r>
        <w:rPr>
          <w:rFonts w:ascii="Times New Roman" w:cs="Times New Roman" w:eastAsia="Times New Roman" w:hAnsi="Times New Roman"/>
          <w:sz w:val="26"/>
          <w:szCs w:val="26"/>
        </w:rPr>
        <w:t xml:space="preserve">Beyer, B., Jones, C., Petoff, J., Murphy, N. (2016), Site Reliability Engineering, O’Reilly Media.</w:t>
      </w:r>
    </w:p>
    <w:sectPr>
      <w:footerReference w:type="default" r:id="rId7"/>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right"/>
      <w:rPr>
        <w:rFonts w:ascii="Times New Roman" w:hAnsi="Times New Roman" w:cs="Times New Roman"/>
        <w:i/>
        <w:sz w:val="22"/>
      </w:rPr>
    </w:pPr>
    <w:r>
      <w:rPr>
        <w:rFonts w:ascii="Times New Roman" w:hAnsi="Times New Roman" w:cs="Times New Roman"/>
        <w:i/>
        <w:sz w:val="22"/>
      </w:rPr>
      <w:t xml:space="preserve">Nguyễn Tiến Đạt – M25CQHT01-B</w:t>
    </w:r>
    <w:r>
      <w:rPr>
        <w:rFonts w:ascii="Times New Roman" w:hAnsi="Times New Roman" w:cs="Times New Roman"/>
        <w:i/>
        <w:sz w:val="22"/>
      </w:rPr>
      <w:tab/>
      <w:t xml:space="preserve">Trang </w:t>
    </w:r>
    <w:r>
      <w:rPr>
        <w:rFonts w:ascii="Times New Roman" w:hAnsi="Times New Roman" w:cs="Times New Roman"/>
        <w:i/>
        <w:sz w:val="22"/>
      </w:rPr>
      <w:fldChar w:fldCharType="begin"/>
    </w:r>
    <w:r>
      <w:rPr>
        <w:rFonts w:ascii="Times New Roman" w:hAnsi="Times New Roman" w:cs="Times New Roman"/>
        <w:i/>
        <w:sz w:val="22"/>
      </w:rPr>
      <w:instrText xml:space="preserve"> PAGE </w:instrText>
    </w:r>
    <w:r>
      <w:rPr>
        <w:rFonts w:ascii="Times New Roman" w:hAnsi="Times New Roman" w:cs="Times New Roman"/>
        <w:i/>
        <w:sz w:val="22"/>
      </w:rPr>
      <w:fldChar w:fldCharType="separate"/>
    </w:r>
    <w:r>
      <w:rPr>
        <w:rFonts w:ascii="Times New Roman" w:hAnsi="Times New Roman" w:cs="Times New Roman"/>
        <w:i/>
        <w:sz w:val="22"/>
      </w:rPr>
      <w:t>1</w:t>
    </w:r>
    <w:r>
      <w:rPr>
        <w:rFonts w:ascii="Times New Roman" w:hAnsi="Times New Roman" w:cs="Times New Roman"/>
        <w:i/>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6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932518205fcc970736cc884cd1f8d0e88a29ca.jpg"/><Relationship Id="rId9" Type="http://schemas.openxmlformats.org/officeDocument/2006/relationships/image" Target="media/e98f86f4be7c8967a1e9781304527929c22f6620.png"/><Relationship Id="rId10" Type="http://schemas.openxmlformats.org/officeDocument/2006/relationships/image" Target="media/f6c15386820311411dab62a3e924bc8dc1b2f92d.png"/><Relationship Id="rId11" Type="http://schemas.openxmlformats.org/officeDocument/2006/relationships/image" Target="media/d9e80a21135702bc6ce4bdbdbfd084ba18f6d376.png"/><Relationship Id="rId12" Type="http://schemas.openxmlformats.org/officeDocument/2006/relationships/image" Target="media/1bcba3fc14b4ca51791c1e964c84fac604101ac8.png"/><Relationship Id="rId13" Type="http://schemas.openxmlformats.org/officeDocument/2006/relationships/image" Target="media/33deae5b17a23158bc31c6e39797b0e5498c9df5.png"/><Relationship Id="rId14" Type="http://schemas.openxmlformats.org/officeDocument/2006/relationships/image" Target="media/34c06bea3bdf7646daef74bb3734e8cfc5d8d6a8.png"/><Relationship Id="rId15" Type="http://schemas.openxmlformats.org/officeDocument/2006/relationships/image" Target="media/6f47838dc9fc52ddee65956a1e607ea57c7cad90.png"/><Relationship Id="rId16" Type="http://schemas.openxmlformats.org/officeDocument/2006/relationships/image" Target="media/97a595831267d9fe9cd43e432a310ab6c30f1d16.png"/><Relationship Id="rId17" Type="http://schemas.openxmlformats.org/officeDocument/2006/relationships/image" Target="media/6a8e93a26bc6ab6a72685b04efb7c13b4d2d47ae.png"/><Relationship Id="rId18" Type="http://schemas.openxmlformats.org/officeDocument/2006/relationships/image" Target="media/5fc7c27514f25ad0763ee545d886f31b93bb7d62.png"/><Relationship Id="rId19" Type="http://schemas.openxmlformats.org/officeDocument/2006/relationships/image" Target="media/857b23c890cc7a96e6b69d12ac1aad72f8845aff.png"/><Relationship Id="rId20" Type="http://schemas.openxmlformats.org/officeDocument/2006/relationships/image" Target="media/fd1598cd79e390b3635c8afc097db3af323673f7.png"/><Relationship Id="rId21" Type="http://schemas.openxmlformats.org/officeDocument/2006/relationships/image" Target="media/0d1b3cfb88d90a0e722419133f31c451426cbedd.png"/><Relationship Id="rId22" Type="http://schemas.openxmlformats.org/officeDocument/2006/relationships/image" Target="media/8c3b3f905f2c50ef2f03afc3190b7b1cbc66ed03.png"/><Relationship Id="rId23" Type="http://schemas.openxmlformats.org/officeDocument/2006/relationships/image" Target="media/868c998cbfa0e8070df8453cc48e405803af2d05.png"/><Relationship Id="rId24" Type="http://schemas.openxmlformats.org/officeDocument/2006/relationships/image" Target="media/39262b13dd2bb5d804f23e96c75f3df74b491908.png"/><Relationship Id="rId25" Type="http://schemas.openxmlformats.org/officeDocument/2006/relationships/image" Target="media/08293a4b8cd23fb3524db53835eedd692d325ce5.png"/><Relationship Id="rId26" Type="http://schemas.openxmlformats.org/officeDocument/2006/relationships/image" Target="media/c8865429c11af87e3709241225307995bd106f56.png"/><Relationship Id="rId27" Type="http://schemas.openxmlformats.org/officeDocument/2006/relationships/image" Target="media/b35ababa95eb798d825b939403cec4bf3065377b.png"/><Relationship Id="rId28" Type="http://schemas.openxmlformats.org/officeDocument/2006/relationships/image" Target="media/090038b2c40ad71617ba298c30d2a26c0e7c51ba.png"/><Relationship Id="rId29" Type="http://schemas.openxmlformats.org/officeDocument/2006/relationships/image" Target="media/2d57af2550da20dabe03c34469caa866df0d5bc0.png"/><Relationship Id="rId30" Type="http://schemas.openxmlformats.org/officeDocument/2006/relationships/image" Target="media/a5a116cfe9a241182f660a1d464e0fae1e3e84dd.png"/><Relationship Id="rId31" Type="http://schemas.openxmlformats.org/officeDocument/2006/relationships/image" Target="media/f72a95b3fb90d4a324406426652af84fd765dda3.png"/><Relationship Id="rId32" Type="http://schemas.openxmlformats.org/officeDocument/2006/relationships/image" Target="media/b73c2de9402abb1d67f6218f63f0be1928cba28a.png"/><Relationship Id="rId33" Type="http://schemas.openxmlformats.org/officeDocument/2006/relationships/image" Target="media/68e08d2ed3c013f849e9e65145b2534821f30489.png"/><Relationship Id="rId34" Type="http://schemas.openxmlformats.org/officeDocument/2006/relationships/image" Target="media/fd580f5f7e6ef971aae254d8752019b70442f3a6.png"/><Relationship Id="rId35" Type="http://schemas.openxmlformats.org/officeDocument/2006/relationships/image" Target="media/ffc19e77a5166c0fa7611ffbd62efa14d0676848.png"/><Relationship Id="rId36" Type="http://schemas.openxmlformats.org/officeDocument/2006/relationships/image" Target="media/37e1e85245977b6918f3b69a01cffb7c311d0e3a.png"/><Relationship Id="rId37" Type="http://schemas.openxmlformats.org/officeDocument/2006/relationships/image" Target="media/bc72fa433bafe81cd6132064a0f51f40b2918939.png"/><Relationship Id="rId38" Type="http://schemas.openxmlformats.org/officeDocument/2006/relationships/image" Target="media/c24e889935b748c7526ee6967e161a1e52897400.png"/><Relationship Id="rId39" Type="http://schemas.openxmlformats.org/officeDocument/2006/relationships/image" Target="media/aaefe0cbaff39dedeaeec27bcad9400b3f2796d9.png"/><Relationship Id="rId40" Type="http://schemas.openxmlformats.org/officeDocument/2006/relationships/image" Target="media/939bb110c703c6bfdffde96fd29742daa2fe0dcf.png"/><Relationship Id="rId41" Type="http://schemas.openxmlformats.org/officeDocument/2006/relationships/image" Target="media/a6387532ef18e0ecdf6549468ab363e2efb76d49.png"/><Relationship Id="rId42" Type="http://schemas.openxmlformats.org/officeDocument/2006/relationships/fontTable" Target="fontTable.xml"/><Relationship Id="rId43" Type="http://schemas.openxmlformats.org/officeDocument/2006/relationships/image" Target="media/gant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2026-06-22T15:57:12.024Z</dcterms:created>
  <dcterms:modified xsi:type="dcterms:W3CDTF">2026-06-22T15:57:12.025Z</dcterms:modified>
</cp:coreProperties>
</file>

<file path=docProps/custom.xml><?xml version="1.0" encoding="utf-8"?>
<Properties xmlns="http://schemas.openxmlformats.org/officeDocument/2006/custom-properties" xmlns:vt="http://schemas.openxmlformats.org/officeDocument/2006/docPropsVTypes"/>
</file>