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CB1" w:rsidRDefault="005E5265" w:rsidP="00787CB1">
      <w:pPr>
        <w:jc w:val="center"/>
        <w:rPr>
          <w:rFonts w:ascii="Bookman Old Style" w:hAnsi="Bookman Old Style" w:cs="Calibri"/>
          <w:b/>
          <w:bCs/>
          <w:smallCaps/>
          <w:sz w:val="28"/>
          <w:szCs w:val="28"/>
        </w:rPr>
      </w:pPr>
      <w:r>
        <w:rPr>
          <w:rFonts w:ascii="Bookman Old Style" w:hAnsi="Bookman Old Style" w:cs="Calibri"/>
          <w:b/>
          <w:bCs/>
          <w:smallCaps/>
          <w:sz w:val="28"/>
          <w:szCs w:val="28"/>
        </w:rPr>
        <w:t>Harmonic Balance</w:t>
      </w:r>
      <w:r w:rsidR="00974994">
        <w:rPr>
          <w:rFonts w:ascii="Bookman Old Style" w:hAnsi="Bookman Old Style" w:cs="Calibri"/>
          <w:b/>
          <w:bCs/>
          <w:smallCaps/>
          <w:sz w:val="28"/>
          <w:szCs w:val="28"/>
        </w:rPr>
        <w:t xml:space="preserve"> Finite Element Analysis of Third Order</w:t>
      </w:r>
    </w:p>
    <w:p w:rsidR="00974994" w:rsidRPr="00022360" w:rsidRDefault="00974994" w:rsidP="00787CB1">
      <w:pPr>
        <w:jc w:val="center"/>
        <w:rPr>
          <w:rFonts w:ascii="Bookman Old Style" w:hAnsi="Bookman Old Style" w:cs="Calibri"/>
          <w:smallCaps/>
          <w:sz w:val="28"/>
          <w:szCs w:val="28"/>
        </w:rPr>
      </w:pPr>
      <w:r>
        <w:rPr>
          <w:rFonts w:ascii="Bookman Old Style" w:hAnsi="Bookman Old Style" w:cs="Calibri"/>
          <w:b/>
          <w:bCs/>
          <w:smallCaps/>
          <w:sz w:val="28"/>
          <w:szCs w:val="28"/>
        </w:rPr>
        <w:t>Intermodulation Products in Ferrite Devices</w:t>
      </w:r>
    </w:p>
    <w:p w:rsidR="00787CB1" w:rsidRPr="00022360" w:rsidRDefault="00787CB1" w:rsidP="00787CB1">
      <w:pPr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</w:rPr>
        <w:t> </w:t>
      </w:r>
    </w:p>
    <w:p w:rsidR="00787CB1" w:rsidRPr="00974994" w:rsidRDefault="00974994" w:rsidP="00787CB1">
      <w:pPr>
        <w:jc w:val="center"/>
        <w:rPr>
          <w:rFonts w:ascii="Bookman Old Style" w:hAnsi="Bookman Old Style" w:cs="Calibri"/>
          <w:lang w:val="it-IT"/>
        </w:rPr>
      </w:pPr>
      <w:r w:rsidRPr="00974994">
        <w:rPr>
          <w:rFonts w:ascii="Bookman Old Style" w:hAnsi="Bookman Old Style" w:cs="Calibri"/>
          <w:lang w:val="it-IT"/>
        </w:rPr>
        <w:t xml:space="preserve">L. </w:t>
      </w:r>
      <w:proofErr w:type="spellStart"/>
      <w:r w:rsidRPr="00974994">
        <w:rPr>
          <w:rFonts w:ascii="Bookman Old Style" w:hAnsi="Bookman Old Style" w:cs="Calibri"/>
          <w:lang w:val="it-IT"/>
        </w:rPr>
        <w:t>Ntibarikure</w:t>
      </w:r>
      <w:proofErr w:type="spellEnd"/>
      <w:r w:rsidRPr="00974994">
        <w:rPr>
          <w:rFonts w:ascii="Bookman Old Style" w:hAnsi="Bookman Old Style" w:cs="Calibri"/>
          <w:lang w:val="it-IT"/>
        </w:rPr>
        <w:t>, G</w:t>
      </w:r>
      <w:r w:rsidR="00787CB1" w:rsidRPr="00974994">
        <w:rPr>
          <w:rFonts w:ascii="Bookman Old Style" w:hAnsi="Bookman Old Style" w:cs="Calibri"/>
          <w:lang w:val="it-IT"/>
        </w:rPr>
        <w:t xml:space="preserve">. </w:t>
      </w:r>
      <w:r w:rsidRPr="00974994">
        <w:rPr>
          <w:rFonts w:ascii="Bookman Old Style" w:hAnsi="Bookman Old Style" w:cs="Calibri"/>
          <w:lang w:val="it-IT"/>
        </w:rPr>
        <w:t xml:space="preserve">Pelosi, </w:t>
      </w:r>
      <w:r>
        <w:rPr>
          <w:rFonts w:ascii="Bookman Old Style" w:hAnsi="Bookman Old Style" w:cs="Calibri"/>
          <w:lang w:val="it-IT"/>
        </w:rPr>
        <w:t>S</w:t>
      </w:r>
      <w:r w:rsidRPr="00974994">
        <w:rPr>
          <w:rFonts w:ascii="Bookman Old Style" w:hAnsi="Bookman Old Style" w:cs="Calibri"/>
          <w:lang w:val="it-IT"/>
        </w:rPr>
        <w:t xml:space="preserve">. </w:t>
      </w:r>
      <w:r>
        <w:rPr>
          <w:rFonts w:ascii="Bookman Old Style" w:hAnsi="Bookman Old Style" w:cs="Calibri"/>
          <w:lang w:val="it-IT"/>
        </w:rPr>
        <w:t>Selleri</w:t>
      </w:r>
    </w:p>
    <w:p w:rsidR="00787CB1" w:rsidRPr="00974994" w:rsidRDefault="00787CB1" w:rsidP="00787CB1">
      <w:pPr>
        <w:rPr>
          <w:rFonts w:ascii="Bookman Old Style" w:hAnsi="Bookman Old Style" w:cs="Calibri"/>
          <w:lang w:val="it-IT"/>
        </w:rPr>
      </w:pPr>
      <w:r w:rsidRPr="00974994">
        <w:rPr>
          <w:rFonts w:ascii="Bookman Old Style" w:hAnsi="Bookman Old Style" w:cs="Calibri"/>
          <w:lang w:val="it-IT"/>
        </w:rPr>
        <w:t> </w:t>
      </w:r>
    </w:p>
    <w:p w:rsidR="00787CB1" w:rsidRPr="00B5479D" w:rsidRDefault="00974994" w:rsidP="00B5479D">
      <w:pPr>
        <w:rPr>
          <w:rFonts w:ascii="Bookman Old Style" w:hAnsi="Bookman Old Style" w:cs="Calibri"/>
          <w:spacing w:val="-6"/>
        </w:rPr>
      </w:pPr>
      <w:r w:rsidRPr="00B5479D">
        <w:rPr>
          <w:rFonts w:ascii="Bookman Old Style" w:hAnsi="Bookman Old Style" w:cs="Calibri"/>
          <w:spacing w:val="-6"/>
        </w:rPr>
        <w:t xml:space="preserve">Department of </w:t>
      </w:r>
      <w:r w:rsidR="00A711F0" w:rsidRPr="00B5479D">
        <w:rPr>
          <w:rFonts w:ascii="Bookman Old Style" w:hAnsi="Bookman Old Style" w:cs="Calibri"/>
          <w:spacing w:val="-6"/>
        </w:rPr>
        <w:t xml:space="preserve">Electronics </w:t>
      </w:r>
      <w:r w:rsidRPr="00B5479D">
        <w:rPr>
          <w:rFonts w:ascii="Bookman Old Style" w:hAnsi="Bookman Old Style" w:cs="Calibri"/>
          <w:spacing w:val="-6"/>
        </w:rPr>
        <w:t>and Telecommunications</w:t>
      </w:r>
      <w:r w:rsidR="0058679F" w:rsidRPr="00B5479D">
        <w:rPr>
          <w:rFonts w:ascii="Bookman Old Style" w:hAnsi="Bookman Old Style" w:cs="Calibri"/>
          <w:spacing w:val="-6"/>
        </w:rPr>
        <w:t>,</w:t>
      </w:r>
      <w:r w:rsidR="00B5479D" w:rsidRPr="00B5479D">
        <w:rPr>
          <w:rFonts w:ascii="Bookman Old Style" w:hAnsi="Bookman Old Style" w:cs="Calibri"/>
          <w:spacing w:val="-6"/>
        </w:rPr>
        <w:t xml:space="preserve"> </w:t>
      </w:r>
      <w:r w:rsidR="00A711F0" w:rsidRPr="00B5479D">
        <w:rPr>
          <w:rFonts w:ascii="Bookman Old Style" w:hAnsi="Bookman Old Style" w:cs="Calibri"/>
          <w:spacing w:val="-6"/>
        </w:rPr>
        <w:t>University</w:t>
      </w:r>
      <w:r w:rsidRPr="00B5479D">
        <w:rPr>
          <w:rFonts w:ascii="Bookman Old Style" w:hAnsi="Bookman Old Style" w:cs="Calibri"/>
          <w:spacing w:val="-6"/>
        </w:rPr>
        <w:t xml:space="preserve"> of Florence</w:t>
      </w:r>
    </w:p>
    <w:p w:rsidR="00787CB1" w:rsidRPr="00974994" w:rsidRDefault="00787CB1" w:rsidP="00787CB1">
      <w:pPr>
        <w:jc w:val="center"/>
        <w:rPr>
          <w:rFonts w:ascii="Bookman Old Style" w:hAnsi="Bookman Old Style" w:cs="Calibri"/>
          <w:lang w:val="it-IT"/>
        </w:rPr>
      </w:pPr>
      <w:r w:rsidRPr="00974994">
        <w:rPr>
          <w:rFonts w:ascii="Bookman Old Style" w:hAnsi="Bookman Old Style" w:cs="Calibri"/>
          <w:lang w:val="it-IT"/>
        </w:rPr>
        <w:t xml:space="preserve">Via </w:t>
      </w:r>
      <w:r w:rsidR="00974994" w:rsidRPr="00974994">
        <w:rPr>
          <w:rFonts w:ascii="Bookman Old Style" w:hAnsi="Bookman Old Style" w:cs="Calibri"/>
          <w:lang w:val="it-IT"/>
        </w:rPr>
        <w:t>di Santa Marta 3</w:t>
      </w:r>
      <w:r w:rsidRPr="00974994">
        <w:rPr>
          <w:rFonts w:ascii="Bookman Old Style" w:hAnsi="Bookman Old Style" w:cs="Calibri"/>
          <w:lang w:val="it-IT"/>
        </w:rPr>
        <w:t xml:space="preserve">, </w:t>
      </w:r>
      <w:r w:rsidR="00974994" w:rsidRPr="00974994">
        <w:rPr>
          <w:rFonts w:ascii="Bookman Old Style" w:hAnsi="Bookman Old Style" w:cs="Calibri"/>
          <w:lang w:val="it-IT"/>
        </w:rPr>
        <w:t xml:space="preserve">50139, </w:t>
      </w:r>
      <w:proofErr w:type="spellStart"/>
      <w:r w:rsidR="00974994" w:rsidRPr="00974994">
        <w:rPr>
          <w:rFonts w:ascii="Bookman Old Style" w:hAnsi="Bookman Old Style" w:cs="Calibri"/>
          <w:lang w:val="it-IT"/>
        </w:rPr>
        <w:t>Florence</w:t>
      </w:r>
      <w:proofErr w:type="spellEnd"/>
      <w:r w:rsidR="00A711F0" w:rsidRPr="00974994">
        <w:rPr>
          <w:rFonts w:ascii="Bookman Old Style" w:hAnsi="Bookman Old Style" w:cs="Calibri"/>
          <w:lang w:val="it-IT"/>
        </w:rPr>
        <w:t>, Italy</w:t>
      </w:r>
    </w:p>
    <w:p w:rsidR="00787CB1" w:rsidRPr="00974994" w:rsidRDefault="006F3A58" w:rsidP="00787CB1">
      <w:pPr>
        <w:jc w:val="center"/>
        <w:rPr>
          <w:rFonts w:ascii="Bookman Old Style" w:hAnsi="Bookman Old Style" w:cs="Calibri"/>
        </w:rPr>
      </w:pPr>
      <w:hyperlink r:id="rId8" w:history="1">
        <w:r w:rsidR="00974994" w:rsidRPr="00AF6F3B">
          <w:rPr>
            <w:rStyle w:val="Collegamentoipertestuale"/>
            <w:rFonts w:ascii="Bookman Old Style" w:hAnsi="Bookman Old Style" w:cs="Calibri"/>
          </w:rPr>
          <w:t>stefano.selleri@unifi.it</w:t>
        </w:r>
      </w:hyperlink>
    </w:p>
    <w:p w:rsidR="00787CB1" w:rsidRPr="00974994" w:rsidRDefault="00787CB1" w:rsidP="00787CB1">
      <w:pPr>
        <w:rPr>
          <w:rFonts w:ascii="Bookman Old Style" w:hAnsi="Bookman Old Style" w:cs="Calibri"/>
        </w:rPr>
      </w:pPr>
      <w:r w:rsidRPr="00974994">
        <w:rPr>
          <w:rFonts w:ascii="Bookman Old Style" w:hAnsi="Bookman Old Style" w:cs="Calibri"/>
        </w:rPr>
        <w:t> </w:t>
      </w:r>
    </w:p>
    <w:p w:rsidR="00787CB1" w:rsidRPr="00974994" w:rsidRDefault="00787CB1" w:rsidP="00787CB1">
      <w:pPr>
        <w:rPr>
          <w:rFonts w:ascii="Bookman Old Style" w:hAnsi="Bookman Old Style" w:cs="Calibri"/>
        </w:rPr>
      </w:pPr>
      <w:r w:rsidRPr="00974994">
        <w:rPr>
          <w:rFonts w:ascii="Bookman Old Style" w:hAnsi="Bookman Old Style" w:cs="Calibri"/>
        </w:rPr>
        <w:t> </w:t>
      </w:r>
    </w:p>
    <w:p w:rsidR="00787CB1" w:rsidRPr="00022360" w:rsidRDefault="00787CB1" w:rsidP="00787CB1">
      <w:pPr>
        <w:jc w:val="center"/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  <w:b/>
          <w:bCs/>
        </w:rPr>
        <w:t>Abstract</w:t>
      </w:r>
    </w:p>
    <w:p w:rsidR="00787CB1" w:rsidRDefault="005E5265" w:rsidP="00787CB1">
      <w:pPr>
        <w:jc w:val="both"/>
        <w:rPr>
          <w:rFonts w:ascii="Bookman Old Style" w:hAnsi="Bookman Old Style" w:cs="Calibri"/>
          <w:i/>
          <w:iCs/>
          <w:sz w:val="22"/>
          <w:szCs w:val="22"/>
        </w:rPr>
      </w:pPr>
      <w:r>
        <w:rPr>
          <w:rFonts w:ascii="Bookman Old Style" w:hAnsi="Bookman Old Style" w:cs="Calibri"/>
          <w:i/>
          <w:iCs/>
          <w:sz w:val="22"/>
          <w:szCs w:val="22"/>
        </w:rPr>
        <w:t xml:space="preserve">Results of a study of nonlinearities and </w:t>
      </w:r>
      <w:proofErr w:type="spellStart"/>
      <w:r>
        <w:rPr>
          <w:rFonts w:ascii="Bookman Old Style" w:hAnsi="Bookman Old Style" w:cs="Calibri"/>
          <w:i/>
          <w:iCs/>
          <w:sz w:val="22"/>
          <w:szCs w:val="22"/>
        </w:rPr>
        <w:t>intermodulation</w:t>
      </w:r>
      <w:proofErr w:type="spellEnd"/>
      <w:r>
        <w:rPr>
          <w:rFonts w:ascii="Bookman Old Style" w:hAnsi="Bookman Old Style" w:cs="Calibri"/>
          <w:i/>
          <w:iCs/>
          <w:sz w:val="22"/>
          <w:szCs w:val="22"/>
        </w:rPr>
        <w:t xml:space="preserve"> products </w:t>
      </w:r>
      <w:r w:rsidR="00B5479D">
        <w:rPr>
          <w:rFonts w:ascii="Bookman Old Style" w:hAnsi="Bookman Old Style" w:cs="Calibri"/>
          <w:i/>
          <w:iCs/>
          <w:sz w:val="22"/>
          <w:szCs w:val="22"/>
        </w:rPr>
        <w:t>for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3-port H-plane waveguide circulators are presented</w:t>
      </w:r>
      <w:r w:rsidR="00B5479D">
        <w:rPr>
          <w:rFonts w:ascii="Bookman Old Style" w:hAnsi="Bookman Old Style" w:cs="Calibri"/>
          <w:i/>
          <w:iCs/>
          <w:sz w:val="22"/>
          <w:szCs w:val="22"/>
        </w:rPr>
        <w:t>,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</w:t>
      </w:r>
      <w:r w:rsidR="00B5479D">
        <w:rPr>
          <w:rFonts w:ascii="Bookman Old Style" w:hAnsi="Bookman Old Style" w:cs="Calibri"/>
          <w:i/>
          <w:iCs/>
          <w:sz w:val="22"/>
          <w:szCs w:val="22"/>
        </w:rPr>
        <w:t>b</w:t>
      </w:r>
      <w:r>
        <w:rPr>
          <w:rFonts w:ascii="Bookman Old Style" w:hAnsi="Bookman Old Style" w:cs="Calibri"/>
          <w:i/>
          <w:iCs/>
          <w:sz w:val="22"/>
          <w:szCs w:val="22"/>
        </w:rPr>
        <w:t>ased on a harmonic balance finite element analysis of the third-order nonlinearity in ferrites</w:t>
      </w:r>
      <w:r w:rsidR="00B5479D">
        <w:rPr>
          <w:rFonts w:ascii="Bookman Old Style" w:hAnsi="Bookman Old Style" w:cs="Calibri"/>
          <w:i/>
          <w:iCs/>
          <w:sz w:val="22"/>
          <w:szCs w:val="22"/>
        </w:rPr>
        <w:t>.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</w:t>
      </w:r>
      <w:r w:rsidR="00B5479D">
        <w:rPr>
          <w:rFonts w:ascii="Bookman Old Style" w:hAnsi="Bookman Old Style" w:cs="Calibri"/>
          <w:i/>
          <w:iCs/>
          <w:sz w:val="22"/>
          <w:szCs w:val="22"/>
        </w:rPr>
        <w:t>Numerical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results are derived for the field strength and the power level of the </w:t>
      </w:r>
      <w:proofErr w:type="spellStart"/>
      <w:r>
        <w:rPr>
          <w:rFonts w:ascii="Bookman Old Style" w:hAnsi="Bookman Old Style" w:cs="Calibri"/>
          <w:i/>
          <w:iCs/>
          <w:sz w:val="22"/>
          <w:szCs w:val="22"/>
        </w:rPr>
        <w:t>intermodulation</w:t>
      </w:r>
      <w:proofErr w:type="spellEnd"/>
      <w:r>
        <w:rPr>
          <w:rFonts w:ascii="Bookman Old Style" w:hAnsi="Bookman Old Style" w:cs="Calibri"/>
          <w:i/>
          <w:iCs/>
          <w:sz w:val="22"/>
          <w:szCs w:val="22"/>
        </w:rPr>
        <w:t xml:space="preserve"> signal.</w:t>
      </w:r>
    </w:p>
    <w:p w:rsidR="00B5479D" w:rsidRPr="00F71C3E" w:rsidRDefault="00B5479D" w:rsidP="00787CB1">
      <w:pPr>
        <w:jc w:val="both"/>
        <w:rPr>
          <w:rFonts w:ascii="Bookman Old Style" w:hAnsi="Bookman Old Style" w:cs="Calibri"/>
          <w:sz w:val="22"/>
          <w:szCs w:val="22"/>
        </w:rPr>
      </w:pPr>
    </w:p>
    <w:p w:rsidR="00F71C3E" w:rsidRPr="00F71C3E" w:rsidRDefault="00F71C3E" w:rsidP="00F71C3E">
      <w:pPr>
        <w:jc w:val="both"/>
        <w:rPr>
          <w:rFonts w:ascii="Bookman Old Style" w:hAnsi="Bookman Old Style"/>
          <w:sz w:val="22"/>
          <w:szCs w:val="22"/>
        </w:rPr>
      </w:pPr>
      <w:r w:rsidRPr="00643CFB">
        <w:rPr>
          <w:rFonts w:ascii="Bookman Old Style" w:hAnsi="Bookman Old Style"/>
          <w:b/>
          <w:i/>
          <w:iCs/>
          <w:sz w:val="22"/>
          <w:szCs w:val="22"/>
        </w:rPr>
        <w:t>Index Terms</w:t>
      </w:r>
      <w:r w:rsidRPr="00F71C3E">
        <w:rPr>
          <w:rFonts w:ascii="Bookman Old Style" w:hAnsi="Bookman Old Style"/>
          <w:i/>
          <w:iCs/>
          <w:sz w:val="22"/>
          <w:szCs w:val="22"/>
        </w:rPr>
        <w:t xml:space="preserve"> </w:t>
      </w:r>
      <w:r w:rsidRPr="00F71C3E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Pr="00F71C3E">
        <w:rPr>
          <w:rFonts w:ascii="Bookman Old Style" w:hAnsi="Bookman Old Style" w:cs="Calibri"/>
          <w:b/>
          <w:sz w:val="22"/>
          <w:szCs w:val="22"/>
        </w:rPr>
        <w:t xml:space="preserve"> </w:t>
      </w:r>
      <w:r w:rsidR="005E5265">
        <w:rPr>
          <w:rFonts w:ascii="Bookman Old Style" w:hAnsi="Bookman Old Style"/>
          <w:sz w:val="22"/>
          <w:szCs w:val="22"/>
        </w:rPr>
        <w:t>Finite elements,</w:t>
      </w:r>
      <w:r w:rsidR="007F55AB">
        <w:rPr>
          <w:rFonts w:ascii="Bookman Old Style" w:hAnsi="Bookman Old Style"/>
          <w:sz w:val="22"/>
          <w:szCs w:val="22"/>
        </w:rPr>
        <w:t xml:space="preserve"> harmonic analysis,</w:t>
      </w:r>
      <w:r w:rsidR="005E5265">
        <w:rPr>
          <w:rFonts w:ascii="Bookman Old Style" w:hAnsi="Bookman Old Style"/>
          <w:sz w:val="22"/>
          <w:szCs w:val="22"/>
        </w:rPr>
        <w:t xml:space="preserve"> ferrite</w:t>
      </w:r>
      <w:r w:rsidRPr="00F71C3E">
        <w:rPr>
          <w:rFonts w:ascii="Bookman Old Style" w:hAnsi="Bookman Old Style"/>
          <w:sz w:val="22"/>
          <w:szCs w:val="22"/>
        </w:rPr>
        <w:t>,</w:t>
      </w:r>
      <w:r w:rsidR="005E526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5E5265">
        <w:rPr>
          <w:rFonts w:ascii="Bookman Old Style" w:hAnsi="Bookman Old Style"/>
          <w:sz w:val="22"/>
          <w:szCs w:val="22"/>
        </w:rPr>
        <w:t>intermodulation</w:t>
      </w:r>
      <w:proofErr w:type="spellEnd"/>
      <w:r w:rsidR="005E5265">
        <w:rPr>
          <w:rFonts w:ascii="Bookman Old Style" w:hAnsi="Bookman Old Style"/>
          <w:sz w:val="22"/>
          <w:szCs w:val="22"/>
        </w:rPr>
        <w:t>, junction circulator, nonlinear interaction</w:t>
      </w:r>
      <w:r w:rsidRPr="00F71C3E">
        <w:rPr>
          <w:rFonts w:ascii="Bookman Old Style" w:hAnsi="Bookman Old Style"/>
          <w:sz w:val="22"/>
          <w:szCs w:val="22"/>
        </w:rPr>
        <w:t xml:space="preserve">. </w:t>
      </w:r>
    </w:p>
    <w:p w:rsidR="00787CB1" w:rsidRDefault="00787CB1" w:rsidP="00787CB1">
      <w:pPr>
        <w:rPr>
          <w:rFonts w:ascii="Bookman Old Style" w:hAnsi="Bookman Old Style" w:cs="Calibri"/>
        </w:rPr>
      </w:pPr>
    </w:p>
    <w:p w:rsidR="002B0E77" w:rsidRPr="00022360" w:rsidRDefault="00A711F0" w:rsidP="002B0E77">
      <w:pPr>
        <w:numPr>
          <w:ilvl w:val="0"/>
          <w:numId w:val="2"/>
        </w:numPr>
        <w:ind w:left="1134" w:hanging="708"/>
        <w:jc w:val="center"/>
        <w:rPr>
          <w:rFonts w:ascii="Bookman Old Style" w:hAnsi="Bookman Old Style" w:cs="Calibri"/>
          <w:smallCaps/>
          <w:lang w:val="it-IT"/>
        </w:rPr>
      </w:pPr>
      <w:proofErr w:type="spellStart"/>
      <w:r w:rsidRPr="002B0E77">
        <w:rPr>
          <w:rFonts w:ascii="Bookman Old Style" w:hAnsi="Bookman Old Style" w:cs="Calibri"/>
          <w:b/>
          <w:bCs/>
          <w:smallCaps/>
          <w:lang w:val="it-IT"/>
        </w:rPr>
        <w:t>Introduction</w:t>
      </w:r>
      <w:proofErr w:type="spellEnd"/>
    </w:p>
    <w:p w:rsidR="00E554D7" w:rsidRDefault="007F55AB" w:rsidP="00892FDF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Waveguide devices are widely used in high</w:t>
      </w:r>
      <w:r w:rsidR="00872210">
        <w:rPr>
          <w:rFonts w:ascii="Bookman Old Style" w:hAnsi="Bookman Old Style" w:cs="Calibri"/>
        </w:rPr>
        <w:t>-</w:t>
      </w:r>
      <w:r>
        <w:rPr>
          <w:rFonts w:ascii="Bookman Old Style" w:hAnsi="Bookman Old Style" w:cs="Calibri"/>
        </w:rPr>
        <w:t xml:space="preserve">power applications </w:t>
      </w:r>
      <w:r w:rsidR="00674E44">
        <w:rPr>
          <w:rFonts w:ascii="Bookman Old Style" w:hAnsi="Bookman Old Style" w:cs="Calibri"/>
        </w:rPr>
        <w:t>thanks to</w:t>
      </w:r>
      <w:r>
        <w:rPr>
          <w:rFonts w:ascii="Bookman Old Style" w:hAnsi="Bookman Old Style" w:cs="Calibri"/>
        </w:rPr>
        <w:t xml:space="preserve"> their low-loss</w:t>
      </w:r>
      <w:r w:rsidR="00674E44">
        <w:rPr>
          <w:rFonts w:ascii="Bookman Old Style" w:hAnsi="Bookman Old Style" w:cs="Calibri"/>
        </w:rPr>
        <w:t>es</w:t>
      </w:r>
      <w:r>
        <w:rPr>
          <w:rFonts w:ascii="Bookman Old Style" w:hAnsi="Bookman Old Style" w:cs="Calibri"/>
        </w:rPr>
        <w:t xml:space="preserve">. </w:t>
      </w:r>
      <w:r w:rsidR="00674E44">
        <w:rPr>
          <w:rFonts w:ascii="Bookman Old Style" w:hAnsi="Bookman Old Style" w:cs="Calibri"/>
        </w:rPr>
        <w:t>In</w:t>
      </w:r>
      <w:r w:rsidR="00872210">
        <w:rPr>
          <w:rFonts w:ascii="Bookman Old Style" w:hAnsi="Bookman Old Style" w:cs="Calibri"/>
        </w:rPr>
        <w:t xml:space="preserve"> high-</w:t>
      </w:r>
      <w:r>
        <w:rPr>
          <w:rFonts w:ascii="Bookman Old Style" w:hAnsi="Bookman Old Style" w:cs="Calibri"/>
        </w:rPr>
        <w:t xml:space="preserve">power </w:t>
      </w:r>
      <w:r w:rsidR="00674E44">
        <w:rPr>
          <w:rFonts w:ascii="Bookman Old Style" w:hAnsi="Bookman Old Style" w:cs="Calibri"/>
        </w:rPr>
        <w:t>applications for waveguide devices with ferrite inserts</w:t>
      </w:r>
      <w:r>
        <w:rPr>
          <w:rFonts w:ascii="Bookman Old Style" w:hAnsi="Bookman Old Style" w:cs="Calibri"/>
        </w:rPr>
        <w:t xml:space="preserve">, </w:t>
      </w:r>
      <w:r w:rsidR="00872210">
        <w:rPr>
          <w:rFonts w:ascii="Bookman Old Style" w:hAnsi="Bookman Old Style" w:cs="Calibri"/>
        </w:rPr>
        <w:t>the motion of the magnetization vector can no longer be de</w:t>
      </w:r>
      <w:r>
        <w:rPr>
          <w:rFonts w:ascii="Bookman Old Style" w:hAnsi="Bookman Old Style" w:cs="Calibri"/>
        </w:rPr>
        <w:t xml:space="preserve">scribed by a linear set of equations. </w:t>
      </w:r>
      <w:r w:rsidR="00872210">
        <w:rPr>
          <w:rFonts w:ascii="Bookman Old Style" w:hAnsi="Bookman Old Style" w:cs="Calibri"/>
        </w:rPr>
        <w:t>Considering higher-</w:t>
      </w:r>
      <w:r>
        <w:rPr>
          <w:rFonts w:ascii="Bookman Old Style" w:hAnsi="Bookman Old Style" w:cs="Calibri"/>
        </w:rPr>
        <w:t>order terms of the permeability, echo signals in the time domain and intermodulation coupling in the frequency domain must be i</w:t>
      </w:r>
      <w:r w:rsidR="00892FDF">
        <w:rPr>
          <w:rFonts w:ascii="Bookman Old Style" w:hAnsi="Bookman Old Style" w:cs="Calibri"/>
        </w:rPr>
        <w:t xml:space="preserve">ncluded in the nonlinear theory. </w:t>
      </w:r>
      <w:r w:rsidR="00674E44">
        <w:rPr>
          <w:rFonts w:ascii="Bookman Old Style" w:hAnsi="Bookman Old Style" w:cs="Calibri"/>
        </w:rPr>
        <w:t xml:space="preserve">In particular </w:t>
      </w:r>
      <w:r w:rsidR="006A0E38">
        <w:rPr>
          <w:rFonts w:ascii="Bookman Old Style" w:hAnsi="Bookman Old Style" w:cs="Calibri"/>
        </w:rPr>
        <w:t>t5</w:t>
      </w:r>
      <w:r>
        <w:rPr>
          <w:rFonts w:ascii="Bookman Old Style" w:hAnsi="Bookman Old Style" w:cs="Calibri"/>
        </w:rPr>
        <w:t xml:space="preserve">hird-order nonlinearity in </w:t>
      </w:r>
      <w:r w:rsidR="009E41B8">
        <w:rPr>
          <w:rFonts w:ascii="Bookman Old Style" w:hAnsi="Bookman Old Style" w:cs="Calibri"/>
        </w:rPr>
        <w:t>ferrites</w:t>
      </w:r>
      <w:r>
        <w:rPr>
          <w:rFonts w:ascii="Bookman Old Style" w:hAnsi="Bookman Old Style" w:cs="Calibri"/>
        </w:rPr>
        <w:t xml:space="preserve"> generate intermodulation noise in the signal bandwidth</w:t>
      </w:r>
      <w:r w:rsidR="00F53801">
        <w:rPr>
          <w:rFonts w:ascii="Bookman Old Style" w:hAnsi="Bookman Old Style" w:cs="Calibri"/>
        </w:rPr>
        <w:t>.</w:t>
      </w:r>
    </w:p>
    <w:p w:rsidR="00E554D7" w:rsidRDefault="00674E44" w:rsidP="00E554D7">
      <w:pPr>
        <w:ind w:firstLine="450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In a</w:t>
      </w:r>
      <w:r w:rsidR="00E554D7" w:rsidRPr="00E554D7">
        <w:rPr>
          <w:rFonts w:ascii="Bookman Old Style" w:hAnsi="Bookman Old Style" w:cs="Calibri"/>
        </w:rPr>
        <w:t xml:space="preserve"> frequency</w:t>
      </w:r>
      <w:r w:rsidR="00592BF1">
        <w:rPr>
          <w:rFonts w:ascii="Bookman Old Style" w:hAnsi="Bookman Old Style" w:cs="Calibri"/>
        </w:rPr>
        <w:t xml:space="preserve"> domain analysis, conventional </w:t>
      </w:r>
      <w:r w:rsidR="00E554D7" w:rsidRPr="00E554D7">
        <w:rPr>
          <w:rFonts w:ascii="Bookman Old Style" w:hAnsi="Bookman Old Style" w:cs="Calibri"/>
        </w:rPr>
        <w:t>single-harmonic</w:t>
      </w:r>
      <w:r w:rsidR="00592BF1">
        <w:rPr>
          <w:rFonts w:ascii="Bookman Old Style" w:hAnsi="Bookman Old Style" w:cs="Calibri"/>
        </w:rPr>
        <w:t xml:space="preserve"> (SH</w:t>
      </w:r>
      <w:r w:rsidR="00E554D7" w:rsidRPr="00E554D7">
        <w:rPr>
          <w:rFonts w:ascii="Bookman Old Style" w:hAnsi="Bookman Old Style" w:cs="Calibri"/>
        </w:rPr>
        <w:t xml:space="preserve">) finite elements, does not allow for the computation of signal coupling between an in-band signal and a strong out-of-band interferer. </w:t>
      </w:r>
      <w:r>
        <w:rPr>
          <w:rFonts w:ascii="Bookman Old Style" w:hAnsi="Bookman Old Style" w:cs="Calibri"/>
        </w:rPr>
        <w:t>A</w:t>
      </w:r>
      <w:r w:rsidR="00E554D7" w:rsidRPr="00E554D7">
        <w:rPr>
          <w:rFonts w:ascii="Bookman Old Style" w:hAnsi="Bookman Old Style" w:cs="Calibri"/>
        </w:rPr>
        <w:t xml:space="preserve"> multiple</w:t>
      </w:r>
      <w:r>
        <w:rPr>
          <w:rFonts w:ascii="Bookman Old Style" w:hAnsi="Bookman Old Style" w:cs="Calibri"/>
        </w:rPr>
        <w:t>-</w:t>
      </w:r>
      <w:r w:rsidR="00E554D7" w:rsidRPr="00E554D7">
        <w:rPr>
          <w:rFonts w:ascii="Bookman Old Style" w:hAnsi="Bookman Old Style" w:cs="Calibri"/>
        </w:rPr>
        <w:t xml:space="preserve">harmonics </w:t>
      </w:r>
      <w:r w:rsidR="00592BF1">
        <w:rPr>
          <w:rFonts w:ascii="Bookman Old Style" w:hAnsi="Bookman Old Style" w:cs="Calibri"/>
        </w:rPr>
        <w:t xml:space="preserve">(MH) </w:t>
      </w:r>
      <w:r>
        <w:rPr>
          <w:rFonts w:ascii="Bookman Old Style" w:hAnsi="Bookman Old Style" w:cs="Calibri"/>
        </w:rPr>
        <w:t>analysis would</w:t>
      </w:r>
      <w:r w:rsidR="00E554D7" w:rsidRPr="00E554D7">
        <w:rPr>
          <w:rFonts w:ascii="Bookman Old Style" w:hAnsi="Bookman Old Style" w:cs="Calibri"/>
        </w:rPr>
        <w:t xml:space="preserve"> be an attractive alternative to time domain analysis</w:t>
      </w:r>
      <w:r w:rsidR="00DA26D2">
        <w:rPr>
          <w:rFonts w:ascii="Bookman Old Style" w:hAnsi="Bookman Old Style" w:cs="Calibri"/>
        </w:rPr>
        <w:t>.</w:t>
      </w:r>
    </w:p>
    <w:p w:rsidR="00DA26D2" w:rsidRDefault="00DA26D2" w:rsidP="00DA26D2">
      <w:pPr>
        <w:ind w:firstLine="450"/>
        <w:jc w:val="both"/>
        <w:rPr>
          <w:rFonts w:ascii="Bookman Old Style" w:hAnsi="Bookman Old Style" w:cs="Calibri"/>
        </w:rPr>
      </w:pPr>
      <w:r w:rsidRPr="00DA26D2">
        <w:rPr>
          <w:rFonts w:ascii="Bookman Old Style" w:hAnsi="Bookman Old Style" w:cs="Calibri"/>
        </w:rPr>
        <w:t xml:space="preserve">The theory of harmonic balance finite element (HBFE) method, also known as multiharmonic finite element, is presented for the analysis of a generic </w:t>
      </w:r>
      <w:r w:rsidRPr="006A0E38">
        <w:rPr>
          <w:rFonts w:ascii="Bookman Old Style" w:hAnsi="Bookman Old Style" w:cs="Calibri"/>
          <w:i/>
        </w:rPr>
        <w:t>H</w:t>
      </w:r>
      <w:r w:rsidRPr="00DA26D2">
        <w:rPr>
          <w:rFonts w:ascii="Bookman Old Style" w:hAnsi="Bookman Old Style" w:cs="Calibri"/>
        </w:rPr>
        <w:t xml:space="preserve">-plane </w:t>
      </w:r>
      <w:r>
        <w:rPr>
          <w:rFonts w:ascii="Bookman Old Style" w:hAnsi="Bookman Old Style" w:cs="Calibri"/>
        </w:rPr>
        <w:t xml:space="preserve">microwave </w:t>
      </w:r>
      <w:r w:rsidR="00BD0563">
        <w:rPr>
          <w:rFonts w:ascii="Bookman Old Style" w:hAnsi="Bookman Old Style" w:cs="Calibri"/>
        </w:rPr>
        <w:t>ferrite device</w:t>
      </w:r>
      <w:r w:rsidRPr="00DA26D2">
        <w:rPr>
          <w:rFonts w:ascii="Bookman Old Style" w:hAnsi="Bookman Old Style" w:cs="Calibri"/>
        </w:rPr>
        <w:t xml:space="preserve">. This technique has been successfully employed in </w:t>
      </w:r>
      <w:proofErr w:type="spellStart"/>
      <w:r w:rsidRPr="00DA26D2">
        <w:rPr>
          <w:rFonts w:ascii="Bookman Old Style" w:hAnsi="Bookman Old Style" w:cs="Calibri"/>
        </w:rPr>
        <w:t>magnetostatics</w:t>
      </w:r>
      <w:proofErr w:type="spellEnd"/>
      <w:r w:rsidRPr="00DA26D2">
        <w:rPr>
          <w:rFonts w:ascii="Bookman Old Style" w:hAnsi="Bookman Old Style" w:cs="Calibri"/>
        </w:rPr>
        <w:t xml:space="preserve"> problems </w:t>
      </w:r>
      <w:r w:rsidR="00892FDF">
        <w:rPr>
          <w:rFonts w:ascii="Bookman Old Style" w:hAnsi="Bookman Old Style" w:cs="Calibri"/>
        </w:rPr>
        <w:t>[2]-[3]</w:t>
      </w:r>
      <w:r w:rsidR="00674E44">
        <w:rPr>
          <w:rFonts w:ascii="Bookman Old Style" w:hAnsi="Bookman Old Style" w:cs="Calibri"/>
        </w:rPr>
        <w:t xml:space="preserve"> but not to high frequency ones</w:t>
      </w:r>
      <w:r w:rsidRPr="00DA26D2">
        <w:rPr>
          <w:rFonts w:ascii="Bookman Old Style" w:hAnsi="Bookman Old Style" w:cs="Calibri"/>
        </w:rPr>
        <w:t xml:space="preserve">. The final goal is to </w:t>
      </w:r>
      <w:r w:rsidR="00674E44">
        <w:rPr>
          <w:rFonts w:ascii="Bookman Old Style" w:hAnsi="Bookman Old Style" w:cs="Calibri"/>
        </w:rPr>
        <w:t xml:space="preserve">analyze </w:t>
      </w:r>
      <w:r w:rsidRPr="00DA26D2">
        <w:rPr>
          <w:rFonts w:ascii="Bookman Old Style" w:hAnsi="Bookman Old Style" w:cs="Calibri"/>
        </w:rPr>
        <w:t xml:space="preserve">a </w:t>
      </w:r>
      <w:r w:rsidR="00892FDF">
        <w:rPr>
          <w:rFonts w:ascii="Bookman Old Style" w:hAnsi="Bookman Old Style" w:cs="Calibri"/>
        </w:rPr>
        <w:t>ferrite</w:t>
      </w:r>
      <w:r w:rsidRPr="00DA26D2">
        <w:rPr>
          <w:rFonts w:ascii="Bookman Old Style" w:hAnsi="Bookman Old Style" w:cs="Calibri"/>
        </w:rPr>
        <w:t xml:space="preserve"> device affected by nonlinear behavior. </w:t>
      </w:r>
    </w:p>
    <w:p w:rsidR="00F53801" w:rsidRDefault="00F53801" w:rsidP="00DA26D2">
      <w:pPr>
        <w:ind w:firstLine="450"/>
        <w:jc w:val="both"/>
        <w:rPr>
          <w:rFonts w:ascii="Bookman Old Style" w:hAnsi="Bookman Old Style" w:cs="Calibri"/>
        </w:rPr>
      </w:pPr>
    </w:p>
    <w:p w:rsidR="002B0E77" w:rsidRPr="006C1990" w:rsidRDefault="0058679F" w:rsidP="002B0E77">
      <w:pPr>
        <w:numPr>
          <w:ilvl w:val="0"/>
          <w:numId w:val="2"/>
        </w:numPr>
        <w:jc w:val="center"/>
        <w:rPr>
          <w:rFonts w:ascii="Bookman Old Style" w:hAnsi="Bookman Old Style" w:cs="Calibri"/>
          <w:smallCaps/>
        </w:rPr>
      </w:pPr>
      <w:r>
        <w:rPr>
          <w:rFonts w:ascii="Bookman Old Style" w:hAnsi="Bookman Old Style" w:cs="Calibri"/>
          <w:b/>
          <w:bCs/>
          <w:smallCaps/>
        </w:rPr>
        <w:t>Formulation</w:t>
      </w:r>
    </w:p>
    <w:p w:rsidR="00674E44" w:rsidRPr="00674E44" w:rsidRDefault="00674E44" w:rsidP="006A0E38">
      <w:pPr>
        <w:jc w:val="both"/>
        <w:rPr>
          <w:rFonts w:ascii="Bookman Old Style" w:hAnsi="Bookman Old Style" w:cs="Calibri"/>
        </w:rPr>
      </w:pPr>
      <w:r w:rsidRPr="00674E44">
        <w:rPr>
          <w:rFonts w:ascii="Bookman Old Style" w:hAnsi="Bookman Old Style" w:cs="Calibri"/>
        </w:rPr>
        <w:t xml:space="preserve">Consider </w:t>
      </w:r>
      <w:r>
        <w:rPr>
          <w:rFonts w:ascii="Bookman Old Style" w:hAnsi="Bookman Old Style" w:cs="Calibri"/>
        </w:rPr>
        <w:t>a</w:t>
      </w:r>
      <w:r w:rsidRPr="00674E44">
        <w:rPr>
          <w:rFonts w:ascii="Bookman Old Style" w:hAnsi="Bookman Old Style" w:cs="Calibri"/>
        </w:rPr>
        <w:t xml:space="preserve"> waveguide circulator </w:t>
      </w:r>
      <w:r>
        <w:rPr>
          <w:rFonts w:ascii="Bookman Old Style" w:hAnsi="Bookman Old Style" w:cs="Calibri"/>
        </w:rPr>
        <w:t>(</w:t>
      </w:r>
      <w:r w:rsidRPr="00674E44">
        <w:rPr>
          <w:rFonts w:ascii="Bookman Old Style" w:hAnsi="Bookman Old Style" w:cs="Calibri"/>
        </w:rPr>
        <w:t>Fig. 1</w:t>
      </w:r>
      <w:r>
        <w:rPr>
          <w:rFonts w:ascii="Bookman Old Style" w:hAnsi="Bookman Old Style" w:cs="Calibri"/>
        </w:rPr>
        <w:t>)</w:t>
      </w:r>
      <w:r w:rsidRPr="00674E44">
        <w:rPr>
          <w:rFonts w:ascii="Bookman Old Style" w:hAnsi="Bookman Old Style" w:cs="Calibri"/>
        </w:rPr>
        <w:t>. Due to</w:t>
      </w:r>
      <w:r w:rsidR="00384942">
        <w:rPr>
          <w:rFonts w:ascii="Bookman Old Style" w:hAnsi="Bookman Old Style" w:cs="Calibri"/>
        </w:rPr>
        <w:t xml:space="preserve"> the</w:t>
      </w:r>
      <w:r w:rsidRPr="00674E44">
        <w:rPr>
          <w:rFonts w:ascii="Bookman Old Style" w:hAnsi="Bookman Old Style" w:cs="Calibri"/>
        </w:rPr>
        <w:t xml:space="preserve"> </w:t>
      </w:r>
      <w:r w:rsidRPr="00674E44">
        <w:rPr>
          <w:rFonts w:ascii="Bookman Old Style" w:hAnsi="Bookman Old Style" w:cs="Calibri"/>
          <w:i/>
        </w:rPr>
        <w:t>H</w:t>
      </w:r>
      <w:r w:rsidRPr="00674E44">
        <w:rPr>
          <w:rFonts w:ascii="Bookman Old Style" w:hAnsi="Bookman Old Style" w:cs="Calibri"/>
        </w:rPr>
        <w:t xml:space="preserve">-plane symmetry of the actual 3D device, </w:t>
      </w:r>
      <w:r w:rsidR="00384942">
        <w:rPr>
          <w:rFonts w:ascii="Bookman Old Style" w:hAnsi="Bookman Old Style" w:cs="Calibri"/>
        </w:rPr>
        <w:t xml:space="preserve">a complete solution is attained by solving the </w:t>
      </w:r>
      <w:r w:rsidRPr="00674E44">
        <w:rPr>
          <w:rFonts w:ascii="Bookman Old Style" w:hAnsi="Bookman Old Style" w:cs="Calibri"/>
        </w:rPr>
        <w:t xml:space="preserve">associated 2D problem </w:t>
      </w:r>
      <w:r w:rsidR="00384942">
        <w:rPr>
          <w:rFonts w:ascii="Bookman Old Style" w:hAnsi="Bookman Old Style" w:cs="Calibri"/>
        </w:rPr>
        <w:t xml:space="preserve">just </w:t>
      </w:r>
      <w:r w:rsidRPr="00674E44">
        <w:rPr>
          <w:rFonts w:ascii="Bookman Old Style" w:hAnsi="Bookman Old Style" w:cs="Calibri"/>
        </w:rPr>
        <w:t xml:space="preserve">for the out-of-plane component </w:t>
      </w:r>
      <w:r w:rsidR="00384942">
        <w:rPr>
          <w:rFonts w:ascii="Bookman Old Style" w:hAnsi="Bookman Old Style" w:cs="Calibri"/>
        </w:rPr>
        <w:t>of the electric field (</w:t>
      </w:r>
      <w:proofErr w:type="spellStart"/>
      <w:r w:rsidRPr="00674E44">
        <w:rPr>
          <w:rFonts w:ascii="Bookman Old Style" w:hAnsi="Bookman Old Style" w:cs="Calibri"/>
          <w:i/>
        </w:rPr>
        <w:t>E</w:t>
      </w:r>
      <w:r w:rsidRPr="00674E44">
        <w:rPr>
          <w:rFonts w:ascii="Bookman Old Style" w:hAnsi="Bookman Old Style" w:cs="Calibri"/>
          <w:i/>
          <w:vertAlign w:val="subscript"/>
        </w:rPr>
        <w:t>z</w:t>
      </w:r>
      <w:proofErr w:type="spellEnd"/>
      <w:r w:rsidRPr="00674E44">
        <w:rPr>
          <w:rFonts w:ascii="Bookman Old Style" w:hAnsi="Bookman Old Style" w:cs="Calibri"/>
          <w:i/>
          <w:vertAlign w:val="subscript"/>
        </w:rPr>
        <w:t xml:space="preserve"> </w:t>
      </w:r>
      <w:r w:rsidR="00384942">
        <w:rPr>
          <w:rFonts w:ascii="Bookman Old Style" w:hAnsi="Bookman Old Style" w:cs="Calibri"/>
        </w:rPr>
        <w:t>)</w:t>
      </w:r>
    </w:p>
    <w:p w:rsidR="00674E44" w:rsidRDefault="00674E44" w:rsidP="00384942">
      <w:pPr>
        <w:pStyle w:val="MTDisplayEquation"/>
        <w:spacing w:before="120" w:after="120"/>
        <w:ind w:left="369" w:firstLine="0"/>
      </w:pPr>
      <w:r>
        <w:tab/>
      </w:r>
      <w:r w:rsidR="00BC2D3B" w:rsidRPr="005B7171">
        <w:rPr>
          <w:position w:val="-14"/>
        </w:rPr>
        <w:object w:dxaOrig="364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2.2pt;height:21.8pt" o:ole="">
            <v:imagedata r:id="rId9" o:title=""/>
          </v:shape>
          <o:OLEObject Type="Embed" ProgID="Equation.DSMT4" ShapeID="_x0000_i1025" DrawAspect="Content" ObjectID="_1395850777" r:id="rId10"/>
        </w:object>
      </w:r>
      <w:r>
        <w:tab/>
      </w:r>
      <w:r w:rsidR="006F3A58" w:rsidRPr="005B7171">
        <w:fldChar w:fldCharType="begin"/>
      </w:r>
      <w:r w:rsidRPr="005B7171">
        <w:instrText xml:space="preserve"> MACROBUTTON MTPlaceRef \* MERGEFORMAT </w:instrText>
      </w:r>
      <w:r w:rsidR="006F3A58" w:rsidRPr="005B7171">
        <w:fldChar w:fldCharType="begin"/>
      </w:r>
      <w:r w:rsidRPr="005B7171">
        <w:instrText xml:space="preserve"> SEQ MTEqn \h \* MERGEFORMAT </w:instrText>
      </w:r>
      <w:r w:rsidR="006F3A58" w:rsidRPr="005B7171">
        <w:fldChar w:fldCharType="end"/>
      </w:r>
      <w:r w:rsidRPr="005B7171">
        <w:instrText>(</w:instrText>
      </w:r>
      <w:fldSimple w:instr=" SEQ MTEqn \c \* Arabic \* MERGEFORMAT ">
        <w:r w:rsidR="009D39E5">
          <w:rPr>
            <w:noProof/>
          </w:rPr>
          <w:instrText>1</w:instrText>
        </w:r>
      </w:fldSimple>
      <w:r w:rsidRPr="005B7171">
        <w:instrText>)</w:instrText>
      </w:r>
      <w:r w:rsidR="006F3A58" w:rsidRPr="005B7171">
        <w:fldChar w:fldCharType="end"/>
      </w:r>
    </w:p>
    <w:p w:rsidR="000E66E8" w:rsidRPr="002B0E77" w:rsidRDefault="000E66E8" w:rsidP="00892FDF">
      <w:pPr>
        <w:jc w:val="center"/>
        <w:rPr>
          <w:rFonts w:ascii="Bookman Old Style" w:hAnsi="Bookman Old Style" w:cs="Calibri"/>
        </w:rPr>
      </w:pPr>
    </w:p>
    <w:p w:rsidR="00E84FA8" w:rsidRDefault="00F97141" w:rsidP="005B7171">
      <w:pPr>
        <w:jc w:val="both"/>
        <w:rPr>
          <w:rFonts w:ascii="Bookman Old Style" w:hAnsi="Bookman Old Style" w:cs="Calibri"/>
        </w:rPr>
      </w:pPr>
      <w:r w:rsidRPr="005B7171">
        <w:rPr>
          <w:rFonts w:ascii="Bookman Old Style" w:hAnsi="Bookman Old Style" w:cs="Calibri"/>
        </w:rPr>
        <w:t xml:space="preserve">within the domain Ω, </w:t>
      </w:r>
      <w:proofErr w:type="spellStart"/>
      <w:r w:rsidR="00471A10">
        <w:rPr>
          <w:rFonts w:ascii="Bookman Old Style" w:hAnsi="Bookman Old Style" w:cs="Calibri"/>
        </w:rPr>
        <w:t>sub</w:t>
      </w:r>
      <w:r w:rsidR="00384942">
        <w:rPr>
          <w:rFonts w:ascii="Bookman Old Style" w:hAnsi="Bookman Old Style" w:cs="Calibri"/>
        </w:rPr>
        <w:t>domain</w:t>
      </w:r>
      <w:proofErr w:type="spellEnd"/>
      <w:r w:rsidR="00384942">
        <w:rPr>
          <w:rFonts w:ascii="Bookman Old Style" w:hAnsi="Bookman Old Style" w:cs="Calibri"/>
        </w:rPr>
        <w:t xml:space="preserve"> </w:t>
      </w:r>
      <w:r w:rsidRPr="005B7171">
        <w:rPr>
          <w:rFonts w:ascii="Bookman Old Style" w:hAnsi="Bookman Old Style" w:cs="Calibri"/>
        </w:rPr>
        <w:t>Ω</w:t>
      </w:r>
      <w:r w:rsidRPr="005B7171">
        <w:rPr>
          <w:rFonts w:ascii="Bookman Old Style" w:hAnsi="Bookman Old Style" w:cs="Calibri"/>
          <w:vertAlign w:val="subscript"/>
        </w:rPr>
        <w:t>1</w:t>
      </w:r>
      <w:r w:rsidRPr="005B7171">
        <w:rPr>
          <w:rFonts w:ascii="Bookman Old Style" w:hAnsi="Bookman Old Style" w:cs="Calibri"/>
        </w:rPr>
        <w:t xml:space="preserve"> </w:t>
      </w:r>
      <w:r w:rsidR="00384942">
        <w:rPr>
          <w:rFonts w:ascii="Bookman Old Style" w:hAnsi="Bookman Old Style" w:cs="Calibri"/>
        </w:rPr>
        <w:t xml:space="preserve">is fully linear while </w:t>
      </w:r>
      <w:proofErr w:type="spellStart"/>
      <w:r w:rsidR="00384942">
        <w:rPr>
          <w:rFonts w:ascii="Bookman Old Style" w:hAnsi="Bookman Old Style" w:cs="Calibri"/>
        </w:rPr>
        <w:t>s</w:t>
      </w:r>
      <w:r w:rsidR="00471A10">
        <w:rPr>
          <w:rFonts w:ascii="Bookman Old Style" w:hAnsi="Bookman Old Style" w:cs="Calibri"/>
        </w:rPr>
        <w:t>ub</w:t>
      </w:r>
      <w:r w:rsidR="00384942">
        <w:rPr>
          <w:rFonts w:ascii="Bookman Old Style" w:hAnsi="Bookman Old Style" w:cs="Calibri"/>
        </w:rPr>
        <w:t>domain</w:t>
      </w:r>
      <w:proofErr w:type="spellEnd"/>
      <w:r w:rsidRPr="005B7171">
        <w:rPr>
          <w:rFonts w:ascii="Bookman Old Style" w:hAnsi="Bookman Old Style" w:cs="Calibri"/>
        </w:rPr>
        <w:t xml:space="preserve"> Ω</w:t>
      </w:r>
      <w:r w:rsidRPr="005B7171">
        <w:rPr>
          <w:rFonts w:ascii="Bookman Old Style" w:hAnsi="Bookman Old Style" w:cs="Calibri"/>
          <w:vertAlign w:val="subscript"/>
        </w:rPr>
        <w:t>2</w:t>
      </w:r>
      <w:r w:rsidR="006A0E38">
        <w:rPr>
          <w:rFonts w:ascii="Bookman Old Style" w:hAnsi="Bookman Old Style" w:cs="Calibri"/>
        </w:rPr>
        <w:t xml:space="preserve"> contains the non</w:t>
      </w:r>
      <w:r w:rsidR="00384942">
        <w:rPr>
          <w:rFonts w:ascii="Bookman Old Style" w:hAnsi="Bookman Old Style" w:cs="Calibri"/>
        </w:rPr>
        <w:t>linear ferrite.</w:t>
      </w:r>
      <w:r w:rsidRPr="005B7171">
        <w:rPr>
          <w:rFonts w:ascii="Bookman Old Style" w:hAnsi="Bookman Old Style" w:cs="Calibri"/>
        </w:rPr>
        <w:t xml:space="preserve"> </w:t>
      </w:r>
      <w:r w:rsidR="00384942">
        <w:rPr>
          <w:rFonts w:ascii="Bookman Old Style" w:hAnsi="Bookman Old Style" w:cs="Calibri"/>
        </w:rPr>
        <w:t>P</w:t>
      </w:r>
      <w:r w:rsidR="00384942" w:rsidRPr="005B7171">
        <w:rPr>
          <w:rFonts w:ascii="Bookman Old Style" w:hAnsi="Bookman Old Style" w:cs="Calibri"/>
        </w:rPr>
        <w:t xml:space="preserve">erfect electric conductor boundary conditions </w:t>
      </w:r>
      <w:r w:rsidR="00384942">
        <w:rPr>
          <w:rFonts w:ascii="Bookman Old Style" w:hAnsi="Bookman Old Style" w:cs="Calibri"/>
        </w:rPr>
        <w:t xml:space="preserve">holds </w:t>
      </w:r>
      <w:r w:rsidR="00384942" w:rsidRPr="005B7171">
        <w:rPr>
          <w:rFonts w:ascii="Bookman Old Style" w:hAnsi="Bookman Old Style" w:cs="Calibri"/>
        </w:rPr>
        <w:t>on Γ</w:t>
      </w:r>
      <w:r w:rsidR="00384942" w:rsidRPr="005B7171">
        <w:rPr>
          <w:rFonts w:ascii="Bookman Old Style" w:hAnsi="Bookman Old Style" w:cs="Calibri"/>
          <w:vertAlign w:val="subscript"/>
        </w:rPr>
        <w:t>0</w:t>
      </w:r>
      <w:r w:rsidR="00384942">
        <w:rPr>
          <w:rFonts w:ascii="Bookman Old Style" w:hAnsi="Bookman Old Style" w:cs="Calibri"/>
          <w:vertAlign w:val="subscript"/>
        </w:rPr>
        <w:t xml:space="preserve"> </w:t>
      </w:r>
      <w:r w:rsidRPr="005B7171">
        <w:rPr>
          <w:rFonts w:ascii="Bookman Old Style" w:hAnsi="Bookman Old Style" w:cs="Calibri"/>
        </w:rPr>
        <w:t>w</w:t>
      </w:r>
      <w:r w:rsidR="00384942">
        <w:rPr>
          <w:rFonts w:ascii="Bookman Old Style" w:hAnsi="Bookman Old Style" w:cs="Calibri"/>
        </w:rPr>
        <w:t>h</w:t>
      </w:r>
      <w:r w:rsidRPr="005B7171">
        <w:rPr>
          <w:rFonts w:ascii="Bookman Old Style" w:hAnsi="Bookman Old Style" w:cs="Calibri"/>
        </w:rPr>
        <w:t>i</w:t>
      </w:r>
      <w:r w:rsidR="00384942">
        <w:rPr>
          <w:rFonts w:ascii="Bookman Old Style" w:hAnsi="Bookman Old Style" w:cs="Calibri"/>
        </w:rPr>
        <w:t>le</w:t>
      </w:r>
      <w:r w:rsidRPr="005B7171">
        <w:rPr>
          <w:rFonts w:ascii="Bookman Old Style" w:hAnsi="Bookman Old Style" w:cs="Calibri"/>
        </w:rPr>
        <w:t xml:space="preserve"> </w:t>
      </w:r>
      <w:r w:rsidR="00384942">
        <w:rPr>
          <w:rFonts w:ascii="Bookman Old Style" w:hAnsi="Bookman Old Style" w:cs="Calibri"/>
        </w:rPr>
        <w:t xml:space="preserve">modal expansions are enforced at </w:t>
      </w:r>
      <w:r w:rsidRPr="005B7171">
        <w:rPr>
          <w:rFonts w:ascii="Bookman Old Style" w:hAnsi="Bookman Old Style" w:cs="Calibri"/>
        </w:rPr>
        <w:t>port</w:t>
      </w:r>
      <w:r w:rsidR="00384942">
        <w:rPr>
          <w:rFonts w:ascii="Bookman Old Style" w:hAnsi="Bookman Old Style" w:cs="Calibri"/>
        </w:rPr>
        <w:t>s</w:t>
      </w:r>
      <w:r w:rsidRPr="005B7171">
        <w:rPr>
          <w:rFonts w:ascii="Bookman Old Style" w:hAnsi="Bookman Old Style" w:cs="Calibri"/>
        </w:rPr>
        <w:t xml:space="preserve"> </w:t>
      </w:r>
      <w:proofErr w:type="spellStart"/>
      <w:r w:rsidRPr="005B7171">
        <w:rPr>
          <w:rFonts w:ascii="Bookman Old Style" w:hAnsi="Bookman Old Style" w:cs="Calibri"/>
        </w:rPr>
        <w:t>Γ</w:t>
      </w:r>
      <w:r w:rsidR="005B7171" w:rsidRPr="005B7171">
        <w:rPr>
          <w:rFonts w:ascii="Bookman Old Style" w:hAnsi="Bookman Old Style" w:cs="Calibri"/>
          <w:i/>
          <w:vertAlign w:val="subscript"/>
        </w:rPr>
        <w:t>i</w:t>
      </w:r>
      <w:proofErr w:type="spellEnd"/>
      <w:r w:rsidRPr="005B7171">
        <w:rPr>
          <w:rFonts w:ascii="Bookman Old Style" w:hAnsi="Bookman Old Style" w:cs="Calibri"/>
        </w:rPr>
        <w:t xml:space="preserve"> </w:t>
      </w:r>
      <w:r w:rsidR="005B7171" w:rsidRPr="005B7171">
        <w:rPr>
          <w:rFonts w:ascii="Bookman Old Style" w:hAnsi="Bookman Old Style" w:cs="Calibri"/>
        </w:rPr>
        <w:t xml:space="preserve">, </w:t>
      </w:r>
      <w:proofErr w:type="spellStart"/>
      <w:r w:rsidR="005B7171" w:rsidRPr="005B7171">
        <w:rPr>
          <w:rFonts w:ascii="Bookman Old Style" w:hAnsi="Bookman Old Style" w:cs="Calibri"/>
          <w:i/>
        </w:rPr>
        <w:t>i</w:t>
      </w:r>
      <w:proofErr w:type="spellEnd"/>
      <w:r w:rsidR="005B7171" w:rsidRPr="005B7171">
        <w:rPr>
          <w:rFonts w:ascii="Bookman Old Style" w:hAnsi="Bookman Old Style" w:cs="Calibri"/>
        </w:rPr>
        <w:t>=1…3</w:t>
      </w:r>
      <w:r w:rsidRPr="005B7171">
        <w:rPr>
          <w:rFonts w:ascii="Bookman Old Style" w:hAnsi="Bookman Old Style" w:cs="Calibri"/>
        </w:rPr>
        <w:t xml:space="preserve">. </w:t>
      </w:r>
      <w:r w:rsidR="00BC2D3B" w:rsidRPr="00BC2D3B">
        <w:rPr>
          <w:position w:val="-6"/>
        </w:rPr>
        <w:object w:dxaOrig="220" w:dyaOrig="279">
          <v:shape id="_x0000_i1026" type="#_x0000_t75" style="width:10.9pt;height:14.2pt" o:ole="">
            <v:imagedata r:id="rId11" o:title=""/>
          </v:shape>
          <o:OLEObject Type="Embed" ProgID="Equation.DSMT4" ShapeID="_x0000_i1026" DrawAspect="Content" ObjectID="_1395850778" r:id="rId12"/>
        </w:object>
      </w:r>
      <w:r w:rsidR="005B7171" w:rsidRPr="005B7171">
        <w:rPr>
          <w:rFonts w:ascii="Bookman Old Style" w:hAnsi="Bookman Old Style" w:cs="Calibri"/>
        </w:rPr>
        <w:t xml:space="preserve"> is the free space </w:t>
      </w:r>
      <w:proofErr w:type="spellStart"/>
      <w:r w:rsidR="005B7171" w:rsidRPr="005B7171">
        <w:rPr>
          <w:rFonts w:ascii="Bookman Old Style" w:hAnsi="Bookman Old Style" w:cs="Calibri"/>
        </w:rPr>
        <w:t>wavenumber</w:t>
      </w:r>
      <w:proofErr w:type="spellEnd"/>
      <w:r w:rsidR="00471A10">
        <w:rPr>
          <w:rFonts w:ascii="Bookman Old Style" w:hAnsi="Bookman Old Style" w:cs="Calibri"/>
        </w:rPr>
        <w:t xml:space="preserve">, </w:t>
      </w:r>
      <w:r w:rsidR="00471A10" w:rsidRPr="00C110B3">
        <w:rPr>
          <w:position w:val="-12"/>
        </w:rPr>
        <w:object w:dxaOrig="260" w:dyaOrig="360">
          <v:shape id="_x0000_i1027" type="#_x0000_t75" style="width:13.1pt;height:18.55pt" o:ole="">
            <v:imagedata r:id="rId13" o:title=""/>
          </v:shape>
          <o:OLEObject Type="Embed" ProgID="Equation.DSMT4" ShapeID="_x0000_i1027" DrawAspect="Content" ObjectID="_1395850779" r:id="rId14"/>
        </w:object>
      </w:r>
      <w:r w:rsidR="00471A10">
        <w:t xml:space="preserve"> is the isotropic permittivity</w:t>
      </w:r>
      <w:r w:rsidR="00471A10">
        <w:rPr>
          <w:rFonts w:ascii="Bookman Old Style" w:hAnsi="Bookman Old Style" w:cs="Calibri"/>
        </w:rPr>
        <w:t xml:space="preserve"> and </w:t>
      </w:r>
      <w:r w:rsidR="00471A10" w:rsidRPr="00C110B3">
        <w:rPr>
          <w:position w:val="-14"/>
        </w:rPr>
        <w:object w:dxaOrig="460" w:dyaOrig="400">
          <v:shape id="_x0000_i1028" type="#_x0000_t75" style="width:22.9pt;height:19.65pt" o:ole="">
            <v:imagedata r:id="rId15" o:title=""/>
          </v:shape>
          <o:OLEObject Type="Embed" ProgID="Equation.DSMT4" ShapeID="_x0000_i1028" DrawAspect="Content" ObjectID="_1395850780" r:id="rId16"/>
        </w:object>
      </w:r>
      <w:r w:rsidR="006A0E38">
        <w:rPr>
          <w:position w:val="-14"/>
        </w:rPr>
        <w:t xml:space="preserve"> </w:t>
      </w:r>
      <w:r w:rsidR="00E84FA8">
        <w:rPr>
          <w:rFonts w:ascii="Bookman Old Style" w:hAnsi="Bookman Old Style" w:cs="Calibri"/>
        </w:rPr>
        <w:t>has the form</w:t>
      </w:r>
    </w:p>
    <w:p w:rsidR="00A358AD" w:rsidRDefault="00E84FA8" w:rsidP="00471A10">
      <w:pPr>
        <w:pStyle w:val="MTDisplayEquation"/>
        <w:spacing w:before="120" w:after="120"/>
        <w:ind w:firstLine="425"/>
      </w:pPr>
      <w:r>
        <w:tab/>
      </w:r>
      <w:r w:rsidR="006A0E38" w:rsidRPr="00695563">
        <w:rPr>
          <w:position w:val="-66"/>
        </w:rPr>
        <w:object w:dxaOrig="6900" w:dyaOrig="1440">
          <v:shape id="_x0000_i1038" type="#_x0000_t75" style="width:345.8pt;height:1in" o:ole="">
            <v:imagedata r:id="rId17" o:title=""/>
          </v:shape>
          <o:OLEObject Type="Embed" ProgID="Equation.DSMT4" ShapeID="_x0000_i1038" DrawAspect="Content" ObjectID="_1395850781" r:id="rId18"/>
        </w:object>
      </w:r>
      <w:r>
        <w:tab/>
      </w:r>
      <w:r w:rsidR="006F3A58">
        <w:fldChar w:fldCharType="begin"/>
      </w:r>
      <w:r>
        <w:instrText xml:space="preserve"> MACROBUTTON MTPlaceRef \* MERGEFORMAT </w:instrText>
      </w:r>
      <w:r w:rsidR="006F3A58">
        <w:fldChar w:fldCharType="begin"/>
      </w:r>
      <w:r>
        <w:instrText xml:space="preserve"> SEQ MTEqn \h \* MERGEFORMAT </w:instrText>
      </w:r>
      <w:r w:rsidR="006F3A58">
        <w:fldChar w:fldCharType="end"/>
      </w:r>
      <w:r>
        <w:instrText>(</w:instrText>
      </w:r>
      <w:fldSimple w:instr=" SEQ MTEqn \c \* Arabic \* MERGEFORMAT ">
        <w:r w:rsidR="009D39E5">
          <w:rPr>
            <w:noProof/>
          </w:rPr>
          <w:instrText>2</w:instrText>
        </w:r>
      </w:fldSimple>
      <w:r>
        <w:instrText>)</w:instrText>
      </w:r>
      <w:r w:rsidR="006F3A58">
        <w:fldChar w:fldCharType="end"/>
      </w:r>
    </w:p>
    <w:p w:rsidR="005B7171" w:rsidRPr="008A5C4B" w:rsidRDefault="001C2669" w:rsidP="001C2669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where</w:t>
      </w:r>
      <w:r w:rsidR="00A358AD" w:rsidRPr="001C2669">
        <w:rPr>
          <w:rFonts w:ascii="Bookman Old Style" w:hAnsi="Bookman Old Style" w:cs="Calibri"/>
        </w:rPr>
        <w:t xml:space="preserve"> </w:t>
      </w:r>
      <w:r w:rsidR="00CA36E0" w:rsidRPr="001C2669">
        <w:rPr>
          <w:rFonts w:ascii="Bookman Old Style" w:hAnsi="Bookman Old Style" w:cs="Calibri"/>
          <w:i/>
        </w:rPr>
        <w:sym w:font="Symbol" w:char="F077"/>
      </w:r>
      <w:r w:rsidR="00CA36E0" w:rsidRPr="001C2669">
        <w:rPr>
          <w:rFonts w:ascii="Bookman Old Style" w:hAnsi="Bookman Old Style" w:cs="Calibri"/>
        </w:rPr>
        <w:t xml:space="preserve"> </w:t>
      </w:r>
      <w:r>
        <w:rPr>
          <w:rFonts w:ascii="Bookman Old Style" w:hAnsi="Bookman Old Style" w:cs="Calibri"/>
        </w:rPr>
        <w:t xml:space="preserve">is </w:t>
      </w:r>
      <w:r w:rsidR="00CA36E0" w:rsidRPr="001C2669">
        <w:rPr>
          <w:rFonts w:ascii="Bookman Old Style" w:hAnsi="Bookman Old Style" w:cs="Calibri"/>
        </w:rPr>
        <w:t xml:space="preserve">the angular frequency, </w:t>
      </w:r>
      <w:r w:rsidR="00CA36E0" w:rsidRPr="001C2669">
        <w:rPr>
          <w:rFonts w:ascii="Bookman Old Style" w:hAnsi="Bookman Old Style" w:cs="Calibri"/>
          <w:i/>
        </w:rPr>
        <w:sym w:font="Symbol" w:char="F067"/>
      </w:r>
      <w:r w:rsidRPr="001C2669">
        <w:rPr>
          <w:rFonts w:ascii="Bookman Old Style" w:hAnsi="Bookman Old Style" w:cs="Calibri"/>
        </w:rPr>
        <w:t xml:space="preserve"> the </w:t>
      </w:r>
      <w:proofErr w:type="spellStart"/>
      <w:r w:rsidRPr="001C2669">
        <w:rPr>
          <w:rFonts w:ascii="Bookman Old Style" w:hAnsi="Bookman Old Style" w:cs="Calibri"/>
        </w:rPr>
        <w:t>gyromagnetic</w:t>
      </w:r>
      <w:proofErr w:type="spellEnd"/>
      <w:r w:rsidRPr="001C2669">
        <w:rPr>
          <w:rFonts w:ascii="Bookman Old Style" w:hAnsi="Bookman Old Style" w:cs="Calibri"/>
        </w:rPr>
        <w:t xml:space="preserve"> ratio, </w:t>
      </w:r>
      <w:r w:rsidR="00471A10" w:rsidRPr="00C110B3">
        <w:rPr>
          <w:position w:val="-12"/>
        </w:rPr>
        <w:object w:dxaOrig="380" w:dyaOrig="360">
          <v:shape id="_x0000_i1029" type="#_x0000_t75" style="width:18.55pt;height:18.55pt" o:ole="">
            <v:imagedata r:id="rId19" o:title=""/>
          </v:shape>
          <o:OLEObject Type="Embed" ProgID="Equation.DSMT4" ShapeID="_x0000_i1029" DrawAspect="Content" ObjectID="_1395850782" r:id="rId20"/>
        </w:object>
      </w:r>
      <w:r w:rsidRPr="001C2669">
        <w:rPr>
          <w:rFonts w:ascii="Bookman Old Style" w:hAnsi="Bookman Old Style" w:cs="Calibri"/>
        </w:rPr>
        <w:t xml:space="preserve"> the internal DC magnetic field and </w:t>
      </w:r>
      <w:r w:rsidR="00471A10" w:rsidRPr="00C110B3">
        <w:rPr>
          <w:position w:val="-12"/>
        </w:rPr>
        <w:object w:dxaOrig="380" w:dyaOrig="360">
          <v:shape id="_x0000_i1030" type="#_x0000_t75" style="width:18.55pt;height:18.55pt" o:ole="">
            <v:imagedata r:id="rId21" o:title=""/>
          </v:shape>
          <o:OLEObject Type="Embed" ProgID="Equation.DSMT4" ShapeID="_x0000_i1030" DrawAspect="Content" ObjectID="_1395850783" r:id="rId22"/>
        </w:object>
      </w:r>
      <w:r>
        <w:rPr>
          <w:rFonts w:ascii="Bookman Old Style" w:hAnsi="Bookman Old Style" w:cs="Calibri"/>
          <w:i/>
          <w:vertAlign w:val="subscript"/>
        </w:rPr>
        <w:t xml:space="preserve"> </w:t>
      </w:r>
      <w:r>
        <w:rPr>
          <w:rFonts w:ascii="Bookman Old Style" w:hAnsi="Bookman Old Style" w:cs="Calibri"/>
        </w:rPr>
        <w:t>the saturation magnetization.</w:t>
      </w:r>
      <w:r w:rsidR="009215F3">
        <w:rPr>
          <w:rFonts w:ascii="Bookman Old Style" w:hAnsi="Bookman Old Style" w:cs="Calibri"/>
        </w:rPr>
        <w:t xml:space="preserve"> </w:t>
      </w:r>
      <w:r w:rsidR="005B7171">
        <w:rPr>
          <w:rFonts w:ascii="Bookman Old Style" w:hAnsi="Bookman Old Style" w:cs="Calibri"/>
        </w:rPr>
        <w:t xml:space="preserve">The </w:t>
      </w:r>
      <w:r w:rsidR="005B7171" w:rsidRPr="008A5C4B">
        <w:rPr>
          <w:rFonts w:ascii="Bookman Old Style" w:hAnsi="Bookman Old Style" w:cs="Calibri"/>
        </w:rPr>
        <w:t>conventional finite element formulation</w:t>
      </w:r>
      <w:r w:rsidR="002A1751" w:rsidRPr="008A5C4B">
        <w:rPr>
          <w:rFonts w:ascii="Bookman Old Style" w:hAnsi="Bookman Old Style" w:cs="Calibri"/>
        </w:rPr>
        <w:t xml:space="preserve"> for anisotropic media </w:t>
      </w:r>
      <w:r w:rsidR="005B7171" w:rsidRPr="008A5C4B">
        <w:rPr>
          <w:rFonts w:ascii="Bookman Old Style" w:hAnsi="Bookman Old Style" w:cs="Calibri"/>
        </w:rPr>
        <w:t>can be retrieved in [</w:t>
      </w:r>
      <w:r w:rsidR="008A5C4B" w:rsidRPr="008A5C4B">
        <w:rPr>
          <w:rFonts w:ascii="Bookman Old Style" w:hAnsi="Bookman Old Style" w:cs="Calibri"/>
        </w:rPr>
        <w:t>4</w:t>
      </w:r>
      <w:r w:rsidR="005B7171" w:rsidRPr="008A5C4B">
        <w:rPr>
          <w:rFonts w:ascii="Bookman Old Style" w:hAnsi="Bookman Old Style" w:cs="Calibri"/>
        </w:rPr>
        <w:t>].</w:t>
      </w:r>
    </w:p>
    <w:p w:rsidR="00F97141" w:rsidRPr="008A5C4B" w:rsidRDefault="005B7171" w:rsidP="006A0E38">
      <w:pPr>
        <w:ind w:firstLine="426"/>
        <w:jc w:val="both"/>
        <w:rPr>
          <w:rFonts w:ascii="Bookman Old Style" w:hAnsi="Bookman Old Style" w:cs="Calibri"/>
        </w:rPr>
      </w:pPr>
      <w:r w:rsidRPr="008A5C4B">
        <w:rPr>
          <w:rFonts w:ascii="Bookman Old Style" w:hAnsi="Bookman Old Style" w:cs="Calibri"/>
        </w:rPr>
        <w:t xml:space="preserve">The </w:t>
      </w:r>
      <w:r w:rsidR="009763CE" w:rsidRPr="008A5C4B">
        <w:rPr>
          <w:rFonts w:ascii="Bookman Old Style" w:hAnsi="Bookman Old Style" w:cs="Calibri"/>
        </w:rPr>
        <w:t xml:space="preserve">diagonal </w:t>
      </w:r>
      <w:r w:rsidRPr="008A5C4B">
        <w:rPr>
          <w:rFonts w:ascii="Bookman Old Style" w:hAnsi="Bookman Old Style" w:cs="Calibri"/>
        </w:rPr>
        <w:t>permea</w:t>
      </w:r>
      <w:r w:rsidR="00E84FA8" w:rsidRPr="008A5C4B">
        <w:rPr>
          <w:rFonts w:ascii="Bookman Old Style" w:hAnsi="Bookman Old Style" w:cs="Calibri"/>
        </w:rPr>
        <w:t>bility</w:t>
      </w:r>
      <w:r w:rsidRPr="008A5C4B">
        <w:rPr>
          <w:rFonts w:ascii="Bookman Old Style" w:hAnsi="Bookman Old Style" w:cs="Calibri"/>
        </w:rPr>
        <w:t xml:space="preserve"> </w:t>
      </w:r>
      <w:r w:rsidR="009763CE" w:rsidRPr="008A5C4B">
        <w:rPr>
          <w:rFonts w:ascii="Bookman Old Style" w:hAnsi="Bookman Old Style" w:cs="Calibri"/>
        </w:rPr>
        <w:t xml:space="preserve">tensor </w:t>
      </w:r>
      <w:r w:rsidR="00F53801" w:rsidRPr="008A5C4B">
        <w:rPr>
          <w:rFonts w:ascii="Bookman Old Style" w:hAnsi="Bookman Old Style" w:cs="Calibri"/>
        </w:rPr>
        <w:t>coefficients</w:t>
      </w:r>
      <w:r w:rsidR="009763CE" w:rsidRPr="008A5C4B">
        <w:rPr>
          <w:rFonts w:ascii="Bookman Old Style" w:hAnsi="Bookman Old Style" w:cs="Calibri"/>
        </w:rPr>
        <w:t xml:space="preserve"> </w:t>
      </w:r>
      <w:r w:rsidR="00F97141" w:rsidRPr="008A5C4B">
        <w:rPr>
          <w:rFonts w:ascii="Bookman Old Style" w:hAnsi="Bookman Old Style" w:cs="Calibri"/>
        </w:rPr>
        <w:t>can be expre</w:t>
      </w:r>
      <w:r w:rsidR="00EC6587" w:rsidRPr="008A5C4B">
        <w:rPr>
          <w:rFonts w:ascii="Bookman Old Style" w:hAnsi="Bookman Old Style" w:cs="Calibri"/>
        </w:rPr>
        <w:t>ssed as</w:t>
      </w:r>
    </w:p>
    <w:p w:rsidR="00F97141" w:rsidRPr="00F97141" w:rsidRDefault="003270C8" w:rsidP="00471A10">
      <w:pPr>
        <w:pStyle w:val="MTDisplayEquation"/>
        <w:spacing w:before="120" w:after="120"/>
        <w:ind w:firstLine="425"/>
      </w:pPr>
      <w:r w:rsidRPr="008A5C4B">
        <w:tab/>
      </w:r>
      <w:r w:rsidR="006A0E38" w:rsidRPr="008A5C4B">
        <w:rPr>
          <w:position w:val="-34"/>
        </w:rPr>
        <w:object w:dxaOrig="6200" w:dyaOrig="800">
          <v:shape id="_x0000_i1039" type="#_x0000_t75" style="width:309.8pt;height:40.35pt" o:ole="">
            <v:imagedata r:id="rId23" o:title=""/>
          </v:shape>
          <o:OLEObject Type="Embed" ProgID="Equation.DSMT4" ShapeID="_x0000_i1039" DrawAspect="Content" ObjectID="_1395850784" r:id="rId24"/>
        </w:object>
      </w:r>
      <w:r>
        <w:tab/>
      </w:r>
      <w:r w:rsidR="006F3A58">
        <w:fldChar w:fldCharType="begin"/>
      </w:r>
      <w:r>
        <w:instrText xml:space="preserve"> MACROBUTTON MTPlaceRef \* MERGEFORMAT </w:instrText>
      </w:r>
      <w:r w:rsidR="006F3A58">
        <w:fldChar w:fldCharType="begin"/>
      </w:r>
      <w:r>
        <w:instrText xml:space="preserve"> SEQ MTEqn \h \* MERGEFORMAT </w:instrText>
      </w:r>
      <w:r w:rsidR="006F3A58">
        <w:fldChar w:fldCharType="end"/>
      </w:r>
      <w:r>
        <w:instrText>(</w:instrText>
      </w:r>
      <w:fldSimple w:instr=" SEQ MTEqn \c \* Arabic \* MERGEFORMAT ">
        <w:r w:rsidR="009D39E5">
          <w:rPr>
            <w:noProof/>
          </w:rPr>
          <w:instrText>3</w:instrText>
        </w:r>
      </w:fldSimple>
      <w:r>
        <w:instrText>)</w:instrText>
      </w:r>
      <w:r w:rsidR="006F3A58">
        <w:fldChar w:fldCharType="end"/>
      </w:r>
    </w:p>
    <w:p w:rsidR="00F97141" w:rsidRPr="00F97141" w:rsidRDefault="00F97141" w:rsidP="009763CE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where </w:t>
      </w:r>
      <w:proofErr w:type="spellStart"/>
      <w:r w:rsidRPr="00F97141">
        <w:rPr>
          <w:rFonts w:ascii="Bookman Old Style" w:hAnsi="Bookman Old Style" w:cs="Calibri"/>
          <w:i/>
        </w:rPr>
        <w:t>E</w:t>
      </w:r>
      <w:r w:rsidRPr="00F97141">
        <w:rPr>
          <w:rFonts w:ascii="Bookman Old Style" w:hAnsi="Bookman Old Style" w:cs="Calibri"/>
          <w:i/>
          <w:vertAlign w:val="subscript"/>
        </w:rPr>
        <w:t>z</w:t>
      </w:r>
      <w:proofErr w:type="spellEnd"/>
      <w:r w:rsidRPr="00F97141">
        <w:rPr>
          <w:rFonts w:ascii="Bookman Old Style" w:hAnsi="Bookman Old Style" w:cs="Calibri"/>
        </w:rPr>
        <w:t>(</w:t>
      </w:r>
      <w:r w:rsidRPr="00F97141">
        <w:rPr>
          <w:rFonts w:ascii="Bookman Old Style" w:hAnsi="Bookman Old Style" w:cs="Calibri"/>
          <w:b/>
        </w:rPr>
        <w:t>r</w:t>
      </w:r>
      <w:r w:rsidRPr="00F97141">
        <w:rPr>
          <w:rFonts w:ascii="Bookman Old Style" w:hAnsi="Bookman Old Style" w:cs="Calibri"/>
        </w:rPr>
        <w:t xml:space="preserve">) is the electric field in the generic point </w:t>
      </w:r>
      <w:r w:rsidRPr="00F97141">
        <w:rPr>
          <w:rFonts w:ascii="Bookman Old Style" w:hAnsi="Bookman Old Style" w:cs="Calibri"/>
          <w:b/>
        </w:rPr>
        <w:t>r</w:t>
      </w:r>
      <w:r w:rsidRPr="00F97141">
        <w:rPr>
          <w:rFonts w:ascii="Bookman Old Style" w:hAnsi="Bookman Old Style" w:cs="Calibri"/>
        </w:rPr>
        <w:t xml:space="preserve"> and </w:t>
      </w:r>
      <w:r w:rsidR="006A0E38" w:rsidRPr="00C110B3">
        <w:rPr>
          <w:position w:val="-14"/>
        </w:rPr>
        <w:object w:dxaOrig="1040" w:dyaOrig="400">
          <v:shape id="_x0000_i1040" type="#_x0000_t75" style="width:52.35pt;height:19.65pt" o:ole="">
            <v:imagedata r:id="rId25" o:title=""/>
          </v:shape>
          <o:OLEObject Type="Embed" ProgID="Equation.DSMT4" ShapeID="_x0000_i1040" DrawAspect="Content" ObjectID="_1395850785" r:id="rId26"/>
        </w:object>
      </w:r>
      <w:r w:rsidR="00ED136F">
        <w:t xml:space="preserve"> is</w:t>
      </w:r>
      <w:r w:rsidRPr="00F97141">
        <w:rPr>
          <w:rFonts w:ascii="Bookman Old Style" w:hAnsi="Bookman Old Style" w:cs="Calibri"/>
        </w:rPr>
        <w:t xml:space="preserve"> a </w:t>
      </w:r>
      <w:r w:rsidR="00ED136F">
        <w:rPr>
          <w:rFonts w:ascii="Bookman Old Style" w:hAnsi="Bookman Old Style" w:cs="Calibri"/>
        </w:rPr>
        <w:t>quadratic</w:t>
      </w:r>
      <w:r w:rsidRPr="00F97141">
        <w:rPr>
          <w:rFonts w:ascii="Bookman Old Style" w:hAnsi="Bookman Old Style" w:cs="Calibri"/>
        </w:rPr>
        <w:t xml:space="preserve"> scalar operator describing the nonlinear behavior.</w:t>
      </w:r>
      <w:r w:rsidR="007266D8">
        <w:rPr>
          <w:rFonts w:ascii="Bookman Old Style" w:hAnsi="Bookman Old Style" w:cs="Calibri"/>
        </w:rPr>
        <w:t xml:space="preserve"> 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Considering </w:t>
      </w:r>
      <w:r w:rsidR="00BC2D3B">
        <w:rPr>
          <w:rFonts w:ascii="Bookman Old Style" w:hAnsi="Bookman Old Style" w:cs="Calibri"/>
        </w:rPr>
        <w:t>a</w:t>
      </w:r>
      <w:r w:rsidRPr="00F97141">
        <w:rPr>
          <w:rFonts w:ascii="Bookman Old Style" w:hAnsi="Bookman Old Style" w:cs="Calibri"/>
        </w:rPr>
        <w:t xml:space="preserve"> two-tones problem, the </w:t>
      </w:r>
      <w:r w:rsidR="00592BF1">
        <w:rPr>
          <w:rFonts w:ascii="Bookman Old Style" w:hAnsi="Bookman Old Style" w:cs="Calibri"/>
        </w:rPr>
        <w:t>MH</w:t>
      </w:r>
      <w:r w:rsidRPr="00F97141">
        <w:rPr>
          <w:rFonts w:ascii="Bookman Old Style" w:hAnsi="Bookman Old Style" w:cs="Calibri"/>
        </w:rPr>
        <w:t xml:space="preserve"> behavior is introduced by approximating the electric field as</w:t>
      </w:r>
    </w:p>
    <w:p w:rsidR="00F97141" w:rsidRPr="00F97141" w:rsidRDefault="00EB50AB" w:rsidP="00BC2D3B">
      <w:pPr>
        <w:pStyle w:val="MTDisplayEquation"/>
        <w:tabs>
          <w:tab w:val="clear" w:pos="4240"/>
          <w:tab w:val="center" w:pos="4111"/>
        </w:tabs>
        <w:spacing w:before="120" w:after="120"/>
        <w:ind w:firstLine="0"/>
      </w:pPr>
      <w:r>
        <w:tab/>
      </w:r>
      <w:r w:rsidR="00BC2D3B" w:rsidRPr="00BC2D3B">
        <w:rPr>
          <w:position w:val="-38"/>
        </w:rPr>
        <w:object w:dxaOrig="8000" w:dyaOrig="880">
          <v:shape id="_x0000_i1031" type="#_x0000_t75" style="width:400.35pt;height:43.65pt" o:ole="">
            <v:imagedata r:id="rId27" o:title=""/>
          </v:shape>
          <o:OLEObject Type="Embed" ProgID="Equation.DSMT4" ShapeID="_x0000_i1031" DrawAspect="Content" ObjectID="_1395850786" r:id="rId28"/>
        </w:object>
      </w:r>
      <w:r>
        <w:tab/>
      </w:r>
      <w:r w:rsidR="006F3A58">
        <w:fldChar w:fldCharType="begin"/>
      </w:r>
      <w:r>
        <w:instrText xml:space="preserve"> MACROBUTTON MTPlaceRef \* MERGEFORMAT </w:instrText>
      </w:r>
      <w:r w:rsidR="006F3A58">
        <w:fldChar w:fldCharType="begin"/>
      </w:r>
      <w:r>
        <w:instrText xml:space="preserve"> SEQ MTEqn \h \* MERGEFORMAT </w:instrText>
      </w:r>
      <w:r w:rsidR="006F3A58">
        <w:fldChar w:fldCharType="end"/>
      </w:r>
      <w:r>
        <w:instrText>(</w:instrText>
      </w:r>
      <w:fldSimple w:instr=" SEQ MTEqn \c \* Arabic \* MERGEFORMAT ">
        <w:r w:rsidR="009D39E5">
          <w:rPr>
            <w:noProof/>
          </w:rPr>
          <w:instrText>4</w:instrText>
        </w:r>
      </w:fldSimple>
      <w:r>
        <w:instrText>)</w:instrText>
      </w:r>
      <w:r w:rsidR="006F3A58">
        <w:fldChar w:fldCharType="end"/>
      </w:r>
    </w:p>
    <w:p w:rsidR="00F97141" w:rsidRPr="00F97141" w:rsidRDefault="00F97141" w:rsidP="00EB50AB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where </w:t>
      </w:r>
      <w:r w:rsidRPr="00F97141">
        <w:rPr>
          <w:rFonts w:ascii="Bookman Old Style" w:hAnsi="Bookman Old Style" w:cs="Calibri"/>
          <w:i/>
        </w:rPr>
        <w:t>ω</w:t>
      </w:r>
      <w:r w:rsidRPr="00F97141">
        <w:rPr>
          <w:rFonts w:ascii="Bookman Old Style" w:hAnsi="Bookman Old Style" w:cs="Calibri"/>
          <w:i/>
          <w:vertAlign w:val="subscript"/>
        </w:rPr>
        <w:t xml:space="preserve">1 </w:t>
      </w:r>
      <w:r w:rsidRPr="00F97141">
        <w:rPr>
          <w:rFonts w:ascii="Bookman Old Style" w:hAnsi="Bookman Old Style" w:cs="Calibri"/>
        </w:rPr>
        <w:t xml:space="preserve">is the in-band signal angular frequency and </w:t>
      </w:r>
      <w:r w:rsidRPr="00F97141">
        <w:rPr>
          <w:rFonts w:ascii="Bookman Old Style" w:hAnsi="Bookman Old Style" w:cs="Calibri"/>
          <w:i/>
        </w:rPr>
        <w:t>ω</w:t>
      </w:r>
      <w:r w:rsidRPr="00EB50AB">
        <w:rPr>
          <w:rFonts w:ascii="Bookman Old Style" w:hAnsi="Bookman Old Style" w:cs="Calibri"/>
          <w:i/>
          <w:vertAlign w:val="subscript"/>
        </w:rPr>
        <w:t>2</w:t>
      </w:r>
      <w:r w:rsidRPr="00F97141">
        <w:rPr>
          <w:rFonts w:ascii="Bookman Old Style" w:hAnsi="Bookman Old Style" w:cs="Calibri"/>
        </w:rPr>
        <w:t xml:space="preserve"> is the angular frequency of the edge-band interferer</w:t>
      </w:r>
      <w:r w:rsidR="00924139">
        <w:rPr>
          <w:rFonts w:ascii="Bookman Old Style" w:hAnsi="Bookman Old Style" w:cs="Calibri"/>
        </w:rPr>
        <w:t>, and the hat, here and in the following, denotes approximation deriving from the truncation of the series</w:t>
      </w:r>
      <w:r w:rsidRPr="00F97141">
        <w:rPr>
          <w:rFonts w:ascii="Bookman Old Style" w:hAnsi="Bookman Old Style" w:cs="Calibri"/>
        </w:rPr>
        <w:t xml:space="preserve">. 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The complex harmonic amplitudes constitute the unknowns of a conventional finite element system, with </w:t>
      </w:r>
      <w:r w:rsidRPr="00F97141">
        <w:rPr>
          <w:rFonts w:ascii="Bookman Old Style" w:hAnsi="Bookman Old Style" w:cs="Calibri"/>
          <w:i/>
        </w:rPr>
        <w:t>k</w:t>
      </w:r>
      <w:r w:rsidRPr="00F97141">
        <w:rPr>
          <w:rFonts w:ascii="Bookman Old Style" w:hAnsi="Bookman Old Style" w:cs="Calibri"/>
        </w:rPr>
        <w:t xml:space="preserve"> in </w:t>
      </w:r>
      <w:r w:rsidR="00695563">
        <w:rPr>
          <w:rFonts w:ascii="Bookman Old Style" w:hAnsi="Bookman Old Style" w:cs="Calibri"/>
        </w:rPr>
        <w:t>(1)</w:t>
      </w:r>
      <w:r w:rsidRPr="00F97141">
        <w:rPr>
          <w:rFonts w:ascii="Bookman Old Style" w:hAnsi="Bookman Old Style" w:cs="Calibri"/>
        </w:rPr>
        <w:t xml:space="preserve"> computed with the corresponding harmonic frequency</w:t>
      </w:r>
    </w:p>
    <w:p w:rsidR="00F97141" w:rsidRPr="00F97141" w:rsidRDefault="00695563" w:rsidP="00BC2D3B">
      <w:pPr>
        <w:pStyle w:val="MTDisplayEquation"/>
        <w:spacing w:before="120" w:after="120"/>
        <w:ind w:firstLine="425"/>
      </w:pPr>
      <w:r>
        <w:tab/>
      </w:r>
      <w:r w:rsidR="006A0E38" w:rsidRPr="00695563">
        <w:rPr>
          <w:position w:val="-30"/>
        </w:rPr>
        <w:object w:dxaOrig="5920" w:dyaOrig="680">
          <v:shape id="_x0000_i1041" type="#_x0000_t75" style="width:295.65pt;height:33.8pt" o:ole="">
            <v:imagedata r:id="rId29" o:title=""/>
          </v:shape>
          <o:OLEObject Type="Embed" ProgID="Equation.DSMT4" ShapeID="_x0000_i1041" DrawAspect="Content" ObjectID="_1395850787" r:id="rId30"/>
        </w:object>
      </w:r>
      <w:r>
        <w:tab/>
      </w:r>
      <w:r w:rsidR="006F3A58">
        <w:fldChar w:fldCharType="begin"/>
      </w:r>
      <w:r>
        <w:instrText xml:space="preserve"> MACROBUTTON MTPlaceRef \* MERGEFORMAT </w:instrText>
      </w:r>
      <w:r w:rsidR="006F3A58">
        <w:fldChar w:fldCharType="begin"/>
      </w:r>
      <w:r>
        <w:instrText xml:space="preserve"> SEQ MTEqn \h \* MERGEFORMAT </w:instrText>
      </w:r>
      <w:r w:rsidR="006F3A58">
        <w:fldChar w:fldCharType="end"/>
      </w:r>
      <w:r>
        <w:instrText>(</w:instrText>
      </w:r>
      <w:fldSimple w:instr=" SEQ MTEqn \c \* Arabic \* MERGEFORMAT ">
        <w:r w:rsidR="009D39E5">
          <w:rPr>
            <w:noProof/>
          </w:rPr>
          <w:instrText>5</w:instrText>
        </w:r>
      </w:fldSimple>
      <w:r>
        <w:instrText>)</w:instrText>
      </w:r>
      <w:r w:rsidR="006F3A58">
        <w:fldChar w:fldCharType="end"/>
      </w:r>
    </w:p>
    <w:p w:rsidR="00F97141" w:rsidRPr="00F97141" w:rsidRDefault="00F97141" w:rsidP="00695563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being </w:t>
      </w:r>
      <w:r w:rsidRPr="00F97141">
        <w:rPr>
          <w:rFonts w:ascii="Bookman Old Style" w:hAnsi="Bookman Old Style" w:cs="Calibri"/>
          <w:i/>
        </w:rPr>
        <w:t>c</w:t>
      </w:r>
      <w:r w:rsidRPr="00F97141">
        <w:rPr>
          <w:rFonts w:ascii="Bookman Old Style" w:hAnsi="Bookman Old Style" w:cs="Calibri"/>
          <w:i/>
          <w:vertAlign w:val="subscript"/>
        </w:rPr>
        <w:t>0</w:t>
      </w:r>
      <w:r w:rsidRPr="00F97141">
        <w:rPr>
          <w:rFonts w:ascii="Bookman Old Style" w:hAnsi="Bookman Old Style" w:cs="Calibri"/>
        </w:rPr>
        <w:t xml:space="preserve"> the speed of light in free space. </w:t>
      </w:r>
    </w:p>
    <w:p w:rsidR="000E7D3A" w:rsidRPr="00F97141" w:rsidRDefault="00F97141" w:rsidP="000E7D3A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The harmonics retained in </w:t>
      </w:r>
      <w:r w:rsidR="007266D8">
        <w:rPr>
          <w:rFonts w:ascii="Bookman Old Style" w:hAnsi="Bookman Old Style" w:cs="Calibri"/>
        </w:rPr>
        <w:t xml:space="preserve">(4) </w:t>
      </w:r>
      <w:r w:rsidRPr="00F97141">
        <w:rPr>
          <w:rFonts w:ascii="Bookman Old Style" w:hAnsi="Bookman Old Style" w:cs="Calibri"/>
        </w:rPr>
        <w:t xml:space="preserve">are selected </w:t>
      </w:r>
      <w:r w:rsidR="003C3E5B">
        <w:rPr>
          <w:rFonts w:ascii="Bookman Old Style" w:hAnsi="Bookman Old Style" w:cs="Calibri"/>
        </w:rPr>
        <w:t xml:space="preserve">according to the quadratic operator </w:t>
      </w:r>
      <w:r w:rsidR="006A0E38" w:rsidRPr="00C110B3">
        <w:rPr>
          <w:position w:val="-14"/>
        </w:rPr>
        <w:object w:dxaOrig="480" w:dyaOrig="400">
          <v:shape id="_x0000_i1042" type="#_x0000_t75" style="width:24pt;height:19.65pt" o:ole="">
            <v:imagedata r:id="rId31" o:title=""/>
          </v:shape>
          <o:OLEObject Type="Embed" ProgID="Equation.DSMT4" ShapeID="_x0000_i1042" DrawAspect="Content" ObjectID="_1395850788" r:id="rId32"/>
        </w:object>
      </w:r>
      <w:r w:rsidR="003C3E5B">
        <w:t xml:space="preserve">, </w:t>
      </w:r>
      <w:r w:rsidR="003C3E5B" w:rsidRPr="00CC58C2">
        <w:rPr>
          <w:rFonts w:ascii="Bookman Old Style" w:hAnsi="Bookman Old Style"/>
        </w:rPr>
        <w:t>which</w:t>
      </w:r>
      <w:r w:rsidRPr="00CC58C2">
        <w:rPr>
          <w:rFonts w:ascii="Bookman Old Style" w:hAnsi="Bookman Old Style" w:cs="Calibri"/>
        </w:rPr>
        <w:t xml:space="preserve"> generate</w:t>
      </w:r>
      <w:r w:rsidR="00CC58C2">
        <w:rPr>
          <w:rFonts w:ascii="Bookman Old Style" w:hAnsi="Bookman Old Style" w:cs="Calibri"/>
        </w:rPr>
        <w:t>s</w:t>
      </w:r>
      <w:r w:rsidRPr="00A15406">
        <w:rPr>
          <w:rFonts w:ascii="Bookman Old Style" w:hAnsi="Bookman Old Style" w:cs="Calibri"/>
        </w:rPr>
        <w:t xml:space="preserve"> third order </w:t>
      </w:r>
      <w:proofErr w:type="spellStart"/>
      <w:r w:rsidRPr="00A15406">
        <w:rPr>
          <w:rFonts w:ascii="Bookman Old Style" w:hAnsi="Bookman Old Style" w:cs="Calibri"/>
        </w:rPr>
        <w:t>intermodulation</w:t>
      </w:r>
      <w:proofErr w:type="spellEnd"/>
      <w:r w:rsidRPr="00A15406">
        <w:rPr>
          <w:rFonts w:ascii="Bookman Old Style" w:hAnsi="Bookman Old Style" w:cs="Calibri"/>
        </w:rPr>
        <w:t xml:space="preserve"> products, </w:t>
      </w:r>
      <w:r w:rsidR="00CC58C2">
        <w:rPr>
          <w:rFonts w:ascii="Bookman Old Style" w:hAnsi="Bookman Old Style" w:cs="Calibri"/>
        </w:rPr>
        <w:t>the most critical being</w:t>
      </w:r>
      <w:r w:rsidR="000E7D3A">
        <w:rPr>
          <w:rFonts w:ascii="Bookman Old Style" w:hAnsi="Bookman Old Style" w:cs="Calibri"/>
        </w:rPr>
        <w:t xml:space="preserve"> </w:t>
      </w:r>
      <w:r w:rsidRPr="00A15406">
        <w:rPr>
          <w:rFonts w:ascii="Bookman Old Style" w:hAnsi="Bookman Old Style" w:cs="Calibri"/>
        </w:rPr>
        <w:t>(2</w:t>
      </w:r>
      <w:r w:rsidRPr="00A15406">
        <w:rPr>
          <w:rFonts w:ascii="Bookman Old Style" w:hAnsi="Bookman Old Style" w:cs="Calibri"/>
          <w:i/>
        </w:rPr>
        <w:t>ω</w:t>
      </w:r>
      <w:r w:rsidRPr="00A15406">
        <w:rPr>
          <w:rFonts w:ascii="Bookman Old Style" w:hAnsi="Bookman Old Style" w:cs="Calibri"/>
          <w:i/>
          <w:vertAlign w:val="subscript"/>
        </w:rPr>
        <w:t xml:space="preserve">1 </w:t>
      </w:r>
      <w:r w:rsidRPr="00A15406">
        <w:rPr>
          <w:rFonts w:ascii="Bookman Old Style" w:hAnsi="Bookman Old Style" w:cs="Calibri"/>
        </w:rPr>
        <w:t>-</w:t>
      </w:r>
      <w:r w:rsidRPr="00A15406">
        <w:rPr>
          <w:rFonts w:ascii="Bookman Old Style" w:hAnsi="Bookman Old Style" w:cs="Calibri"/>
          <w:i/>
        </w:rPr>
        <w:t xml:space="preserve"> ω</w:t>
      </w:r>
      <w:r w:rsidRPr="00A15406">
        <w:rPr>
          <w:rFonts w:ascii="Bookman Old Style" w:hAnsi="Bookman Old Style" w:cs="Calibri"/>
          <w:i/>
          <w:vertAlign w:val="subscript"/>
        </w:rPr>
        <w:t>2</w:t>
      </w:r>
      <w:r w:rsidR="000E7D3A">
        <w:rPr>
          <w:rFonts w:ascii="Bookman Old Style" w:hAnsi="Bookman Old Style" w:cs="Calibri"/>
        </w:rPr>
        <w:t>) a</w:t>
      </w:r>
      <w:r w:rsidRPr="00A15406">
        <w:rPr>
          <w:rFonts w:ascii="Bookman Old Style" w:hAnsi="Bookman Old Style" w:cs="Calibri"/>
        </w:rPr>
        <w:t xml:space="preserve">nd </w:t>
      </w:r>
      <w:r w:rsidR="000E7D3A">
        <w:rPr>
          <w:rFonts w:ascii="Bookman Old Style" w:hAnsi="Bookman Old Style" w:cs="Calibri"/>
        </w:rPr>
        <w:t>(</w:t>
      </w:r>
      <w:r w:rsidRPr="00A15406">
        <w:rPr>
          <w:rFonts w:ascii="Bookman Old Style" w:hAnsi="Bookman Old Style" w:cs="Calibri"/>
        </w:rPr>
        <w:t>2</w:t>
      </w:r>
      <w:r w:rsidRPr="00A15406">
        <w:rPr>
          <w:rFonts w:ascii="Bookman Old Style" w:hAnsi="Bookman Old Style" w:cs="Calibri"/>
          <w:i/>
        </w:rPr>
        <w:t>ω</w:t>
      </w:r>
      <w:r w:rsidRPr="00A15406">
        <w:rPr>
          <w:rFonts w:ascii="Bookman Old Style" w:hAnsi="Bookman Old Style" w:cs="Calibri"/>
          <w:i/>
          <w:vertAlign w:val="subscript"/>
        </w:rPr>
        <w:t xml:space="preserve">2 </w:t>
      </w:r>
      <w:r w:rsidRPr="00A15406">
        <w:rPr>
          <w:rFonts w:ascii="Bookman Old Style" w:hAnsi="Bookman Old Style" w:cs="Calibri"/>
        </w:rPr>
        <w:t>-</w:t>
      </w:r>
      <w:r w:rsidRPr="00A15406">
        <w:rPr>
          <w:rFonts w:ascii="Bookman Old Style" w:hAnsi="Bookman Old Style" w:cs="Calibri"/>
          <w:i/>
        </w:rPr>
        <w:t xml:space="preserve"> ω</w:t>
      </w:r>
      <w:r w:rsidRPr="00A15406">
        <w:rPr>
          <w:rFonts w:ascii="Bookman Old Style" w:hAnsi="Bookman Old Style" w:cs="Calibri"/>
          <w:i/>
          <w:vertAlign w:val="subscript"/>
        </w:rPr>
        <w:t>1</w:t>
      </w:r>
      <w:r w:rsidRPr="00A15406">
        <w:rPr>
          <w:rFonts w:ascii="Bookman Old Style" w:hAnsi="Bookman Old Style" w:cs="Calibri"/>
        </w:rPr>
        <w:t>).</w:t>
      </w:r>
      <w:r w:rsidR="000E7D3A" w:rsidRPr="00A15406">
        <w:rPr>
          <w:rFonts w:ascii="Bookman Old Style" w:hAnsi="Bookman Old Style" w:cs="Calibri"/>
        </w:rPr>
        <w:t xml:space="preserve"> </w:t>
      </w:r>
      <w:r w:rsidR="003C3E5B">
        <w:rPr>
          <w:rFonts w:ascii="Bookman Old Style" w:hAnsi="Bookman Old Style" w:cs="Calibri"/>
        </w:rPr>
        <w:t>E</w:t>
      </w:r>
      <w:r w:rsidR="000E7D3A" w:rsidRPr="00A15406">
        <w:rPr>
          <w:rFonts w:ascii="Bookman Old Style" w:hAnsi="Bookman Old Style" w:cs="Calibri"/>
        </w:rPr>
        <w:t>ight harmonic amplitudes in (4) will be considered.</w:t>
      </w:r>
    </w:p>
    <w:p w:rsidR="00F97141" w:rsidRPr="00F97141" w:rsidRDefault="000E7D3A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lastRenderedPageBreak/>
        <w:t xml:space="preserve"> </w:t>
      </w:r>
      <w:r w:rsidR="00F97141" w:rsidRPr="00F97141">
        <w:rPr>
          <w:rFonts w:ascii="Bookman Old Style" w:hAnsi="Bookman Old Style" w:cs="Calibri"/>
        </w:rPr>
        <w:t xml:space="preserve">The nonlinear behavior of the relative </w:t>
      </w:r>
      <w:r w:rsidR="007266D8">
        <w:rPr>
          <w:rFonts w:ascii="Bookman Old Style" w:hAnsi="Bookman Old Style" w:cs="Calibri"/>
        </w:rPr>
        <w:t>permeability</w:t>
      </w:r>
      <w:r w:rsidR="00F53801">
        <w:rPr>
          <w:rFonts w:ascii="Bookman Old Style" w:hAnsi="Bookman Old Style" w:cs="Calibri"/>
        </w:rPr>
        <w:t xml:space="preserve"> tensor coefficients</w:t>
      </w:r>
      <w:r w:rsidR="00F97141" w:rsidRPr="00F97141">
        <w:rPr>
          <w:rFonts w:ascii="Bookman Old Style" w:hAnsi="Bookman Old Style" w:cs="Calibri"/>
        </w:rPr>
        <w:t xml:space="preserve"> generates coupling between the previous harmonic signals at the frequencies that expand the electric field.</w:t>
      </w:r>
      <w:r w:rsidR="003C3E5B">
        <w:rPr>
          <w:rFonts w:ascii="Bookman Old Style" w:hAnsi="Bookman Old Style" w:cs="Calibri"/>
        </w:rPr>
        <w:t xml:space="preserve"> The dependence can be </w:t>
      </w:r>
      <w:proofErr w:type="spellStart"/>
      <w:r w:rsidR="003C3E5B">
        <w:rPr>
          <w:rFonts w:ascii="Bookman Old Style" w:hAnsi="Bookman Old Style" w:cs="Calibri"/>
        </w:rPr>
        <w:t>explicitated</w:t>
      </w:r>
      <w:proofErr w:type="spellEnd"/>
      <w:r w:rsidR="003C3E5B">
        <w:rPr>
          <w:rFonts w:ascii="Bookman Old Style" w:hAnsi="Bookman Old Style" w:cs="Calibri"/>
        </w:rPr>
        <w:t xml:space="preserve"> on the magnetic field as:</w:t>
      </w:r>
      <w:r w:rsidR="00F97141" w:rsidRPr="00F97141">
        <w:rPr>
          <w:rFonts w:ascii="Bookman Old Style" w:hAnsi="Bookman Old Style" w:cs="Calibri"/>
        </w:rPr>
        <w:t xml:space="preserve"> </w:t>
      </w:r>
    </w:p>
    <w:p w:rsidR="00F97141" w:rsidRPr="00F97141" w:rsidRDefault="008444E3" w:rsidP="003C3E5B">
      <w:pPr>
        <w:pStyle w:val="MTDisplayEquation"/>
        <w:spacing w:before="120" w:after="120"/>
        <w:ind w:firstLine="425"/>
      </w:pPr>
      <w:r>
        <w:tab/>
      </w:r>
      <w:bookmarkStart w:id="0" w:name="_GoBack"/>
      <w:r w:rsidR="006A0E38" w:rsidRPr="008444E3">
        <w:rPr>
          <w:position w:val="-24"/>
        </w:rPr>
        <w:object w:dxaOrig="5120" w:dyaOrig="600">
          <v:shape id="_x0000_i1043" type="#_x0000_t75" style="width:256.35pt;height:29.45pt" o:ole="">
            <v:imagedata r:id="rId33" o:title=""/>
          </v:shape>
          <o:OLEObject Type="Embed" ProgID="Equation.DSMT4" ShapeID="_x0000_i1043" DrawAspect="Content" ObjectID="_1395850789" r:id="rId34"/>
        </w:object>
      </w:r>
      <w:bookmarkEnd w:id="0"/>
      <w:r>
        <w:tab/>
      </w:r>
      <w:r w:rsidR="006F3A58">
        <w:fldChar w:fldCharType="begin"/>
      </w:r>
      <w:r>
        <w:instrText xml:space="preserve"> MACROBUTTON MTPlaceRef \* MERGEFORMAT </w:instrText>
      </w:r>
      <w:r w:rsidR="006F3A58">
        <w:fldChar w:fldCharType="begin"/>
      </w:r>
      <w:r>
        <w:instrText xml:space="preserve"> SEQ MTEqn \h \* MERGEFORMAT </w:instrText>
      </w:r>
      <w:r w:rsidR="006F3A58">
        <w:fldChar w:fldCharType="end"/>
      </w:r>
      <w:r>
        <w:instrText>(</w:instrText>
      </w:r>
      <w:fldSimple w:instr=" SEQ MTEqn \c \* Arabic \* MERGEFORMAT ">
        <w:r w:rsidR="009D39E5">
          <w:rPr>
            <w:noProof/>
          </w:rPr>
          <w:instrText>6</w:instrText>
        </w:r>
      </w:fldSimple>
      <w:r>
        <w:instrText>)</w:instrText>
      </w:r>
      <w:r w:rsidR="006F3A58">
        <w:fldChar w:fldCharType="end"/>
      </w:r>
    </w:p>
    <w:p w:rsidR="00F97141" w:rsidRPr="00F97141" w:rsidRDefault="00F97141" w:rsidP="008444E3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which constitutes a wider sum of harmonics than that of the </w:t>
      </w:r>
      <w:r w:rsidR="008444E3">
        <w:rPr>
          <w:rFonts w:ascii="Bookman Old Style" w:hAnsi="Bookman Old Style" w:cs="Calibri"/>
        </w:rPr>
        <w:t>field</w:t>
      </w:r>
      <w:r w:rsidR="006A0E38">
        <w:rPr>
          <w:rFonts w:ascii="Bookman Old Style" w:hAnsi="Bookman Old Style" w:cs="Calibri"/>
        </w:rPr>
        <w:t xml:space="preserve">, </w:t>
      </w:r>
      <w:r w:rsidR="006A0E38" w:rsidRPr="006A0E38">
        <w:rPr>
          <w:rFonts w:ascii="Symbol" w:hAnsi="Symbol" w:cs="Calibri"/>
        </w:rPr>
        <w:t></w:t>
      </w:r>
      <w:r w:rsidR="006A0E38">
        <w:rPr>
          <w:rFonts w:ascii="Bookman Old Style" w:hAnsi="Bookman Old Style" w:cs="Calibri"/>
        </w:rPr>
        <w:t xml:space="preserve"> being a constant</w:t>
      </w:r>
      <w:r w:rsidR="008444E3">
        <w:rPr>
          <w:rFonts w:ascii="Bookman Old Style" w:hAnsi="Bookman Old Style" w:cs="Calibri"/>
        </w:rPr>
        <w:t>. Quadratic permeability tensor coefficients</w:t>
      </w:r>
      <w:r w:rsidRPr="00F97141">
        <w:rPr>
          <w:rFonts w:ascii="Bookman Old Style" w:hAnsi="Bookman Old Style" w:cs="Calibri"/>
        </w:rPr>
        <w:t xml:space="preserve"> leads to the following expression </w:t>
      </w:r>
    </w:p>
    <w:p w:rsidR="00F97141" w:rsidRPr="00F97141" w:rsidRDefault="007266D8" w:rsidP="003C3E5B">
      <w:pPr>
        <w:pStyle w:val="MTDisplayEquation"/>
        <w:spacing w:before="120" w:after="120"/>
        <w:ind w:firstLine="425"/>
      </w:pPr>
      <w:r>
        <w:tab/>
      </w:r>
      <w:r w:rsidR="00924139" w:rsidRPr="003C3E5B">
        <w:rPr>
          <w:position w:val="-28"/>
        </w:rPr>
        <w:object w:dxaOrig="6700" w:dyaOrig="540">
          <v:shape id="_x0000_i1032" type="#_x0000_t75" style="width:336pt;height:27.25pt" o:ole="">
            <v:imagedata r:id="rId35" o:title=""/>
          </v:shape>
          <o:OLEObject Type="Embed" ProgID="Equation.DSMT4" ShapeID="_x0000_i1032" DrawAspect="Content" ObjectID="_1395850790" r:id="rId36"/>
        </w:object>
      </w:r>
      <w:r>
        <w:tab/>
      </w:r>
      <w:r w:rsidR="006F3A58">
        <w:fldChar w:fldCharType="begin"/>
      </w:r>
      <w:r>
        <w:instrText xml:space="preserve"> MACROBUTTON MTPlaceRef \* MERGEFORMAT </w:instrText>
      </w:r>
      <w:r w:rsidR="006F3A58">
        <w:fldChar w:fldCharType="begin"/>
      </w:r>
      <w:r>
        <w:instrText xml:space="preserve"> SEQ MTEqn \h \* MERGEFORMAT </w:instrText>
      </w:r>
      <w:r w:rsidR="006F3A58">
        <w:fldChar w:fldCharType="end"/>
      </w:r>
      <w:r>
        <w:instrText>(</w:instrText>
      </w:r>
      <w:fldSimple w:instr=" SEQ MTEqn \c \* Arabic \* MERGEFORMAT ">
        <w:r w:rsidR="009D39E5">
          <w:rPr>
            <w:noProof/>
          </w:rPr>
          <w:instrText>7</w:instrText>
        </w:r>
      </w:fldSimple>
      <w:r>
        <w:instrText>)</w:instrText>
      </w:r>
      <w:r w:rsidR="006F3A58">
        <w:fldChar w:fldCharType="end"/>
      </w:r>
    </w:p>
    <w:p w:rsidR="00F97141" w:rsidRPr="00F97141" w:rsidRDefault="00F97141" w:rsidP="003B3F5E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The harmonic amplitude </w:t>
      </w:r>
      <w:proofErr w:type="spellStart"/>
      <w:r w:rsidR="003B3F5E">
        <w:rPr>
          <w:rFonts w:ascii="Bookman Old Style" w:hAnsi="Bookman Old Style" w:cs="Calibri"/>
          <w:i/>
        </w:rPr>
        <w:t>μ</w:t>
      </w:r>
      <w:r w:rsidR="003B3F5E" w:rsidRPr="003B3F5E">
        <w:rPr>
          <w:rFonts w:ascii="Bookman Old Style" w:hAnsi="Bookman Old Style" w:cs="Calibri"/>
          <w:i/>
          <w:vertAlign w:val="subscript"/>
        </w:rPr>
        <w:t>r</w:t>
      </w:r>
      <w:proofErr w:type="spellEnd"/>
      <w:r w:rsidR="003B3F5E" w:rsidRPr="003B3F5E">
        <w:rPr>
          <w:rFonts w:ascii="Bookman Old Style" w:hAnsi="Bookman Old Style" w:cs="Calibri"/>
        </w:rPr>
        <w:t xml:space="preserve"> </w:t>
      </w:r>
      <w:r w:rsidRPr="00F97141">
        <w:rPr>
          <w:rFonts w:ascii="Bookman Old Style" w:hAnsi="Bookman Old Style" w:cs="Calibri"/>
        </w:rPr>
        <w:t xml:space="preserve">of the permittivity is computed by testing its time evolving value </w:t>
      </w:r>
      <w:r w:rsidR="003B3F5E">
        <w:rPr>
          <w:rFonts w:ascii="Bookman Old Style" w:hAnsi="Bookman Old Style" w:cs="Calibri"/>
        </w:rPr>
        <w:t>(7)</w:t>
      </w:r>
      <w:r w:rsidRPr="00F97141">
        <w:rPr>
          <w:rFonts w:ascii="Bookman Old Style" w:hAnsi="Bookman Old Style" w:cs="Calibri"/>
        </w:rPr>
        <w:t xml:space="preserve"> at the sought frequency</w:t>
      </w:r>
    </w:p>
    <w:p w:rsidR="00F97141" w:rsidRPr="00F97141" w:rsidRDefault="00ED01C3" w:rsidP="00301A6F">
      <w:pPr>
        <w:pStyle w:val="MTDisplayEquation"/>
        <w:spacing w:before="120" w:after="120"/>
        <w:ind w:firstLine="0"/>
      </w:pPr>
      <w:r w:rsidRPr="00ED01C3">
        <w:rPr>
          <w:position w:val="-90"/>
        </w:rPr>
        <w:object w:dxaOrig="8140" w:dyaOrig="1920">
          <v:shape id="_x0000_i1033" type="#_x0000_t75" style="width:406.9pt;height:96pt" o:ole="">
            <v:imagedata r:id="rId37" o:title=""/>
          </v:shape>
          <o:OLEObject Type="Embed" ProgID="Equation.DSMT4" ShapeID="_x0000_i1033" DrawAspect="Content" ObjectID="_1395850791" r:id="rId38"/>
        </w:object>
      </w:r>
      <w:r w:rsidR="003B3F5E">
        <w:tab/>
      </w:r>
      <w:r w:rsidR="006F3A58">
        <w:fldChar w:fldCharType="begin"/>
      </w:r>
      <w:r w:rsidR="003B3F5E">
        <w:instrText xml:space="preserve"> MACROBUTTON MTPlaceRef \* MERGEFORMAT </w:instrText>
      </w:r>
      <w:r w:rsidR="006F3A58">
        <w:fldChar w:fldCharType="begin"/>
      </w:r>
      <w:r w:rsidR="003B3F5E">
        <w:instrText xml:space="preserve"> SEQ MTEqn \h \* MERGEFORMAT </w:instrText>
      </w:r>
      <w:r w:rsidR="006F3A58">
        <w:fldChar w:fldCharType="end"/>
      </w:r>
      <w:r w:rsidR="003B3F5E">
        <w:instrText>(</w:instrText>
      </w:r>
      <w:fldSimple w:instr=" SEQ MTEqn \c \* Arabic \* MERGEFORMAT ">
        <w:r w:rsidR="009D39E5">
          <w:rPr>
            <w:noProof/>
          </w:rPr>
          <w:instrText>8</w:instrText>
        </w:r>
      </w:fldSimple>
      <w:r w:rsidR="003B3F5E">
        <w:instrText>)</w:instrText>
      </w:r>
      <w:r w:rsidR="006F3A58">
        <w:fldChar w:fldCharType="end"/>
      </w:r>
    </w:p>
    <w:p w:rsidR="00F97141" w:rsidRPr="00F97141" w:rsidRDefault="00924139" w:rsidP="003B3F5E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being</w:t>
      </w:r>
      <w:r w:rsidR="00F97141" w:rsidRPr="00F97141">
        <w:rPr>
          <w:rFonts w:ascii="Bookman Old Style" w:hAnsi="Bookman Old Style" w:cs="Calibri"/>
        </w:rPr>
        <w:t xml:space="preserve"> GC</w:t>
      </w:r>
      <w:r w:rsidR="00ED01C3">
        <w:rPr>
          <w:rFonts w:ascii="Bookman Old Style" w:hAnsi="Bookman Old Style" w:cs="Calibri"/>
        </w:rPr>
        <w:t>D the greater common divisor function</w:t>
      </w:r>
      <w:r w:rsidR="00F97141" w:rsidRPr="00F97141">
        <w:rPr>
          <w:rFonts w:ascii="Bookman Old Style" w:hAnsi="Bookman Old Style" w:cs="Calibri"/>
        </w:rPr>
        <w:t>.</w:t>
      </w:r>
    </w:p>
    <w:p w:rsidR="00A752A7" w:rsidRPr="00F97141" w:rsidRDefault="00ED01C3" w:rsidP="00A752A7">
      <w:pPr>
        <w:ind w:firstLine="426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H</w:t>
      </w:r>
      <w:r w:rsidR="00F97141" w:rsidRPr="00F97141">
        <w:rPr>
          <w:rFonts w:ascii="Bookman Old Style" w:hAnsi="Bookman Old Style" w:cs="Calibri"/>
        </w:rPr>
        <w:t xml:space="preserve">armonic testing is </w:t>
      </w:r>
      <w:r>
        <w:rPr>
          <w:rFonts w:ascii="Bookman Old Style" w:hAnsi="Bookman Old Style" w:cs="Calibri"/>
        </w:rPr>
        <w:t xml:space="preserve">then </w:t>
      </w:r>
      <w:r w:rsidR="00F97141" w:rsidRPr="00F97141">
        <w:rPr>
          <w:rFonts w:ascii="Bookman Old Style" w:hAnsi="Bookman Old Style" w:cs="Calibri"/>
        </w:rPr>
        <w:t>performed</w:t>
      </w:r>
      <w:r w:rsidR="003B3F5E">
        <w:rPr>
          <w:rFonts w:ascii="Bookman Old Style" w:hAnsi="Bookman Old Style" w:cs="Calibri"/>
        </w:rPr>
        <w:t>,</w:t>
      </w:r>
      <w:r w:rsidR="00F97141" w:rsidRPr="00F97141">
        <w:rPr>
          <w:rFonts w:ascii="Bookman Old Style" w:hAnsi="Bookman Old Style" w:cs="Calibri"/>
        </w:rPr>
        <w:t xml:space="preserve"> leading to a large scale linear HBFE system which has formally the same structure as a conventional FE system</w:t>
      </w:r>
      <w:r w:rsidR="00A752A7">
        <w:rPr>
          <w:rFonts w:ascii="Bookman Old Style" w:hAnsi="Bookman Old Style" w:cs="Calibri"/>
        </w:rPr>
        <w:t>, t</w:t>
      </w:r>
      <w:r w:rsidR="00F97141" w:rsidRPr="00F97141">
        <w:rPr>
          <w:rFonts w:ascii="Bookman Old Style" w:hAnsi="Bookman Old Style" w:cs="Calibri"/>
        </w:rPr>
        <w:t xml:space="preserve">he nonlinearity </w:t>
      </w:r>
      <w:r w:rsidR="00A752A7">
        <w:rPr>
          <w:rFonts w:ascii="Bookman Old Style" w:hAnsi="Bookman Old Style" w:cs="Calibri"/>
        </w:rPr>
        <w:t>being</w:t>
      </w:r>
      <w:r w:rsidR="00CC58C2">
        <w:rPr>
          <w:rFonts w:ascii="Bookman Old Style" w:hAnsi="Bookman Old Style" w:cs="Calibri"/>
        </w:rPr>
        <w:t xml:space="preserve"> tackled</w:t>
      </w:r>
      <w:r w:rsidR="00F97141" w:rsidRPr="00F97141">
        <w:rPr>
          <w:rFonts w:ascii="Bookman Old Style" w:hAnsi="Bookman Old Style" w:cs="Calibri"/>
        </w:rPr>
        <w:t xml:space="preserve"> via a Picard iteration. 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</w:p>
    <w:p w:rsidR="002B0E77" w:rsidRPr="0015489E" w:rsidRDefault="0058679F" w:rsidP="002B0E77">
      <w:pPr>
        <w:numPr>
          <w:ilvl w:val="0"/>
          <w:numId w:val="2"/>
        </w:numPr>
        <w:jc w:val="center"/>
        <w:rPr>
          <w:rFonts w:ascii="Bookman Old Style" w:hAnsi="Bookman Old Style" w:cs="Calibri"/>
          <w:smallCaps/>
        </w:rPr>
      </w:pPr>
      <w:r w:rsidRPr="0050755B">
        <w:rPr>
          <w:rFonts w:ascii="Bookman Old Style" w:hAnsi="Bookman Old Style" w:cs="Calibri"/>
          <w:b/>
          <w:bCs/>
          <w:smallCaps/>
        </w:rPr>
        <w:t>Numerical results</w:t>
      </w:r>
    </w:p>
    <w:p w:rsidR="0081231B" w:rsidRPr="0081231B" w:rsidRDefault="0015489E" w:rsidP="0081231B">
      <w:pPr>
        <w:ind w:firstLine="426"/>
        <w:jc w:val="both"/>
        <w:rPr>
          <w:rFonts w:ascii="Bookman Old Style" w:hAnsi="Bookman Old Style" w:cs="Calibri"/>
        </w:rPr>
      </w:pPr>
      <w:r w:rsidRPr="0081231B">
        <w:rPr>
          <w:rFonts w:ascii="Bookman Old Style" w:hAnsi="Bookman Old Style" w:cs="Calibri"/>
        </w:rPr>
        <w:t>The device analyzed is sketched in fig. 1, the ferrite parameters are those presented in [5]. For a linear ferrite the devices operates correctly as shown in Fig. 2: Devices is matched at 10GHz and isolation (S31) is better than -15dB.</w:t>
      </w:r>
      <w:r w:rsidR="00AD23D4">
        <w:rPr>
          <w:rFonts w:ascii="Bookman Old Style" w:hAnsi="Bookman Old Style" w:cs="Calibri"/>
        </w:rPr>
        <w:t xml:space="preserve"> </w:t>
      </w:r>
      <w:r w:rsidR="00A6290B" w:rsidRPr="0081231B">
        <w:rPr>
          <w:rFonts w:ascii="Bookman Old Style" w:hAnsi="Bookman Old Style" w:cs="Calibri"/>
        </w:rPr>
        <w:t>In the case of a nonlinear ferrite</w:t>
      </w:r>
      <w:r w:rsidR="006A0E38">
        <w:rPr>
          <w:rFonts w:ascii="Bookman Old Style" w:hAnsi="Bookman Old Style" w:cs="Calibri"/>
        </w:rPr>
        <w:t xml:space="preserve">, with </w:t>
      </w:r>
      <w:r w:rsidR="006A0E38" w:rsidRPr="006A0E38">
        <w:rPr>
          <w:position w:val="-6"/>
        </w:rPr>
        <w:object w:dxaOrig="1980" w:dyaOrig="320">
          <v:shape id="_x0000_i1044" type="#_x0000_t75" style="width:99.25pt;height:15.25pt" o:ole="">
            <v:imagedata r:id="rId39" o:title=""/>
          </v:shape>
          <o:OLEObject Type="Embed" ProgID="Equation.DSMT4" ShapeID="_x0000_i1044" DrawAspect="Content" ObjectID="_1395850792" r:id="rId40"/>
        </w:object>
      </w:r>
      <w:r w:rsidR="006A0E38">
        <w:rPr>
          <w:rFonts w:ascii="Bookman Old Style" w:hAnsi="Bookman Old Style" w:cs="Calibri"/>
        </w:rPr>
        <w:t xml:space="preserve">, </w:t>
      </w:r>
      <w:r w:rsidR="0081231B">
        <w:rPr>
          <w:rFonts w:ascii="Bookman Old Style" w:hAnsi="Bookman Old Style" w:cs="Calibri"/>
        </w:rPr>
        <w:t xml:space="preserve">analysis is performed with an impinging signal at </w:t>
      </w:r>
      <w:r w:rsidR="0081231B" w:rsidRPr="0081231B">
        <w:rPr>
          <w:position w:val="-12"/>
        </w:rPr>
        <w:object w:dxaOrig="2960" w:dyaOrig="380">
          <v:shape id="_x0000_i1034" type="#_x0000_t75" style="width:148.35pt;height:18.55pt" o:ole="">
            <v:imagedata r:id="rId41" o:title=""/>
          </v:shape>
          <o:OLEObject Type="Embed" ProgID="Equation.DSMT4" ShapeID="_x0000_i1034" DrawAspect="Content" ObjectID="_1395850793" r:id="rId42"/>
        </w:object>
      </w:r>
      <w:r w:rsidR="0081231B">
        <w:rPr>
          <w:position w:val="-28"/>
        </w:rPr>
        <w:t xml:space="preserve"> </w:t>
      </w:r>
      <w:r w:rsidR="0081231B">
        <w:rPr>
          <w:rFonts w:ascii="Bookman Old Style" w:hAnsi="Bookman Old Style" w:cs="Calibri"/>
        </w:rPr>
        <w:t xml:space="preserve">with an impinging power of (a) 0.5W; (b) 0.75W; (c) 1W; and an </w:t>
      </w:r>
      <w:proofErr w:type="spellStart"/>
      <w:r w:rsidR="0081231B">
        <w:rPr>
          <w:rFonts w:ascii="Bookman Old Style" w:hAnsi="Bookman Old Style" w:cs="Calibri"/>
        </w:rPr>
        <w:t>interferent</w:t>
      </w:r>
      <w:proofErr w:type="spellEnd"/>
      <w:r w:rsidR="0081231B">
        <w:rPr>
          <w:rFonts w:ascii="Bookman Old Style" w:hAnsi="Bookman Old Style" w:cs="Calibri"/>
        </w:rPr>
        <w:t xml:space="preserve"> signal at </w:t>
      </w:r>
      <w:r w:rsidR="0081231B" w:rsidRPr="0081231B">
        <w:rPr>
          <w:position w:val="-12"/>
        </w:rPr>
        <w:object w:dxaOrig="1840" w:dyaOrig="380">
          <v:shape id="_x0000_i1035" type="#_x0000_t75" style="width:92.75pt;height:18.55pt" o:ole="">
            <v:imagedata r:id="rId43" o:title=""/>
          </v:shape>
          <o:OLEObject Type="Embed" ProgID="Equation.DSMT4" ShapeID="_x0000_i1035" DrawAspect="Content" ObjectID="_1395850794" r:id="rId44"/>
        </w:object>
      </w:r>
      <w:r w:rsidR="0081231B">
        <w:rPr>
          <w:rFonts w:ascii="Bookman Old Style" w:hAnsi="Bookman Old Style" w:cs="Calibri"/>
        </w:rPr>
        <w:t xml:space="preserve"> with a corresponding power level of</w:t>
      </w:r>
      <w:r w:rsidR="00A6290B" w:rsidRPr="0081231B">
        <w:rPr>
          <w:rFonts w:ascii="Bookman Old Style" w:hAnsi="Bookman Old Style" w:cs="Calibri"/>
        </w:rPr>
        <w:t xml:space="preserve"> </w:t>
      </w:r>
      <w:r w:rsidR="0081231B">
        <w:rPr>
          <w:rFonts w:ascii="Bookman Old Style" w:hAnsi="Bookman Old Style" w:cs="Calibri"/>
        </w:rPr>
        <w:t>(a) 50W; (b) 75W; (c) 100W.</w:t>
      </w:r>
      <w:r w:rsidR="00AD23D4">
        <w:rPr>
          <w:rFonts w:ascii="Bookman Old Style" w:hAnsi="Bookman Old Style" w:cs="Calibri"/>
        </w:rPr>
        <w:t xml:space="preserve"> </w:t>
      </w:r>
      <w:r w:rsidR="0081231B">
        <w:rPr>
          <w:rFonts w:ascii="Bookman Old Style" w:hAnsi="Bookman Old Style" w:cs="Calibri"/>
        </w:rPr>
        <w:t>Graph clearly shows the effect of the nonlinearity both in a</w:t>
      </w:r>
      <w:r w:rsidR="00DE5DFD">
        <w:rPr>
          <w:rFonts w:ascii="Bookman Old Style" w:hAnsi="Bookman Old Style" w:cs="Calibri"/>
        </w:rPr>
        <w:t xml:space="preserve"> frequency shift and in the presence of an output power </w:t>
      </w:r>
      <w:r w:rsidR="00AD23D4">
        <w:rPr>
          <w:rFonts w:ascii="Bookman Old Style" w:hAnsi="Bookman Old Style" w:cs="Calibri"/>
        </w:rPr>
        <w:t xml:space="preserve">level </w:t>
      </w:r>
      <w:r w:rsidR="00DE5DFD">
        <w:rPr>
          <w:rFonts w:ascii="Bookman Old Style" w:hAnsi="Bookman Old Style" w:cs="Calibri"/>
        </w:rPr>
        <w:t xml:space="preserve">at </w:t>
      </w:r>
      <w:r w:rsidR="00AD23D4">
        <w:rPr>
          <w:rFonts w:ascii="Bookman Old Style" w:hAnsi="Bookman Old Style" w:cs="Calibri"/>
        </w:rPr>
        <w:t xml:space="preserve">the third </w:t>
      </w:r>
      <w:proofErr w:type="spellStart"/>
      <w:r w:rsidR="00AD23D4">
        <w:rPr>
          <w:rFonts w:ascii="Bookman Old Style" w:hAnsi="Bookman Old Style" w:cs="Calibri"/>
        </w:rPr>
        <w:t>intermodulation</w:t>
      </w:r>
      <w:proofErr w:type="spellEnd"/>
      <w:r w:rsidR="00AD23D4">
        <w:rPr>
          <w:rFonts w:ascii="Bookman Old Style" w:hAnsi="Bookman Old Style" w:cs="Calibri"/>
        </w:rPr>
        <w:t xml:space="preserve"> product.</w:t>
      </w:r>
      <w:r w:rsidR="0081231B">
        <w:rPr>
          <w:rFonts w:ascii="Bookman Old Style" w:hAnsi="Bookman Old Style" w:cs="Calibri"/>
        </w:rPr>
        <w:t xml:space="preserve"> </w:t>
      </w:r>
    </w:p>
    <w:p w:rsidR="0015489E" w:rsidRDefault="0015489E" w:rsidP="0015489E">
      <w:pPr>
        <w:ind w:firstLine="426"/>
      </w:pPr>
    </w:p>
    <w:p w:rsidR="00AD23D4" w:rsidRPr="0058679F" w:rsidRDefault="00AD23D4" w:rsidP="00AD23D4">
      <w:pPr>
        <w:numPr>
          <w:ilvl w:val="0"/>
          <w:numId w:val="2"/>
        </w:numPr>
        <w:jc w:val="center"/>
        <w:rPr>
          <w:rFonts w:ascii="Bookman Old Style" w:hAnsi="Bookman Old Style" w:cs="Calibri"/>
          <w:smallCaps/>
          <w:lang w:val="it-IT"/>
        </w:rPr>
      </w:pPr>
      <w:proofErr w:type="spellStart"/>
      <w:r>
        <w:rPr>
          <w:rFonts w:ascii="Bookman Old Style" w:hAnsi="Bookman Old Style" w:cs="Calibri"/>
          <w:b/>
          <w:bCs/>
          <w:smallCaps/>
          <w:lang w:val="it-IT"/>
        </w:rPr>
        <w:t>Conclusion</w:t>
      </w:r>
      <w:proofErr w:type="spellEnd"/>
    </w:p>
    <w:p w:rsidR="00AD23D4" w:rsidRDefault="00AD23D4" w:rsidP="00AD23D4">
      <w:pPr>
        <w:ind w:firstLine="426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A HBFE approach for waveguide devices containing nonlinear ferrites has been presented</w:t>
      </w:r>
      <w:r w:rsidRPr="002B0E77">
        <w:rPr>
          <w:rFonts w:ascii="Bookman Old Style" w:hAnsi="Bookman Old Style" w:cs="Calibri"/>
        </w:rPr>
        <w:t>.</w:t>
      </w:r>
      <w:r>
        <w:rPr>
          <w:rFonts w:ascii="Bookman Old Style" w:hAnsi="Bookman Old Style" w:cs="Calibri"/>
        </w:rPr>
        <w:t xml:space="preserve"> The proposed method allows for the prediction, in frequency domain, of the amplitude of the </w:t>
      </w:r>
      <w:proofErr w:type="spellStart"/>
      <w:r>
        <w:rPr>
          <w:rFonts w:ascii="Bookman Old Style" w:hAnsi="Bookman Old Style" w:cs="Calibri"/>
        </w:rPr>
        <w:t>intermodulation</w:t>
      </w:r>
      <w:proofErr w:type="spellEnd"/>
      <w:r>
        <w:rPr>
          <w:rFonts w:ascii="Bookman Old Style" w:hAnsi="Bookman Old Style" w:cs="Calibri"/>
        </w:rPr>
        <w:t xml:space="preserve"> products a</w:t>
      </w:r>
      <w:r w:rsidR="00076A6E">
        <w:rPr>
          <w:rFonts w:ascii="Bookman Old Style" w:hAnsi="Bookman Old Style" w:cs="Calibri"/>
        </w:rPr>
        <w:t>nd relative signal degradation.</w:t>
      </w:r>
      <w:r w:rsidRPr="002B0E77">
        <w:rPr>
          <w:rFonts w:ascii="Bookman Old Style" w:hAnsi="Bookman Old Style" w:cs="Calibri"/>
        </w:rPr>
        <w:t xml:space="preserve"> </w:t>
      </w:r>
    </w:p>
    <w:p w:rsidR="0015489E" w:rsidRDefault="0015489E" w:rsidP="0015489E">
      <w:pPr>
        <w:ind w:firstLine="426"/>
      </w:pPr>
    </w:p>
    <w:p w:rsidR="00A9519E" w:rsidRDefault="00A9519E" w:rsidP="00A9519E">
      <w:pPr>
        <w:ind w:left="360"/>
        <w:jc w:val="center"/>
        <w:rPr>
          <w:rFonts w:ascii="Bookman Old Style" w:hAnsi="Bookman Old Style" w:cs="Calibri"/>
          <w:smallCaps/>
        </w:rPr>
      </w:pPr>
    </w:p>
    <w:tbl>
      <w:tblPr>
        <w:tblStyle w:val="Grigliatabella"/>
        <w:tblW w:w="0" w:type="auto"/>
        <w:tblLook w:val="04A0"/>
      </w:tblPr>
      <w:tblGrid>
        <w:gridCol w:w="4322"/>
        <w:gridCol w:w="4322"/>
      </w:tblGrid>
      <w:tr w:rsidR="00A9519E" w:rsidTr="007876C5">
        <w:tc>
          <w:tcPr>
            <w:tcW w:w="4322" w:type="dxa"/>
            <w:vAlign w:val="center"/>
          </w:tcPr>
          <w:p w:rsidR="00A9519E" w:rsidRDefault="007876C5" w:rsidP="007876C5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  <w:noProof/>
                <w:lang w:val="it-IT" w:eastAsia="it-IT"/>
              </w:rPr>
              <w:lastRenderedPageBreak/>
              <w:drawing>
                <wp:inline distT="0" distB="0" distL="0" distR="0">
                  <wp:extent cx="2064024" cy="2147454"/>
                  <wp:effectExtent l="19050" t="0" r="0" b="0"/>
                  <wp:docPr id="2" name="Immagine 1" descr="circulator_v1_f1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ulator_v1_f1.wmf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671" cy="2149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  <w:vAlign w:val="center"/>
          </w:tcPr>
          <w:p w:rsidR="00A9519E" w:rsidRDefault="00A6290B" w:rsidP="007876C5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  <w:noProof/>
                <w:lang w:val="it-IT" w:eastAsia="it-IT"/>
              </w:rPr>
              <w:drawing>
                <wp:inline distT="0" distB="0" distL="0" distR="0">
                  <wp:extent cx="2532888" cy="2041855"/>
                  <wp:effectExtent l="19050" t="0" r="762" b="0"/>
                  <wp:docPr id="8" name="Immagine 7" descr="circulator_v1_f2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ulator_v1_f2.wmf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888" cy="204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519E" w:rsidTr="007876C5">
        <w:tc>
          <w:tcPr>
            <w:tcW w:w="4322" w:type="dxa"/>
          </w:tcPr>
          <w:p w:rsidR="00A9519E" w:rsidRDefault="00A9519E" w:rsidP="007876C5">
            <w:pPr>
              <w:pStyle w:val="Testonotaapidipagina"/>
              <w:ind w:firstLine="0"/>
              <w:rPr>
                <w:rFonts w:ascii="Bookman Old Style" w:hAnsi="Bookman Old Style" w:cs="Calibri"/>
                <w:sz w:val="22"/>
                <w:szCs w:val="22"/>
              </w:rPr>
            </w:pPr>
            <w:r w:rsidRPr="00032DD3">
              <w:rPr>
                <w:rFonts w:ascii="Bookman Old Style" w:hAnsi="Bookman Old Style" w:cs="Calibri"/>
                <w:b/>
                <w:smallCaps/>
                <w:sz w:val="22"/>
                <w:szCs w:val="22"/>
              </w:rPr>
              <w:t>Fig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t xml:space="preserve">. 1 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sym w:font="Symbol" w:char="F02D"/>
            </w:r>
            <w:r w:rsidRPr="00022360">
              <w:rPr>
                <w:rFonts w:ascii="Bookman Old Style" w:hAnsi="Bookman Old Style" w:cs="Calibri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cs="Calibri"/>
                <w:sz w:val="22"/>
                <w:szCs w:val="22"/>
              </w:rPr>
              <w:t xml:space="preserve">Sketch of the analyzed circulator H-plane cross-section. A cylindrical ferrite post of radius </w:t>
            </w:r>
            <w:r>
              <w:rPr>
                <w:rFonts w:ascii="Bookman Old Style" w:hAnsi="Bookman Old Style" w:cs="Calibri"/>
                <w:i/>
                <w:sz w:val="22"/>
                <w:szCs w:val="22"/>
              </w:rPr>
              <w:t>r</w:t>
            </w:r>
            <w:r>
              <w:rPr>
                <w:rFonts w:ascii="Bookman Old Style" w:hAnsi="Bookman Old Style" w:cs="Calibri"/>
                <w:sz w:val="22"/>
                <w:szCs w:val="22"/>
              </w:rPr>
              <w:t xml:space="preserve"> is placed in the middle of the device.</w:t>
            </w:r>
          </w:p>
          <w:p w:rsidR="00A9519E" w:rsidRDefault="00A9519E" w:rsidP="007876C5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4322" w:type="dxa"/>
          </w:tcPr>
          <w:p w:rsidR="007876C5" w:rsidRDefault="007876C5" w:rsidP="007876C5">
            <w:pPr>
              <w:pStyle w:val="Testonotaapidipagina"/>
              <w:ind w:firstLine="0"/>
              <w:rPr>
                <w:rFonts w:ascii="Bookman Old Style" w:hAnsi="Bookman Old Style" w:cs="Calibri"/>
                <w:sz w:val="22"/>
                <w:szCs w:val="22"/>
              </w:rPr>
            </w:pPr>
            <w:r w:rsidRPr="00032DD3">
              <w:rPr>
                <w:rFonts w:ascii="Bookman Old Style" w:hAnsi="Bookman Old Style" w:cs="Calibri"/>
                <w:b/>
                <w:smallCaps/>
                <w:sz w:val="22"/>
                <w:szCs w:val="22"/>
              </w:rPr>
              <w:t>Fig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t xml:space="preserve">. </w:t>
            </w:r>
            <w:r>
              <w:rPr>
                <w:rFonts w:ascii="Bookman Old Style" w:hAnsi="Bookman Old Style" w:cs="Calibri"/>
                <w:b/>
                <w:sz w:val="22"/>
                <w:szCs w:val="22"/>
              </w:rPr>
              <w:t>2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t xml:space="preserve"> 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sym w:font="Symbol" w:char="F02D"/>
            </w:r>
            <w:r w:rsidRPr="00022360">
              <w:rPr>
                <w:rFonts w:ascii="Bookman Old Style" w:hAnsi="Bookman Old Style" w:cs="Calibri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cs="Calibri"/>
                <w:sz w:val="22"/>
                <w:szCs w:val="22"/>
              </w:rPr>
              <w:t>Amplitude of the three main scattering parameters for the linear case</w:t>
            </w:r>
            <w:r w:rsidR="00CC58C2">
              <w:rPr>
                <w:rFonts w:ascii="Bookman Old Style" w:hAnsi="Bookman Old Style" w:cs="Calibri"/>
                <w:sz w:val="22"/>
                <w:szCs w:val="22"/>
              </w:rPr>
              <w:t>, for an impinging TE</w:t>
            </w:r>
            <w:r w:rsidR="00CC58C2" w:rsidRPr="00CC58C2">
              <w:rPr>
                <w:rFonts w:ascii="Bookman Old Style" w:hAnsi="Bookman Old Style" w:cs="Calibri"/>
                <w:sz w:val="22"/>
                <w:szCs w:val="22"/>
                <w:vertAlign w:val="subscript"/>
              </w:rPr>
              <w:t>10</w:t>
            </w:r>
            <w:r>
              <w:rPr>
                <w:rFonts w:ascii="Bookman Old Style" w:hAnsi="Bookman Old Style" w:cs="Calibri"/>
                <w:sz w:val="22"/>
                <w:szCs w:val="22"/>
              </w:rPr>
              <w:t>.</w:t>
            </w:r>
          </w:p>
          <w:p w:rsidR="00A9519E" w:rsidRDefault="00A9519E" w:rsidP="007876C5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</w:p>
        </w:tc>
      </w:tr>
    </w:tbl>
    <w:p w:rsidR="00A9519E" w:rsidRPr="00022360" w:rsidRDefault="00A9519E" w:rsidP="00A9519E">
      <w:pPr>
        <w:pStyle w:val="Testonotaapidipagina"/>
        <w:ind w:firstLine="0"/>
        <w:jc w:val="center"/>
        <w:rPr>
          <w:rFonts w:ascii="Bookman Old Style" w:hAnsi="Bookman Old Style" w:cs="Calibri"/>
        </w:rPr>
      </w:pPr>
    </w:p>
    <w:tbl>
      <w:tblPr>
        <w:tblStyle w:val="Grigliatabella"/>
        <w:tblW w:w="0" w:type="auto"/>
        <w:tblLook w:val="04A0"/>
      </w:tblPr>
      <w:tblGrid>
        <w:gridCol w:w="4322"/>
        <w:gridCol w:w="4322"/>
      </w:tblGrid>
      <w:tr w:rsidR="00A6290B" w:rsidTr="00842A62">
        <w:tc>
          <w:tcPr>
            <w:tcW w:w="4322" w:type="dxa"/>
            <w:vAlign w:val="center"/>
          </w:tcPr>
          <w:p w:rsidR="00A6290B" w:rsidRDefault="0059046F" w:rsidP="00842A62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  <w:noProof/>
                <w:lang w:val="it-IT" w:eastAsia="it-IT"/>
              </w:rPr>
              <w:drawing>
                <wp:inline distT="0" distB="0" distL="0" distR="0">
                  <wp:extent cx="2279599" cy="1778508"/>
                  <wp:effectExtent l="19050" t="0" r="6401" b="0"/>
                  <wp:docPr id="9" name="Immagine 8" descr="circulator_v1_f3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ulator_v1_f3.wmf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599" cy="1778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  <w:vAlign w:val="center"/>
          </w:tcPr>
          <w:p w:rsidR="00A6290B" w:rsidRDefault="0059046F" w:rsidP="00842A62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  <w:noProof/>
                <w:lang w:val="it-IT" w:eastAsia="it-IT"/>
              </w:rPr>
              <w:drawing>
                <wp:inline distT="0" distB="0" distL="0" distR="0">
                  <wp:extent cx="2306117" cy="1844345"/>
                  <wp:effectExtent l="19050" t="0" r="0" b="0"/>
                  <wp:docPr id="10" name="Immagine 9" descr="circulator_v4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ulator_v4.wmf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117" cy="184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90B" w:rsidTr="00842A62">
        <w:tc>
          <w:tcPr>
            <w:tcW w:w="4322" w:type="dxa"/>
          </w:tcPr>
          <w:p w:rsidR="00A6290B" w:rsidRDefault="00A6290B" w:rsidP="00842A62">
            <w:pPr>
              <w:pStyle w:val="Testonotaapidipagina"/>
              <w:ind w:firstLine="0"/>
              <w:rPr>
                <w:rFonts w:ascii="Bookman Old Style" w:hAnsi="Bookman Old Style" w:cs="Calibri"/>
                <w:sz w:val="22"/>
                <w:szCs w:val="22"/>
              </w:rPr>
            </w:pPr>
            <w:r w:rsidRPr="00032DD3">
              <w:rPr>
                <w:rFonts w:ascii="Bookman Old Style" w:hAnsi="Bookman Old Style" w:cs="Calibri"/>
                <w:b/>
                <w:smallCaps/>
                <w:sz w:val="22"/>
                <w:szCs w:val="22"/>
              </w:rPr>
              <w:t>Fig</w:t>
            </w:r>
            <w:r>
              <w:rPr>
                <w:rFonts w:ascii="Bookman Old Style" w:hAnsi="Bookman Old Style" w:cs="Calibri"/>
                <w:b/>
                <w:sz w:val="22"/>
                <w:szCs w:val="22"/>
              </w:rPr>
              <w:t>. 3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t xml:space="preserve"> 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sym w:font="Symbol" w:char="F02D"/>
            </w:r>
            <w:r w:rsidRPr="00022360">
              <w:rPr>
                <w:rFonts w:ascii="Bookman Old Style" w:hAnsi="Bookman Old Style" w:cs="Calibri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cs="Calibri"/>
                <w:sz w:val="22"/>
                <w:szCs w:val="22"/>
              </w:rPr>
              <w:t xml:space="preserve">Amplitude of the </w:t>
            </w:r>
            <w:r w:rsidR="0081231B">
              <w:rPr>
                <w:rFonts w:ascii="Bookman Old Style" w:hAnsi="Bookman Old Style" w:cs="Calibri"/>
                <w:sz w:val="22"/>
                <w:szCs w:val="22"/>
              </w:rPr>
              <w:t xml:space="preserve">output power at </w:t>
            </w:r>
            <w:r w:rsidR="0081231B" w:rsidRPr="0081231B">
              <w:rPr>
                <w:position w:val="-12"/>
              </w:rPr>
              <w:object w:dxaOrig="279" w:dyaOrig="360">
                <v:shape id="_x0000_i1036" type="#_x0000_t75" style="width:14.2pt;height:18.55pt" o:ole="">
                  <v:imagedata r:id="rId49" o:title=""/>
                </v:shape>
                <o:OLEObject Type="Embed" ProgID="Equation.DSMT4" ShapeID="_x0000_i1036" DrawAspect="Content" ObjectID="_1395850795" r:id="rId50"/>
              </w:object>
            </w:r>
            <w:r w:rsidR="002A6061">
              <w:rPr>
                <w:rFonts w:ascii="Bookman Old Style" w:hAnsi="Bookman Old Style" w:cs="Calibri"/>
                <w:sz w:val="22"/>
                <w:szCs w:val="22"/>
              </w:rPr>
              <w:t xml:space="preserve"> non</w:t>
            </w:r>
            <w:r>
              <w:rPr>
                <w:rFonts w:ascii="Bookman Old Style" w:hAnsi="Bookman Old Style" w:cs="Calibri"/>
                <w:sz w:val="22"/>
                <w:szCs w:val="22"/>
              </w:rPr>
              <w:t>linear case.</w:t>
            </w:r>
            <w:r w:rsidR="0081231B">
              <w:rPr>
                <w:rFonts w:ascii="Bookman Old Style" w:hAnsi="Bookman Old Style" w:cs="Calibri"/>
                <w:sz w:val="22"/>
                <w:szCs w:val="22"/>
              </w:rPr>
              <w:t xml:space="preserve"> (a) bullets (b) empty circles (c) asterisks. </w:t>
            </w:r>
          </w:p>
          <w:p w:rsidR="00A6290B" w:rsidRDefault="00A6290B" w:rsidP="00842A62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4322" w:type="dxa"/>
          </w:tcPr>
          <w:p w:rsidR="00A6290B" w:rsidRDefault="00A6290B" w:rsidP="00842A62">
            <w:pPr>
              <w:pStyle w:val="Testonotaapidipagina"/>
              <w:ind w:firstLine="0"/>
              <w:rPr>
                <w:rFonts w:ascii="Bookman Old Style" w:hAnsi="Bookman Old Style" w:cs="Calibri"/>
                <w:sz w:val="22"/>
                <w:szCs w:val="22"/>
              </w:rPr>
            </w:pPr>
            <w:r w:rsidRPr="00032DD3">
              <w:rPr>
                <w:rFonts w:ascii="Bookman Old Style" w:hAnsi="Bookman Old Style" w:cs="Calibri"/>
                <w:b/>
                <w:smallCaps/>
                <w:sz w:val="22"/>
                <w:szCs w:val="22"/>
              </w:rPr>
              <w:t>Fig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t xml:space="preserve">. </w:t>
            </w:r>
            <w:r>
              <w:rPr>
                <w:rFonts w:ascii="Bookman Old Style" w:hAnsi="Bookman Old Style" w:cs="Calibri"/>
                <w:b/>
                <w:sz w:val="22"/>
                <w:szCs w:val="22"/>
              </w:rPr>
              <w:t>4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t xml:space="preserve"> 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sym w:font="Symbol" w:char="F02D"/>
            </w:r>
            <w:r w:rsidRPr="00022360">
              <w:rPr>
                <w:rFonts w:ascii="Bookman Old Style" w:hAnsi="Bookman Old Style" w:cs="Calibri"/>
                <w:sz w:val="22"/>
                <w:szCs w:val="22"/>
              </w:rPr>
              <w:t xml:space="preserve"> </w:t>
            </w:r>
            <w:r w:rsidR="0081231B">
              <w:rPr>
                <w:rFonts w:ascii="Bookman Old Style" w:hAnsi="Bookman Old Style" w:cs="Calibri"/>
                <w:sz w:val="22"/>
                <w:szCs w:val="22"/>
              </w:rPr>
              <w:t xml:space="preserve">Amplitude of the output power at </w:t>
            </w:r>
            <w:r w:rsidR="0059046F">
              <w:rPr>
                <w:rFonts w:ascii="Bookman Old Style" w:hAnsi="Bookman Old Style" w:cs="Calibri"/>
                <w:sz w:val="22"/>
                <w:szCs w:val="22"/>
              </w:rPr>
              <w:t xml:space="preserve">port 2 for </w:t>
            </w:r>
            <w:r w:rsidR="0081231B">
              <w:rPr>
                <w:rFonts w:ascii="Bookman Old Style" w:hAnsi="Bookman Old Style" w:cs="Calibri"/>
                <w:sz w:val="22"/>
                <w:szCs w:val="22"/>
              </w:rPr>
              <w:t xml:space="preserve">the third harmonic </w:t>
            </w:r>
            <w:r w:rsidR="0081231B" w:rsidRPr="0081231B">
              <w:rPr>
                <w:position w:val="-12"/>
              </w:rPr>
              <w:object w:dxaOrig="920" w:dyaOrig="360">
                <v:shape id="_x0000_i1037" type="#_x0000_t75" style="width:45.8pt;height:18.55pt" o:ole="">
                  <v:imagedata r:id="rId51" o:title=""/>
                </v:shape>
                <o:OLEObject Type="Embed" ProgID="Equation.DSMT4" ShapeID="_x0000_i1037" DrawAspect="Content" ObjectID="_1395850796" r:id="rId52"/>
              </w:object>
            </w:r>
            <w:r w:rsidR="0081231B">
              <w:rPr>
                <w:rFonts w:ascii="Bookman Old Style" w:hAnsi="Bookman Old Style" w:cs="Calibri"/>
                <w:sz w:val="22"/>
                <w:szCs w:val="22"/>
              </w:rPr>
              <w:t xml:space="preserve"> for the nonlinear case. (a) bullets (b) empty circles (c) asterisks.</w:t>
            </w:r>
          </w:p>
          <w:p w:rsidR="00A6290B" w:rsidRDefault="00A6290B" w:rsidP="00842A62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</w:p>
        </w:tc>
      </w:tr>
    </w:tbl>
    <w:p w:rsidR="00A9519E" w:rsidRPr="00471A10" w:rsidRDefault="00A9519E" w:rsidP="00A9519E">
      <w:pPr>
        <w:ind w:left="360"/>
        <w:jc w:val="center"/>
        <w:rPr>
          <w:rFonts w:ascii="Bookman Old Style" w:hAnsi="Bookman Old Style" w:cs="Calibri"/>
          <w:smallCaps/>
        </w:rPr>
      </w:pPr>
    </w:p>
    <w:p w:rsidR="006C1990" w:rsidRPr="006C1990" w:rsidRDefault="006C1990" w:rsidP="006C1990">
      <w:pPr>
        <w:ind w:left="360"/>
        <w:jc w:val="center"/>
        <w:rPr>
          <w:rFonts w:ascii="Bookman Old Style" w:hAnsi="Bookman Old Style" w:cs="Calibri"/>
          <w:b/>
          <w:smallCaps/>
        </w:rPr>
      </w:pPr>
      <w:r>
        <w:rPr>
          <w:rFonts w:ascii="Bookman Old Style" w:hAnsi="Bookman Old Style"/>
          <w:b/>
          <w:smallCaps/>
        </w:rPr>
        <w:t>References</w:t>
      </w:r>
    </w:p>
    <w:p w:rsidR="001C2669" w:rsidRDefault="006C1990" w:rsidP="003A696C">
      <w:pPr>
        <w:jc w:val="both"/>
        <w:rPr>
          <w:rFonts w:ascii="Bookman Old Style" w:hAnsi="Bookman Old Style"/>
          <w:sz w:val="22"/>
          <w:szCs w:val="22"/>
        </w:rPr>
      </w:pPr>
      <w:r w:rsidRPr="006C1990">
        <w:rPr>
          <w:rFonts w:ascii="Bookman Old Style" w:hAnsi="Bookman Old Style"/>
          <w:sz w:val="22"/>
          <w:szCs w:val="22"/>
        </w:rPr>
        <w:t>[1]</w:t>
      </w:r>
      <w:r w:rsidRPr="006C1990">
        <w:rPr>
          <w:rFonts w:ascii="Bookman Old Style" w:hAnsi="Bookman Old Style"/>
          <w:sz w:val="22"/>
          <w:szCs w:val="22"/>
        </w:rPr>
        <w:tab/>
      </w:r>
      <w:bookmarkStart w:id="1" w:name="_Ref314316903"/>
      <w:r w:rsidR="00E554D7" w:rsidRPr="00E554D7">
        <w:rPr>
          <w:rFonts w:ascii="Bookman Old Style" w:hAnsi="Bookman Old Style"/>
          <w:sz w:val="22"/>
          <w:szCs w:val="22"/>
        </w:rPr>
        <w:t xml:space="preserve">B. </w:t>
      </w:r>
      <w:proofErr w:type="spellStart"/>
      <w:r w:rsidR="00E554D7" w:rsidRPr="00E554D7">
        <w:rPr>
          <w:rFonts w:ascii="Bookman Old Style" w:hAnsi="Bookman Old Style"/>
          <w:sz w:val="22"/>
          <w:szCs w:val="22"/>
        </w:rPr>
        <w:t>Razavi</w:t>
      </w:r>
      <w:proofErr w:type="spellEnd"/>
      <w:r w:rsidR="00E554D7" w:rsidRPr="00E554D7">
        <w:rPr>
          <w:rFonts w:ascii="Bookman Old Style" w:hAnsi="Bookman Old Style"/>
          <w:sz w:val="22"/>
          <w:szCs w:val="22"/>
        </w:rPr>
        <w:t>, RF Microelectronics, Upper Saddle River NJ: Prentice Hall, 1998</w:t>
      </w:r>
      <w:bookmarkEnd w:id="1"/>
      <w:r w:rsidR="00E554D7" w:rsidRPr="00E554D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E554D7" w:rsidRPr="00E554D7">
        <w:rPr>
          <w:rFonts w:ascii="Bookman Old Style" w:hAnsi="Bookman Old Style"/>
          <w:sz w:val="22"/>
          <w:szCs w:val="22"/>
        </w:rPr>
        <w:t>ch</w:t>
      </w:r>
      <w:proofErr w:type="spellEnd"/>
      <w:r w:rsidR="00E554D7" w:rsidRPr="00E554D7">
        <w:rPr>
          <w:rFonts w:ascii="Bookman Old Style" w:hAnsi="Bookman Old Style"/>
          <w:sz w:val="22"/>
          <w:szCs w:val="22"/>
        </w:rPr>
        <w:t>. 2, pp.14–25</w:t>
      </w:r>
      <w:r w:rsidRPr="006C1990">
        <w:rPr>
          <w:rFonts w:ascii="Bookman Old Style" w:hAnsi="Bookman Old Style"/>
          <w:sz w:val="22"/>
          <w:szCs w:val="22"/>
        </w:rPr>
        <w:t>.</w:t>
      </w:r>
    </w:p>
    <w:p w:rsidR="003A696C" w:rsidRDefault="006C1990" w:rsidP="003A696C">
      <w:pPr>
        <w:jc w:val="both"/>
        <w:rPr>
          <w:rFonts w:ascii="Bookman Old Style" w:hAnsi="Bookman Old Style"/>
          <w:sz w:val="22"/>
          <w:szCs w:val="22"/>
        </w:rPr>
      </w:pPr>
      <w:r w:rsidRPr="006C1990">
        <w:rPr>
          <w:rFonts w:ascii="Bookman Old Style" w:hAnsi="Bookman Old Style"/>
          <w:sz w:val="22"/>
          <w:szCs w:val="22"/>
        </w:rPr>
        <w:t>[2]</w:t>
      </w:r>
      <w:r w:rsidRPr="006C1990">
        <w:rPr>
          <w:rFonts w:ascii="Bookman Old Style" w:hAnsi="Bookman Old Style"/>
          <w:sz w:val="22"/>
          <w:szCs w:val="22"/>
        </w:rPr>
        <w:tab/>
      </w:r>
      <w:bookmarkStart w:id="2" w:name="_Ref314316534"/>
      <w:r w:rsidR="003A696C" w:rsidRPr="003A696C">
        <w:rPr>
          <w:rFonts w:ascii="Bookman Old Style" w:hAnsi="Bookman Old Style"/>
          <w:sz w:val="22"/>
          <w:szCs w:val="22"/>
        </w:rPr>
        <w:t xml:space="preserve">H. De </w:t>
      </w:r>
      <w:proofErr w:type="spellStart"/>
      <w:r w:rsidR="003A696C" w:rsidRPr="003A696C">
        <w:rPr>
          <w:rFonts w:ascii="Bookman Old Style" w:hAnsi="Bookman Old Style"/>
          <w:sz w:val="22"/>
          <w:szCs w:val="22"/>
        </w:rPr>
        <w:t>Gersem</w:t>
      </w:r>
      <w:proofErr w:type="spellEnd"/>
      <w:r w:rsidR="003A696C" w:rsidRPr="003A696C">
        <w:rPr>
          <w:rFonts w:ascii="Bookman Old Style" w:hAnsi="Bookman Old Style"/>
          <w:sz w:val="22"/>
          <w:szCs w:val="22"/>
        </w:rPr>
        <w:t xml:space="preserve">, H. </w:t>
      </w:r>
      <w:proofErr w:type="spellStart"/>
      <w:r w:rsidR="003A696C" w:rsidRPr="003A696C">
        <w:rPr>
          <w:rFonts w:ascii="Bookman Old Style" w:hAnsi="Bookman Old Style"/>
          <w:sz w:val="22"/>
          <w:szCs w:val="22"/>
        </w:rPr>
        <w:t>Vande</w:t>
      </w:r>
      <w:proofErr w:type="spellEnd"/>
      <w:r w:rsidR="003A696C" w:rsidRPr="003A696C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A696C" w:rsidRPr="003A696C">
        <w:rPr>
          <w:rFonts w:ascii="Bookman Old Style" w:hAnsi="Bookman Old Style"/>
          <w:sz w:val="22"/>
          <w:szCs w:val="22"/>
        </w:rPr>
        <w:t>Sande</w:t>
      </w:r>
      <w:proofErr w:type="spellEnd"/>
      <w:r w:rsidR="003A696C" w:rsidRPr="003A696C">
        <w:rPr>
          <w:rFonts w:ascii="Bookman Old Style" w:hAnsi="Bookman Old Style"/>
          <w:sz w:val="22"/>
          <w:szCs w:val="22"/>
        </w:rPr>
        <w:t xml:space="preserve">, and K. </w:t>
      </w:r>
      <w:proofErr w:type="spellStart"/>
      <w:r w:rsidR="003A696C" w:rsidRPr="003A696C">
        <w:rPr>
          <w:rFonts w:ascii="Bookman Old Style" w:hAnsi="Bookman Old Style"/>
          <w:sz w:val="22"/>
          <w:szCs w:val="22"/>
        </w:rPr>
        <w:t>Hameyer</w:t>
      </w:r>
      <w:proofErr w:type="spellEnd"/>
      <w:r w:rsidR="003A696C" w:rsidRPr="003A696C">
        <w:rPr>
          <w:rFonts w:ascii="Bookman Old Style" w:hAnsi="Bookman Old Style"/>
          <w:sz w:val="22"/>
          <w:szCs w:val="22"/>
        </w:rPr>
        <w:t xml:space="preserve">, “Strong coupled multi-harmonic finite element simulation package,” </w:t>
      </w:r>
      <w:r w:rsidR="003A696C" w:rsidRPr="003A696C">
        <w:rPr>
          <w:rFonts w:ascii="Bookman Old Style" w:hAnsi="Bookman Old Style"/>
          <w:i/>
          <w:sz w:val="22"/>
          <w:szCs w:val="22"/>
        </w:rPr>
        <w:t>COMPEL</w:t>
      </w:r>
      <w:r w:rsidR="003A696C" w:rsidRPr="003A696C">
        <w:rPr>
          <w:rFonts w:ascii="Bookman Old Style" w:hAnsi="Bookman Old Style"/>
          <w:sz w:val="22"/>
          <w:szCs w:val="22"/>
        </w:rPr>
        <w:t>, vol. 20, no. 2, pp. 535–546, 2001.</w:t>
      </w:r>
      <w:bookmarkStart w:id="3" w:name="_Ref314316537"/>
      <w:bookmarkEnd w:id="2"/>
    </w:p>
    <w:p w:rsidR="006C1990" w:rsidRDefault="003A696C" w:rsidP="006C1990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[3]</w:t>
      </w:r>
      <w:r>
        <w:rPr>
          <w:rFonts w:ascii="Bookman Old Style" w:hAnsi="Bookman Old Style"/>
          <w:sz w:val="22"/>
          <w:szCs w:val="22"/>
        </w:rPr>
        <w:tab/>
      </w:r>
      <w:r w:rsidRPr="003A696C">
        <w:rPr>
          <w:rFonts w:ascii="Bookman Old Style" w:hAnsi="Bookman Old Style"/>
          <w:sz w:val="22"/>
          <w:szCs w:val="22"/>
        </w:rPr>
        <w:t xml:space="preserve">S. Yamada, K. </w:t>
      </w:r>
      <w:proofErr w:type="spellStart"/>
      <w:r w:rsidRPr="003A696C">
        <w:rPr>
          <w:rFonts w:ascii="Bookman Old Style" w:hAnsi="Bookman Old Style"/>
          <w:sz w:val="22"/>
          <w:szCs w:val="22"/>
        </w:rPr>
        <w:t>Bessho</w:t>
      </w:r>
      <w:proofErr w:type="spellEnd"/>
      <w:r w:rsidRPr="003A696C">
        <w:rPr>
          <w:rFonts w:ascii="Bookman Old Style" w:hAnsi="Bookman Old Style"/>
          <w:sz w:val="22"/>
          <w:szCs w:val="22"/>
        </w:rPr>
        <w:t xml:space="preserve">, and J. Lu, “Harmonic balance finite element method applied to nonlinear AC magnetic analysis,” </w:t>
      </w:r>
      <w:r w:rsidRPr="003A696C">
        <w:rPr>
          <w:rFonts w:ascii="Bookman Old Style" w:hAnsi="Bookman Old Style"/>
          <w:i/>
          <w:sz w:val="22"/>
          <w:szCs w:val="22"/>
        </w:rPr>
        <w:t xml:space="preserve">IEEE Trans. </w:t>
      </w:r>
      <w:proofErr w:type="spellStart"/>
      <w:r w:rsidRPr="003A696C">
        <w:rPr>
          <w:rFonts w:ascii="Bookman Old Style" w:hAnsi="Bookman Old Style"/>
          <w:i/>
          <w:sz w:val="22"/>
          <w:szCs w:val="22"/>
        </w:rPr>
        <w:t>Magn.</w:t>
      </w:r>
      <w:r w:rsidRPr="003A696C">
        <w:rPr>
          <w:rFonts w:ascii="Bookman Old Style" w:hAnsi="Bookman Old Style"/>
          <w:sz w:val="22"/>
          <w:szCs w:val="22"/>
        </w:rPr>
        <w:t>,vol</w:t>
      </w:r>
      <w:proofErr w:type="spellEnd"/>
      <w:r w:rsidRPr="003A696C">
        <w:rPr>
          <w:rFonts w:ascii="Bookman Old Style" w:hAnsi="Bookman Old Style"/>
          <w:sz w:val="22"/>
          <w:szCs w:val="22"/>
        </w:rPr>
        <w:t>. 25, no. 4, pp. 2971–2973, Jul. 1989.</w:t>
      </w:r>
      <w:bookmarkEnd w:id="3"/>
    </w:p>
    <w:p w:rsidR="008A5C4B" w:rsidRPr="006C1990" w:rsidRDefault="008A5C4B" w:rsidP="008A5C4B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[4]</w:t>
      </w:r>
      <w:r>
        <w:rPr>
          <w:rFonts w:ascii="Bookman Old Style" w:hAnsi="Bookman Old Style"/>
          <w:sz w:val="22"/>
          <w:szCs w:val="22"/>
        </w:rPr>
        <w:tab/>
        <w:t xml:space="preserve">M. </w:t>
      </w:r>
      <w:proofErr w:type="spellStart"/>
      <w:r>
        <w:rPr>
          <w:rFonts w:ascii="Bookman Old Style" w:hAnsi="Bookman Old Style"/>
          <w:sz w:val="22"/>
          <w:szCs w:val="22"/>
        </w:rPr>
        <w:t>Koshiba</w:t>
      </w:r>
      <w:proofErr w:type="spellEnd"/>
      <w:r>
        <w:rPr>
          <w:rFonts w:ascii="Bookman Old Style" w:hAnsi="Bookman Old Style"/>
          <w:sz w:val="22"/>
          <w:szCs w:val="22"/>
        </w:rPr>
        <w:t xml:space="preserve">, and M. Suzuki, “Finite-Element Analysis of </w:t>
      </w:r>
      <w:r w:rsidRPr="002A1751">
        <w:rPr>
          <w:rFonts w:ascii="Bookman Old Style" w:hAnsi="Bookman Old Style"/>
          <w:i/>
          <w:sz w:val="22"/>
          <w:szCs w:val="22"/>
        </w:rPr>
        <w:t>H</w:t>
      </w:r>
      <w:r>
        <w:rPr>
          <w:rFonts w:ascii="Bookman Old Style" w:hAnsi="Bookman Old Style"/>
          <w:sz w:val="22"/>
          <w:szCs w:val="22"/>
        </w:rPr>
        <w:t xml:space="preserve">-plane Waveguide Junction with Arbitrarily Shaped Ferrite Post,” </w:t>
      </w:r>
      <w:r w:rsidRPr="001C2669">
        <w:rPr>
          <w:rFonts w:ascii="Bookman Old Style" w:hAnsi="Bookman Old Style"/>
          <w:i/>
          <w:sz w:val="22"/>
          <w:szCs w:val="22"/>
        </w:rPr>
        <w:t xml:space="preserve">IEEE Trans. </w:t>
      </w:r>
      <w:proofErr w:type="spellStart"/>
      <w:r w:rsidRPr="001C2669">
        <w:rPr>
          <w:rFonts w:ascii="Bookman Old Style" w:hAnsi="Bookman Old Style"/>
          <w:i/>
          <w:sz w:val="22"/>
          <w:szCs w:val="22"/>
        </w:rPr>
        <w:t>Microw</w:t>
      </w:r>
      <w:proofErr w:type="spellEnd"/>
      <w:r w:rsidRPr="001C2669">
        <w:rPr>
          <w:rFonts w:ascii="Bookman Old Style" w:hAnsi="Bookman Old Style"/>
          <w:i/>
          <w:sz w:val="22"/>
          <w:szCs w:val="22"/>
        </w:rPr>
        <w:t>. Theory Tech.</w:t>
      </w:r>
      <w:r>
        <w:rPr>
          <w:rFonts w:ascii="Bookman Old Style" w:hAnsi="Bookman Old Style"/>
          <w:sz w:val="22"/>
          <w:szCs w:val="22"/>
        </w:rPr>
        <w:t>, vol.34, no. 1, Jan. 1986.</w:t>
      </w:r>
    </w:p>
    <w:p w:rsidR="009215F3" w:rsidRDefault="008A5C4B" w:rsidP="006C1990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[5</w:t>
      </w:r>
      <w:r w:rsidR="009215F3">
        <w:rPr>
          <w:rFonts w:ascii="Bookman Old Style" w:hAnsi="Bookman Old Style"/>
          <w:sz w:val="22"/>
          <w:szCs w:val="22"/>
        </w:rPr>
        <w:t>]</w:t>
      </w:r>
      <w:r w:rsidR="009215F3">
        <w:rPr>
          <w:rFonts w:ascii="Bookman Old Style" w:hAnsi="Bookman Old Style"/>
          <w:sz w:val="22"/>
          <w:szCs w:val="22"/>
        </w:rPr>
        <w:tab/>
        <w:t xml:space="preserve">N. Okamoto, “Computer-Aided Design of </w:t>
      </w:r>
      <w:r w:rsidR="009215F3" w:rsidRPr="009215F3">
        <w:rPr>
          <w:rFonts w:ascii="Bookman Old Style" w:hAnsi="Bookman Old Style"/>
          <w:i/>
          <w:sz w:val="22"/>
          <w:szCs w:val="22"/>
        </w:rPr>
        <w:t>H</w:t>
      </w:r>
      <w:r w:rsidR="009215F3">
        <w:rPr>
          <w:rFonts w:ascii="Bookman Old Style" w:hAnsi="Bookman Old Style"/>
          <w:sz w:val="22"/>
          <w:szCs w:val="22"/>
        </w:rPr>
        <w:t>-plane Waveguide Junctions with Full-Height Ferrites of Arbitrary Shape,”</w:t>
      </w:r>
      <w:r w:rsidR="00EB50AB">
        <w:rPr>
          <w:rFonts w:ascii="Bookman Old Style" w:hAnsi="Bookman Old Style"/>
          <w:sz w:val="22"/>
          <w:szCs w:val="22"/>
        </w:rPr>
        <w:t xml:space="preserve"> </w:t>
      </w:r>
    </w:p>
    <w:sectPr w:rsidR="009215F3" w:rsidSect="00AA6974">
      <w:footerReference w:type="default" r:id="rId53"/>
      <w:pgSz w:w="11906" w:h="16838"/>
      <w:pgMar w:top="1701" w:right="1701" w:bottom="1701" w:left="1701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1AA3" w:rsidRDefault="00EF1AA3" w:rsidP="009B2E6C">
      <w:r>
        <w:separator/>
      </w:r>
    </w:p>
  </w:endnote>
  <w:endnote w:type="continuationSeparator" w:id="0">
    <w:p w:rsidR="00EF1AA3" w:rsidRDefault="00EF1AA3" w:rsidP="009B2E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41B8" w:rsidRDefault="006F3A58">
    <w:pPr>
      <w:pStyle w:val="Pidipagina"/>
      <w:jc w:val="center"/>
    </w:pPr>
    <w:r>
      <w:fldChar w:fldCharType="begin"/>
    </w:r>
    <w:r w:rsidR="009E41B8">
      <w:instrText>PAGE   \* MERGEFORMAT</w:instrText>
    </w:r>
    <w:r>
      <w:fldChar w:fldCharType="separate"/>
    </w:r>
    <w:r w:rsidR="006A0E38" w:rsidRPr="006A0E38">
      <w:rPr>
        <w:noProof/>
        <w:lang w:val="it-IT"/>
      </w:rPr>
      <w:t>4</w:t>
    </w:r>
    <w:r>
      <w:fldChar w:fldCharType="end"/>
    </w:r>
  </w:p>
  <w:p w:rsidR="009E41B8" w:rsidRDefault="009E41B8">
    <w:pPr>
      <w:pStyle w:val="Pidipa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1AA3" w:rsidRDefault="00EF1AA3" w:rsidP="009B2E6C">
      <w:r>
        <w:separator/>
      </w:r>
    </w:p>
  </w:footnote>
  <w:footnote w:type="continuationSeparator" w:id="0">
    <w:p w:rsidR="00EF1AA3" w:rsidRDefault="00EF1AA3" w:rsidP="009B2E6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2E085744"/>
    <w:lvl w:ilvl="0">
      <w:start w:val="1"/>
      <w:numFmt w:val="upperRoman"/>
      <w:pStyle w:val="Titolo1"/>
      <w:lvlText w:val="%1."/>
      <w:legacy w:legacy="1" w:legacySpace="144" w:legacyIndent="144"/>
      <w:lvlJc w:val="left"/>
    </w:lvl>
    <w:lvl w:ilvl="1">
      <w:start w:val="1"/>
      <w:numFmt w:val="upperLetter"/>
      <w:pStyle w:val="Titolo2"/>
      <w:lvlText w:val="%2."/>
      <w:legacy w:legacy="1" w:legacySpace="144" w:legacyIndent="144"/>
      <w:lvlJc w:val="left"/>
    </w:lvl>
    <w:lvl w:ilvl="2">
      <w:start w:val="1"/>
      <w:numFmt w:val="decimal"/>
      <w:pStyle w:val="Titolo3"/>
      <w:lvlText w:val="%3)"/>
      <w:legacy w:legacy="1" w:legacySpace="144" w:legacyIndent="144"/>
      <w:lvlJc w:val="left"/>
    </w:lvl>
    <w:lvl w:ilvl="3">
      <w:start w:val="1"/>
      <w:numFmt w:val="lowerLetter"/>
      <w:pStyle w:val="Titolo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Titolo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Titolo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Titolo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Titolo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Titolo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>
    <w:nsid w:val="04F72821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61176B"/>
    <w:multiLevelType w:val="hybridMultilevel"/>
    <w:tmpl w:val="36629434"/>
    <w:lvl w:ilvl="0" w:tplc="0410000F">
      <w:start w:val="1"/>
      <w:numFmt w:val="decimal"/>
      <w:lvlText w:val="%1."/>
      <w:lvlJc w:val="left"/>
      <w:pPr>
        <w:ind w:left="1087" w:hanging="360"/>
      </w:pPr>
    </w:lvl>
    <w:lvl w:ilvl="1" w:tplc="04100019" w:tentative="1">
      <w:start w:val="1"/>
      <w:numFmt w:val="lowerLetter"/>
      <w:lvlText w:val="%2."/>
      <w:lvlJc w:val="left"/>
      <w:pPr>
        <w:ind w:left="1807" w:hanging="360"/>
      </w:pPr>
    </w:lvl>
    <w:lvl w:ilvl="2" w:tplc="0410001B" w:tentative="1">
      <w:start w:val="1"/>
      <w:numFmt w:val="lowerRoman"/>
      <w:lvlText w:val="%3."/>
      <w:lvlJc w:val="right"/>
      <w:pPr>
        <w:ind w:left="2527" w:hanging="180"/>
      </w:pPr>
    </w:lvl>
    <w:lvl w:ilvl="3" w:tplc="0410000F" w:tentative="1">
      <w:start w:val="1"/>
      <w:numFmt w:val="decimal"/>
      <w:lvlText w:val="%4."/>
      <w:lvlJc w:val="left"/>
      <w:pPr>
        <w:ind w:left="3247" w:hanging="360"/>
      </w:pPr>
    </w:lvl>
    <w:lvl w:ilvl="4" w:tplc="04100019" w:tentative="1">
      <w:start w:val="1"/>
      <w:numFmt w:val="lowerLetter"/>
      <w:lvlText w:val="%5."/>
      <w:lvlJc w:val="left"/>
      <w:pPr>
        <w:ind w:left="3967" w:hanging="360"/>
      </w:pPr>
    </w:lvl>
    <w:lvl w:ilvl="5" w:tplc="0410001B" w:tentative="1">
      <w:start w:val="1"/>
      <w:numFmt w:val="lowerRoman"/>
      <w:lvlText w:val="%6."/>
      <w:lvlJc w:val="right"/>
      <w:pPr>
        <w:ind w:left="4687" w:hanging="180"/>
      </w:pPr>
    </w:lvl>
    <w:lvl w:ilvl="6" w:tplc="0410000F" w:tentative="1">
      <w:start w:val="1"/>
      <w:numFmt w:val="decimal"/>
      <w:lvlText w:val="%7."/>
      <w:lvlJc w:val="left"/>
      <w:pPr>
        <w:ind w:left="5407" w:hanging="360"/>
      </w:pPr>
    </w:lvl>
    <w:lvl w:ilvl="7" w:tplc="04100019" w:tentative="1">
      <w:start w:val="1"/>
      <w:numFmt w:val="lowerLetter"/>
      <w:lvlText w:val="%8."/>
      <w:lvlJc w:val="left"/>
      <w:pPr>
        <w:ind w:left="6127" w:hanging="360"/>
      </w:pPr>
    </w:lvl>
    <w:lvl w:ilvl="8" w:tplc="0410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3">
    <w:nsid w:val="16C65C14"/>
    <w:multiLevelType w:val="hybridMultilevel"/>
    <w:tmpl w:val="350EACF0"/>
    <w:lvl w:ilvl="0" w:tplc="FD125CE6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524831"/>
    <w:multiLevelType w:val="hybridMultilevel"/>
    <w:tmpl w:val="7750AF70"/>
    <w:lvl w:ilvl="0" w:tplc="0D5A8D48">
      <w:start w:val="1"/>
      <w:numFmt w:val="upperRoman"/>
      <w:lvlText w:val="%1."/>
      <w:lvlJc w:val="center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734C21"/>
    <w:multiLevelType w:val="hybridMultilevel"/>
    <w:tmpl w:val="7750AF70"/>
    <w:lvl w:ilvl="0" w:tplc="0D5A8D48">
      <w:start w:val="1"/>
      <w:numFmt w:val="upperRoman"/>
      <w:lvlText w:val="%1."/>
      <w:lvlJc w:val="center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48042B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6348A8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5D23B1"/>
    <w:multiLevelType w:val="hybridMultilevel"/>
    <w:tmpl w:val="F07C55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0">
    <w:nsid w:val="55A740B6"/>
    <w:multiLevelType w:val="hybridMultilevel"/>
    <w:tmpl w:val="96E8CCA8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3B6D02"/>
    <w:multiLevelType w:val="hybridMultilevel"/>
    <w:tmpl w:val="842876BC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6"/>
  </w:num>
  <w:num w:numId="6">
    <w:abstractNumId w:val="11"/>
  </w:num>
  <w:num w:numId="7">
    <w:abstractNumId w:val="10"/>
  </w:num>
  <w:num w:numId="8">
    <w:abstractNumId w:val="0"/>
  </w:num>
  <w:num w:numId="9">
    <w:abstractNumId w:val="8"/>
  </w:num>
  <w:num w:numId="10">
    <w:abstractNumId w:val="5"/>
  </w:num>
  <w:num w:numId="11">
    <w:abstractNumId w:val="9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/>
  <w:stylePaneFormatFilter w:val="3F01"/>
  <w:defaultTabStop w:val="708"/>
  <w:hyphenationZone w:val="283"/>
  <w:noPunctuationKerning/>
  <w:characterSpacingControl w:val="doNotCompress"/>
  <w:hdrShapeDefaults>
    <o:shapedefaults v:ext="edit" spidmax="20482"/>
  </w:hdrShapeDefaults>
  <w:footnotePr>
    <w:footnote w:id="-1"/>
    <w:footnote w:id="0"/>
  </w:footnotePr>
  <w:endnotePr>
    <w:endnote w:id="-1"/>
    <w:endnote w:id="0"/>
  </w:endnotePr>
  <w:compat/>
  <w:rsids>
    <w:rsidRoot w:val="00B15E00"/>
    <w:rsid w:val="0001142F"/>
    <w:rsid w:val="00022360"/>
    <w:rsid w:val="00032DD3"/>
    <w:rsid w:val="00076A6E"/>
    <w:rsid w:val="000853E4"/>
    <w:rsid w:val="000944BF"/>
    <w:rsid w:val="000E66E8"/>
    <w:rsid w:val="000E7D3A"/>
    <w:rsid w:val="00142B2A"/>
    <w:rsid w:val="0015489E"/>
    <w:rsid w:val="001C2669"/>
    <w:rsid w:val="002117D5"/>
    <w:rsid w:val="002930F4"/>
    <w:rsid w:val="002A1751"/>
    <w:rsid w:val="002A6061"/>
    <w:rsid w:val="002B0E77"/>
    <w:rsid w:val="00301A6F"/>
    <w:rsid w:val="003270C8"/>
    <w:rsid w:val="00347C75"/>
    <w:rsid w:val="00384942"/>
    <w:rsid w:val="003A696C"/>
    <w:rsid w:val="003B3F5E"/>
    <w:rsid w:val="003C3E5B"/>
    <w:rsid w:val="00427EE9"/>
    <w:rsid w:val="00471A10"/>
    <w:rsid w:val="004A7A17"/>
    <w:rsid w:val="004E1DEA"/>
    <w:rsid w:val="0050755B"/>
    <w:rsid w:val="00521B08"/>
    <w:rsid w:val="005238D0"/>
    <w:rsid w:val="00550A42"/>
    <w:rsid w:val="0058679F"/>
    <w:rsid w:val="0059046F"/>
    <w:rsid w:val="00592BF1"/>
    <w:rsid w:val="005A3029"/>
    <w:rsid w:val="005B7171"/>
    <w:rsid w:val="005E5265"/>
    <w:rsid w:val="00606792"/>
    <w:rsid w:val="00643CFB"/>
    <w:rsid w:val="00674E44"/>
    <w:rsid w:val="00695563"/>
    <w:rsid w:val="006A0E38"/>
    <w:rsid w:val="006A5786"/>
    <w:rsid w:val="006A743B"/>
    <w:rsid w:val="006C1990"/>
    <w:rsid w:val="006F3A58"/>
    <w:rsid w:val="007266D8"/>
    <w:rsid w:val="007876C5"/>
    <w:rsid w:val="00787CB1"/>
    <w:rsid w:val="007B3EB3"/>
    <w:rsid w:val="007F55AB"/>
    <w:rsid w:val="00811ADF"/>
    <w:rsid w:val="0081231B"/>
    <w:rsid w:val="008444E3"/>
    <w:rsid w:val="00872210"/>
    <w:rsid w:val="00892FDF"/>
    <w:rsid w:val="008A5C4B"/>
    <w:rsid w:val="009215F3"/>
    <w:rsid w:val="00924139"/>
    <w:rsid w:val="00974994"/>
    <w:rsid w:val="009763CE"/>
    <w:rsid w:val="009B2E6C"/>
    <w:rsid w:val="009D39E5"/>
    <w:rsid w:val="009E41B8"/>
    <w:rsid w:val="00A15406"/>
    <w:rsid w:val="00A358AD"/>
    <w:rsid w:val="00A6290B"/>
    <w:rsid w:val="00A711F0"/>
    <w:rsid w:val="00A752A7"/>
    <w:rsid w:val="00A9519E"/>
    <w:rsid w:val="00AA6974"/>
    <w:rsid w:val="00AD23D4"/>
    <w:rsid w:val="00B15E00"/>
    <w:rsid w:val="00B203C1"/>
    <w:rsid w:val="00B5479D"/>
    <w:rsid w:val="00BA7008"/>
    <w:rsid w:val="00BC2D3B"/>
    <w:rsid w:val="00BD0563"/>
    <w:rsid w:val="00BE5111"/>
    <w:rsid w:val="00C372F2"/>
    <w:rsid w:val="00C666BE"/>
    <w:rsid w:val="00CA36E0"/>
    <w:rsid w:val="00CC58C2"/>
    <w:rsid w:val="00D506EC"/>
    <w:rsid w:val="00D56A6B"/>
    <w:rsid w:val="00D60359"/>
    <w:rsid w:val="00D92E38"/>
    <w:rsid w:val="00DA26D2"/>
    <w:rsid w:val="00DB540D"/>
    <w:rsid w:val="00DE5DFD"/>
    <w:rsid w:val="00E3530D"/>
    <w:rsid w:val="00E554D7"/>
    <w:rsid w:val="00E84FA8"/>
    <w:rsid w:val="00EB50AB"/>
    <w:rsid w:val="00EC6587"/>
    <w:rsid w:val="00ED01C3"/>
    <w:rsid w:val="00ED136F"/>
    <w:rsid w:val="00EF1AA3"/>
    <w:rsid w:val="00F02124"/>
    <w:rsid w:val="00F25370"/>
    <w:rsid w:val="00F53801"/>
    <w:rsid w:val="00F63A96"/>
    <w:rsid w:val="00F71C3E"/>
    <w:rsid w:val="00F97141"/>
    <w:rsid w:val="00FA3F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AA6974"/>
    <w:rPr>
      <w:sz w:val="24"/>
      <w:szCs w:val="24"/>
      <w:lang w:val="en-US"/>
    </w:rPr>
  </w:style>
  <w:style w:type="paragraph" w:styleId="Titolo1">
    <w:name w:val="heading 1"/>
    <w:basedOn w:val="Normale"/>
    <w:next w:val="Normale"/>
    <w:link w:val="Titolo1Carattere"/>
    <w:qFormat/>
    <w:rsid w:val="00427EE9"/>
    <w:pPr>
      <w:keepNext/>
      <w:numPr>
        <w:numId w:val="8"/>
      </w:numPr>
      <w:autoSpaceDE w:val="0"/>
      <w:autoSpaceDN w:val="0"/>
      <w:spacing w:before="240" w:after="80"/>
      <w:jc w:val="center"/>
      <w:outlineLvl w:val="0"/>
    </w:pPr>
    <w:rPr>
      <w:smallCaps/>
      <w:kern w:val="28"/>
      <w:sz w:val="20"/>
      <w:szCs w:val="20"/>
      <w:lang w:eastAsia="en-US"/>
    </w:rPr>
  </w:style>
  <w:style w:type="paragraph" w:styleId="Titolo2">
    <w:name w:val="heading 2"/>
    <w:basedOn w:val="Normale"/>
    <w:next w:val="Normale"/>
    <w:link w:val="Titolo2Carattere"/>
    <w:qFormat/>
    <w:rsid w:val="00427EE9"/>
    <w:pPr>
      <w:keepNext/>
      <w:numPr>
        <w:ilvl w:val="1"/>
        <w:numId w:val="8"/>
      </w:numPr>
      <w:autoSpaceDE w:val="0"/>
      <w:autoSpaceDN w:val="0"/>
      <w:spacing w:before="120" w:after="60"/>
      <w:ind w:left="144"/>
      <w:outlineLvl w:val="1"/>
    </w:pPr>
    <w:rPr>
      <w:i/>
      <w:iCs/>
      <w:sz w:val="20"/>
      <w:szCs w:val="20"/>
      <w:lang w:eastAsia="en-US"/>
    </w:rPr>
  </w:style>
  <w:style w:type="paragraph" w:styleId="Titolo3">
    <w:name w:val="heading 3"/>
    <w:basedOn w:val="Normale"/>
    <w:next w:val="Normale"/>
    <w:link w:val="Titolo3Carattere"/>
    <w:qFormat/>
    <w:rsid w:val="00427EE9"/>
    <w:pPr>
      <w:keepNext/>
      <w:numPr>
        <w:ilvl w:val="2"/>
        <w:numId w:val="8"/>
      </w:numPr>
      <w:autoSpaceDE w:val="0"/>
      <w:autoSpaceDN w:val="0"/>
      <w:ind w:left="288"/>
      <w:outlineLvl w:val="2"/>
    </w:pPr>
    <w:rPr>
      <w:i/>
      <w:iCs/>
      <w:sz w:val="20"/>
      <w:szCs w:val="20"/>
      <w:lang w:eastAsia="en-US"/>
    </w:rPr>
  </w:style>
  <w:style w:type="paragraph" w:styleId="Titolo4">
    <w:name w:val="heading 4"/>
    <w:basedOn w:val="Normale"/>
    <w:next w:val="Normale"/>
    <w:link w:val="Titolo4Carattere"/>
    <w:qFormat/>
    <w:rsid w:val="00427EE9"/>
    <w:pPr>
      <w:keepNext/>
      <w:numPr>
        <w:ilvl w:val="3"/>
        <w:numId w:val="8"/>
      </w:numPr>
      <w:autoSpaceDE w:val="0"/>
      <w:autoSpaceDN w:val="0"/>
      <w:spacing w:before="240" w:after="60"/>
      <w:outlineLvl w:val="3"/>
    </w:pPr>
    <w:rPr>
      <w:i/>
      <w:iCs/>
      <w:sz w:val="18"/>
      <w:szCs w:val="18"/>
      <w:lang w:eastAsia="en-US"/>
    </w:rPr>
  </w:style>
  <w:style w:type="paragraph" w:styleId="Titolo5">
    <w:name w:val="heading 5"/>
    <w:basedOn w:val="Normale"/>
    <w:next w:val="Normale"/>
    <w:link w:val="Titolo5Carattere"/>
    <w:qFormat/>
    <w:rsid w:val="00427EE9"/>
    <w:pPr>
      <w:numPr>
        <w:ilvl w:val="4"/>
        <w:numId w:val="8"/>
      </w:numPr>
      <w:autoSpaceDE w:val="0"/>
      <w:autoSpaceDN w:val="0"/>
      <w:spacing w:before="240" w:after="60"/>
      <w:outlineLvl w:val="4"/>
    </w:pPr>
    <w:rPr>
      <w:sz w:val="18"/>
      <w:szCs w:val="18"/>
      <w:lang w:eastAsia="en-US"/>
    </w:rPr>
  </w:style>
  <w:style w:type="paragraph" w:styleId="Titolo6">
    <w:name w:val="heading 6"/>
    <w:basedOn w:val="Normale"/>
    <w:next w:val="Normale"/>
    <w:link w:val="Titolo6Carattere"/>
    <w:qFormat/>
    <w:rsid w:val="00427EE9"/>
    <w:pPr>
      <w:numPr>
        <w:ilvl w:val="5"/>
        <w:numId w:val="8"/>
      </w:numPr>
      <w:autoSpaceDE w:val="0"/>
      <w:autoSpaceDN w:val="0"/>
      <w:spacing w:before="240" w:after="60"/>
      <w:outlineLvl w:val="5"/>
    </w:pPr>
    <w:rPr>
      <w:i/>
      <w:iCs/>
      <w:sz w:val="16"/>
      <w:szCs w:val="16"/>
      <w:lang w:eastAsia="en-US"/>
    </w:rPr>
  </w:style>
  <w:style w:type="paragraph" w:styleId="Titolo7">
    <w:name w:val="heading 7"/>
    <w:basedOn w:val="Normale"/>
    <w:next w:val="Normale"/>
    <w:link w:val="Titolo7Carattere"/>
    <w:qFormat/>
    <w:rsid w:val="00427EE9"/>
    <w:pPr>
      <w:numPr>
        <w:ilvl w:val="6"/>
        <w:numId w:val="8"/>
      </w:numPr>
      <w:autoSpaceDE w:val="0"/>
      <w:autoSpaceDN w:val="0"/>
      <w:spacing w:before="240" w:after="60"/>
      <w:outlineLvl w:val="6"/>
    </w:pPr>
    <w:rPr>
      <w:sz w:val="16"/>
      <w:szCs w:val="16"/>
      <w:lang w:eastAsia="en-US"/>
    </w:rPr>
  </w:style>
  <w:style w:type="paragraph" w:styleId="Titolo8">
    <w:name w:val="heading 8"/>
    <w:basedOn w:val="Normale"/>
    <w:next w:val="Normale"/>
    <w:link w:val="Titolo8Carattere"/>
    <w:qFormat/>
    <w:rsid w:val="00427EE9"/>
    <w:pPr>
      <w:numPr>
        <w:ilvl w:val="7"/>
        <w:numId w:val="8"/>
      </w:numPr>
      <w:autoSpaceDE w:val="0"/>
      <w:autoSpaceDN w:val="0"/>
      <w:spacing w:before="240" w:after="60"/>
      <w:outlineLvl w:val="7"/>
    </w:pPr>
    <w:rPr>
      <w:i/>
      <w:iCs/>
      <w:sz w:val="16"/>
      <w:szCs w:val="16"/>
      <w:lang w:eastAsia="en-US"/>
    </w:rPr>
  </w:style>
  <w:style w:type="paragraph" w:styleId="Titolo9">
    <w:name w:val="heading 9"/>
    <w:basedOn w:val="Normale"/>
    <w:next w:val="Normale"/>
    <w:link w:val="Titolo9Carattere"/>
    <w:qFormat/>
    <w:rsid w:val="00427EE9"/>
    <w:pPr>
      <w:numPr>
        <w:ilvl w:val="8"/>
        <w:numId w:val="8"/>
      </w:numPr>
      <w:autoSpaceDE w:val="0"/>
      <w:autoSpaceDN w:val="0"/>
      <w:spacing w:before="240" w:after="60"/>
      <w:outlineLvl w:val="8"/>
    </w:pPr>
    <w:rPr>
      <w:sz w:val="16"/>
      <w:szCs w:val="16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sid w:val="00A711F0"/>
    <w:rPr>
      <w:color w:val="0000FF"/>
      <w:u w:val="single"/>
    </w:rPr>
  </w:style>
  <w:style w:type="paragraph" w:styleId="Testonotaapidipagina">
    <w:name w:val="footnote text"/>
    <w:basedOn w:val="Normale"/>
    <w:link w:val="TestonotaapidipaginaCarattere"/>
    <w:rsid w:val="00A711F0"/>
    <w:pPr>
      <w:autoSpaceDE w:val="0"/>
      <w:autoSpaceDN w:val="0"/>
      <w:ind w:firstLine="202"/>
      <w:jc w:val="both"/>
    </w:pPr>
    <w:rPr>
      <w:sz w:val="16"/>
      <w:szCs w:val="16"/>
      <w:lang w:eastAsia="en-US"/>
    </w:rPr>
  </w:style>
  <w:style w:type="character" w:customStyle="1" w:styleId="TestonotaapidipaginaCarattere">
    <w:name w:val="Testo nota a piè di pagina Carattere"/>
    <w:link w:val="Testonotaapidipagina"/>
    <w:rsid w:val="00A711F0"/>
    <w:rPr>
      <w:sz w:val="16"/>
      <w:szCs w:val="16"/>
      <w:lang w:val="en-US" w:eastAsia="en-US"/>
    </w:rPr>
  </w:style>
  <w:style w:type="paragraph" w:customStyle="1" w:styleId="TableTitle">
    <w:name w:val="Table Title"/>
    <w:basedOn w:val="Normale"/>
    <w:rsid w:val="00142B2A"/>
    <w:pPr>
      <w:autoSpaceDE w:val="0"/>
      <w:autoSpaceDN w:val="0"/>
      <w:jc w:val="center"/>
    </w:pPr>
    <w:rPr>
      <w:smallCaps/>
      <w:sz w:val="16"/>
      <w:szCs w:val="16"/>
      <w:lang w:eastAsia="en-US"/>
    </w:rPr>
  </w:style>
  <w:style w:type="character" w:customStyle="1" w:styleId="Titolo1Carattere">
    <w:name w:val="Titolo 1 Carattere"/>
    <w:link w:val="Titolo1"/>
    <w:rsid w:val="00427EE9"/>
    <w:rPr>
      <w:smallCaps/>
      <w:kern w:val="28"/>
      <w:lang w:val="en-US" w:eastAsia="en-US"/>
    </w:rPr>
  </w:style>
  <w:style w:type="character" w:customStyle="1" w:styleId="Titolo2Carattere">
    <w:name w:val="Titolo 2 Carattere"/>
    <w:link w:val="Titolo2"/>
    <w:rsid w:val="00427EE9"/>
    <w:rPr>
      <w:i/>
      <w:iCs/>
      <w:lang w:val="en-US" w:eastAsia="en-US"/>
    </w:rPr>
  </w:style>
  <w:style w:type="character" w:customStyle="1" w:styleId="Titolo3Carattere">
    <w:name w:val="Titolo 3 Carattere"/>
    <w:link w:val="Titolo3"/>
    <w:rsid w:val="00427EE9"/>
    <w:rPr>
      <w:i/>
      <w:iCs/>
      <w:lang w:val="en-US" w:eastAsia="en-US"/>
    </w:rPr>
  </w:style>
  <w:style w:type="character" w:customStyle="1" w:styleId="Titolo4Carattere">
    <w:name w:val="Titolo 4 Carattere"/>
    <w:link w:val="Titolo4"/>
    <w:rsid w:val="00427EE9"/>
    <w:rPr>
      <w:i/>
      <w:iCs/>
      <w:sz w:val="18"/>
      <w:szCs w:val="18"/>
      <w:lang w:val="en-US" w:eastAsia="en-US"/>
    </w:rPr>
  </w:style>
  <w:style w:type="character" w:customStyle="1" w:styleId="Titolo5Carattere">
    <w:name w:val="Titolo 5 Carattere"/>
    <w:link w:val="Titolo5"/>
    <w:rsid w:val="00427EE9"/>
    <w:rPr>
      <w:sz w:val="18"/>
      <w:szCs w:val="18"/>
      <w:lang w:val="en-US" w:eastAsia="en-US"/>
    </w:rPr>
  </w:style>
  <w:style w:type="character" w:customStyle="1" w:styleId="Titolo6Carattere">
    <w:name w:val="Titolo 6 Carattere"/>
    <w:link w:val="Titolo6"/>
    <w:rsid w:val="00427EE9"/>
    <w:rPr>
      <w:i/>
      <w:iCs/>
      <w:sz w:val="16"/>
      <w:szCs w:val="16"/>
      <w:lang w:val="en-US" w:eastAsia="en-US"/>
    </w:rPr>
  </w:style>
  <w:style w:type="character" w:customStyle="1" w:styleId="Titolo7Carattere">
    <w:name w:val="Titolo 7 Carattere"/>
    <w:link w:val="Titolo7"/>
    <w:rsid w:val="00427EE9"/>
    <w:rPr>
      <w:sz w:val="16"/>
      <w:szCs w:val="16"/>
      <w:lang w:val="en-US" w:eastAsia="en-US"/>
    </w:rPr>
  </w:style>
  <w:style w:type="character" w:customStyle="1" w:styleId="Titolo8Carattere">
    <w:name w:val="Titolo 8 Carattere"/>
    <w:link w:val="Titolo8"/>
    <w:rsid w:val="00427EE9"/>
    <w:rPr>
      <w:i/>
      <w:iCs/>
      <w:sz w:val="16"/>
      <w:szCs w:val="16"/>
      <w:lang w:val="en-US" w:eastAsia="en-US"/>
    </w:rPr>
  </w:style>
  <w:style w:type="character" w:customStyle="1" w:styleId="Titolo9Carattere">
    <w:name w:val="Titolo 9 Carattere"/>
    <w:link w:val="Titolo9"/>
    <w:rsid w:val="00427EE9"/>
    <w:rPr>
      <w:sz w:val="16"/>
      <w:szCs w:val="16"/>
      <w:lang w:val="en-US" w:eastAsia="en-US"/>
    </w:rPr>
  </w:style>
  <w:style w:type="paragraph" w:customStyle="1" w:styleId="Text">
    <w:name w:val="Text"/>
    <w:basedOn w:val="Normale"/>
    <w:rsid w:val="00427EE9"/>
    <w:pPr>
      <w:widowControl w:val="0"/>
      <w:autoSpaceDE w:val="0"/>
      <w:autoSpaceDN w:val="0"/>
      <w:spacing w:line="252" w:lineRule="auto"/>
      <w:ind w:firstLine="202"/>
      <w:jc w:val="both"/>
    </w:pPr>
    <w:rPr>
      <w:sz w:val="20"/>
      <w:szCs w:val="20"/>
      <w:lang w:eastAsia="en-US"/>
    </w:rPr>
  </w:style>
  <w:style w:type="paragraph" w:customStyle="1" w:styleId="ReferenceHead">
    <w:name w:val="Reference Head"/>
    <w:basedOn w:val="Titolo1"/>
    <w:rsid w:val="00427EE9"/>
    <w:pPr>
      <w:numPr>
        <w:numId w:val="0"/>
      </w:numPr>
    </w:pPr>
  </w:style>
  <w:style w:type="paragraph" w:customStyle="1" w:styleId="IndexTerms">
    <w:name w:val="IndexTerms"/>
    <w:basedOn w:val="Normale"/>
    <w:next w:val="Normale"/>
    <w:rsid w:val="00F71C3E"/>
    <w:pPr>
      <w:autoSpaceDE w:val="0"/>
      <w:autoSpaceDN w:val="0"/>
      <w:ind w:firstLine="202"/>
      <w:jc w:val="both"/>
    </w:pPr>
    <w:rPr>
      <w:b/>
      <w:bCs/>
      <w:sz w:val="18"/>
      <w:szCs w:val="18"/>
      <w:lang w:eastAsia="en-US"/>
    </w:rPr>
  </w:style>
  <w:style w:type="paragraph" w:styleId="Intestazione">
    <w:name w:val="header"/>
    <w:basedOn w:val="Normale"/>
    <w:link w:val="IntestazioneCarattere"/>
    <w:rsid w:val="009B2E6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rsid w:val="009B2E6C"/>
    <w:rPr>
      <w:sz w:val="24"/>
      <w:szCs w:val="24"/>
      <w:lang w:val="en-US"/>
    </w:rPr>
  </w:style>
  <w:style w:type="paragraph" w:styleId="Pidipagina">
    <w:name w:val="footer"/>
    <w:basedOn w:val="Normale"/>
    <w:link w:val="PidipaginaCarattere"/>
    <w:uiPriority w:val="99"/>
    <w:rsid w:val="009B2E6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9B2E6C"/>
    <w:rPr>
      <w:sz w:val="24"/>
      <w:szCs w:val="24"/>
      <w:lang w:val="en-US"/>
    </w:rPr>
  </w:style>
  <w:style w:type="paragraph" w:styleId="Testofumetto">
    <w:name w:val="Balloon Text"/>
    <w:basedOn w:val="Normale"/>
    <w:link w:val="TestofumettoCarattere"/>
    <w:rsid w:val="005E526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5E5265"/>
    <w:rPr>
      <w:rFonts w:ascii="Tahoma" w:hAnsi="Tahoma" w:cs="Tahoma"/>
      <w:sz w:val="16"/>
      <w:szCs w:val="16"/>
      <w:lang w:val="en-US"/>
    </w:rPr>
  </w:style>
  <w:style w:type="paragraph" w:styleId="Paragrafoelenco">
    <w:name w:val="List Paragraph"/>
    <w:basedOn w:val="Normale"/>
    <w:uiPriority w:val="34"/>
    <w:qFormat/>
    <w:rsid w:val="0058679F"/>
    <w:pPr>
      <w:ind w:left="720"/>
      <w:contextualSpacing/>
    </w:pPr>
  </w:style>
  <w:style w:type="paragraph" w:styleId="Didascalia">
    <w:name w:val="caption"/>
    <w:basedOn w:val="Normale"/>
    <w:next w:val="Normale"/>
    <w:semiHidden/>
    <w:unhideWhenUsed/>
    <w:qFormat/>
    <w:rsid w:val="00F97141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references">
    <w:name w:val="references"/>
    <w:rsid w:val="00F97141"/>
    <w:pPr>
      <w:numPr>
        <w:numId w:val="11"/>
      </w:numPr>
      <w:spacing w:after="50" w:line="180" w:lineRule="exact"/>
      <w:jc w:val="both"/>
    </w:pPr>
    <w:rPr>
      <w:rFonts w:eastAsia="MS Mincho"/>
      <w:noProof/>
      <w:sz w:val="16"/>
      <w:szCs w:val="16"/>
      <w:lang w:val="en-US" w:eastAsia="en-US"/>
    </w:rPr>
  </w:style>
  <w:style w:type="paragraph" w:customStyle="1" w:styleId="MTDisplayEquation">
    <w:name w:val="MTDisplayEquation"/>
    <w:basedOn w:val="Normale"/>
    <w:next w:val="Normale"/>
    <w:link w:val="MTDisplayEquationCarattere"/>
    <w:rsid w:val="009E41B8"/>
    <w:pPr>
      <w:tabs>
        <w:tab w:val="center" w:pos="4240"/>
        <w:tab w:val="right" w:pos="8500"/>
      </w:tabs>
      <w:ind w:firstLine="426"/>
      <w:jc w:val="both"/>
    </w:pPr>
    <w:rPr>
      <w:rFonts w:ascii="Bookman Old Style" w:hAnsi="Bookman Old Style" w:cs="Calibri"/>
    </w:rPr>
  </w:style>
  <w:style w:type="character" w:customStyle="1" w:styleId="MTDisplayEquationCarattere">
    <w:name w:val="MTDisplayEquation Carattere"/>
    <w:basedOn w:val="Carpredefinitoparagrafo"/>
    <w:link w:val="MTDisplayEquation"/>
    <w:rsid w:val="009E41B8"/>
    <w:rPr>
      <w:rFonts w:ascii="Bookman Old Style" w:hAnsi="Bookman Old Style" w:cs="Calibri"/>
      <w:sz w:val="24"/>
      <w:szCs w:val="24"/>
      <w:lang w:val="en-US"/>
    </w:rPr>
  </w:style>
  <w:style w:type="table" w:styleId="Grigliatabella">
    <w:name w:val="Table Grid"/>
    <w:basedOn w:val="Tabellanormale"/>
    <w:rsid w:val="00A951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stosegnaposto">
    <w:name w:val="Placeholder Text"/>
    <w:basedOn w:val="Carpredefinitoparagrafo"/>
    <w:uiPriority w:val="99"/>
    <w:semiHidden/>
    <w:rsid w:val="0081231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Pr>
      <w:sz w:val="24"/>
      <w:szCs w:val="24"/>
      <w:lang w:val="en-US"/>
    </w:rPr>
  </w:style>
  <w:style w:type="paragraph" w:styleId="Titolo1">
    <w:name w:val="heading 1"/>
    <w:basedOn w:val="Normale"/>
    <w:next w:val="Normale"/>
    <w:link w:val="Titolo1Carattere"/>
    <w:qFormat/>
    <w:rsid w:val="00427EE9"/>
    <w:pPr>
      <w:keepNext/>
      <w:numPr>
        <w:numId w:val="8"/>
      </w:numPr>
      <w:autoSpaceDE w:val="0"/>
      <w:autoSpaceDN w:val="0"/>
      <w:spacing w:before="240" w:after="80"/>
      <w:jc w:val="center"/>
      <w:outlineLvl w:val="0"/>
    </w:pPr>
    <w:rPr>
      <w:smallCaps/>
      <w:kern w:val="28"/>
      <w:sz w:val="20"/>
      <w:szCs w:val="20"/>
      <w:lang w:eastAsia="en-US"/>
    </w:rPr>
  </w:style>
  <w:style w:type="paragraph" w:styleId="Titolo2">
    <w:name w:val="heading 2"/>
    <w:basedOn w:val="Normale"/>
    <w:next w:val="Normale"/>
    <w:link w:val="Titolo2Carattere"/>
    <w:qFormat/>
    <w:rsid w:val="00427EE9"/>
    <w:pPr>
      <w:keepNext/>
      <w:numPr>
        <w:ilvl w:val="1"/>
        <w:numId w:val="8"/>
      </w:numPr>
      <w:autoSpaceDE w:val="0"/>
      <w:autoSpaceDN w:val="0"/>
      <w:spacing w:before="120" w:after="60"/>
      <w:ind w:left="144"/>
      <w:outlineLvl w:val="1"/>
    </w:pPr>
    <w:rPr>
      <w:i/>
      <w:iCs/>
      <w:sz w:val="20"/>
      <w:szCs w:val="20"/>
      <w:lang w:eastAsia="en-US"/>
    </w:rPr>
  </w:style>
  <w:style w:type="paragraph" w:styleId="Titolo3">
    <w:name w:val="heading 3"/>
    <w:basedOn w:val="Normale"/>
    <w:next w:val="Normale"/>
    <w:link w:val="Titolo3Carattere"/>
    <w:qFormat/>
    <w:rsid w:val="00427EE9"/>
    <w:pPr>
      <w:keepNext/>
      <w:numPr>
        <w:ilvl w:val="2"/>
        <w:numId w:val="8"/>
      </w:numPr>
      <w:autoSpaceDE w:val="0"/>
      <w:autoSpaceDN w:val="0"/>
      <w:ind w:left="288"/>
      <w:outlineLvl w:val="2"/>
    </w:pPr>
    <w:rPr>
      <w:i/>
      <w:iCs/>
      <w:sz w:val="20"/>
      <w:szCs w:val="20"/>
      <w:lang w:eastAsia="en-US"/>
    </w:rPr>
  </w:style>
  <w:style w:type="paragraph" w:styleId="Titolo4">
    <w:name w:val="heading 4"/>
    <w:basedOn w:val="Normale"/>
    <w:next w:val="Normale"/>
    <w:link w:val="Titolo4Carattere"/>
    <w:qFormat/>
    <w:rsid w:val="00427EE9"/>
    <w:pPr>
      <w:keepNext/>
      <w:numPr>
        <w:ilvl w:val="3"/>
        <w:numId w:val="8"/>
      </w:numPr>
      <w:autoSpaceDE w:val="0"/>
      <w:autoSpaceDN w:val="0"/>
      <w:spacing w:before="240" w:after="60"/>
      <w:outlineLvl w:val="3"/>
    </w:pPr>
    <w:rPr>
      <w:i/>
      <w:iCs/>
      <w:sz w:val="18"/>
      <w:szCs w:val="18"/>
      <w:lang w:eastAsia="en-US"/>
    </w:rPr>
  </w:style>
  <w:style w:type="paragraph" w:styleId="Titolo5">
    <w:name w:val="heading 5"/>
    <w:basedOn w:val="Normale"/>
    <w:next w:val="Normale"/>
    <w:link w:val="Titolo5Carattere"/>
    <w:qFormat/>
    <w:rsid w:val="00427EE9"/>
    <w:pPr>
      <w:numPr>
        <w:ilvl w:val="4"/>
        <w:numId w:val="8"/>
      </w:numPr>
      <w:autoSpaceDE w:val="0"/>
      <w:autoSpaceDN w:val="0"/>
      <w:spacing w:before="240" w:after="60"/>
      <w:outlineLvl w:val="4"/>
    </w:pPr>
    <w:rPr>
      <w:sz w:val="18"/>
      <w:szCs w:val="18"/>
      <w:lang w:eastAsia="en-US"/>
    </w:rPr>
  </w:style>
  <w:style w:type="paragraph" w:styleId="Titolo6">
    <w:name w:val="heading 6"/>
    <w:basedOn w:val="Normale"/>
    <w:next w:val="Normale"/>
    <w:link w:val="Titolo6Carattere"/>
    <w:qFormat/>
    <w:rsid w:val="00427EE9"/>
    <w:pPr>
      <w:numPr>
        <w:ilvl w:val="5"/>
        <w:numId w:val="8"/>
      </w:numPr>
      <w:autoSpaceDE w:val="0"/>
      <w:autoSpaceDN w:val="0"/>
      <w:spacing w:before="240" w:after="60"/>
      <w:outlineLvl w:val="5"/>
    </w:pPr>
    <w:rPr>
      <w:i/>
      <w:iCs/>
      <w:sz w:val="16"/>
      <w:szCs w:val="16"/>
      <w:lang w:eastAsia="en-US"/>
    </w:rPr>
  </w:style>
  <w:style w:type="paragraph" w:styleId="Titolo7">
    <w:name w:val="heading 7"/>
    <w:basedOn w:val="Normale"/>
    <w:next w:val="Normale"/>
    <w:link w:val="Titolo7Carattere"/>
    <w:qFormat/>
    <w:rsid w:val="00427EE9"/>
    <w:pPr>
      <w:numPr>
        <w:ilvl w:val="6"/>
        <w:numId w:val="8"/>
      </w:numPr>
      <w:autoSpaceDE w:val="0"/>
      <w:autoSpaceDN w:val="0"/>
      <w:spacing w:before="240" w:after="60"/>
      <w:outlineLvl w:val="6"/>
    </w:pPr>
    <w:rPr>
      <w:sz w:val="16"/>
      <w:szCs w:val="16"/>
      <w:lang w:eastAsia="en-US"/>
    </w:rPr>
  </w:style>
  <w:style w:type="paragraph" w:styleId="Titolo8">
    <w:name w:val="heading 8"/>
    <w:basedOn w:val="Normale"/>
    <w:next w:val="Normale"/>
    <w:link w:val="Titolo8Carattere"/>
    <w:qFormat/>
    <w:rsid w:val="00427EE9"/>
    <w:pPr>
      <w:numPr>
        <w:ilvl w:val="7"/>
        <w:numId w:val="8"/>
      </w:numPr>
      <w:autoSpaceDE w:val="0"/>
      <w:autoSpaceDN w:val="0"/>
      <w:spacing w:before="240" w:after="60"/>
      <w:outlineLvl w:val="7"/>
    </w:pPr>
    <w:rPr>
      <w:i/>
      <w:iCs/>
      <w:sz w:val="16"/>
      <w:szCs w:val="16"/>
      <w:lang w:eastAsia="en-US"/>
    </w:rPr>
  </w:style>
  <w:style w:type="paragraph" w:styleId="Titolo9">
    <w:name w:val="heading 9"/>
    <w:basedOn w:val="Normale"/>
    <w:next w:val="Normale"/>
    <w:link w:val="Titolo9Carattere"/>
    <w:qFormat/>
    <w:rsid w:val="00427EE9"/>
    <w:pPr>
      <w:numPr>
        <w:ilvl w:val="8"/>
        <w:numId w:val="8"/>
      </w:numPr>
      <w:autoSpaceDE w:val="0"/>
      <w:autoSpaceDN w:val="0"/>
      <w:spacing w:before="240" w:after="60"/>
      <w:outlineLvl w:val="8"/>
    </w:pPr>
    <w:rPr>
      <w:sz w:val="16"/>
      <w:szCs w:val="16"/>
      <w:lang w:eastAsia="en-US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sid w:val="00A711F0"/>
    <w:rPr>
      <w:color w:val="0000FF"/>
      <w:u w:val="single"/>
    </w:rPr>
  </w:style>
  <w:style w:type="paragraph" w:styleId="Testonotaapidipagina">
    <w:name w:val="footnote text"/>
    <w:basedOn w:val="Normale"/>
    <w:link w:val="TestonotaapidipaginaCarattere"/>
    <w:rsid w:val="00A711F0"/>
    <w:pPr>
      <w:autoSpaceDE w:val="0"/>
      <w:autoSpaceDN w:val="0"/>
      <w:ind w:firstLine="202"/>
      <w:jc w:val="both"/>
    </w:pPr>
    <w:rPr>
      <w:sz w:val="16"/>
      <w:szCs w:val="16"/>
      <w:lang w:eastAsia="en-US"/>
    </w:rPr>
  </w:style>
  <w:style w:type="character" w:customStyle="1" w:styleId="TestonotaapidipaginaCarattere">
    <w:name w:val="Testo nota a piè di pagina Carattere"/>
    <w:link w:val="Testonotaapidipagina"/>
    <w:rsid w:val="00A711F0"/>
    <w:rPr>
      <w:sz w:val="16"/>
      <w:szCs w:val="16"/>
      <w:lang w:val="en-US" w:eastAsia="en-US"/>
    </w:rPr>
  </w:style>
  <w:style w:type="paragraph" w:customStyle="1" w:styleId="TableTitle">
    <w:name w:val="Table Title"/>
    <w:basedOn w:val="Normale"/>
    <w:rsid w:val="00142B2A"/>
    <w:pPr>
      <w:autoSpaceDE w:val="0"/>
      <w:autoSpaceDN w:val="0"/>
      <w:jc w:val="center"/>
    </w:pPr>
    <w:rPr>
      <w:smallCaps/>
      <w:sz w:val="16"/>
      <w:szCs w:val="16"/>
      <w:lang w:eastAsia="en-US"/>
    </w:rPr>
  </w:style>
  <w:style w:type="character" w:customStyle="1" w:styleId="Titolo1Carattere">
    <w:name w:val="Titolo 1 Carattere"/>
    <w:link w:val="Titolo1"/>
    <w:rsid w:val="00427EE9"/>
    <w:rPr>
      <w:smallCaps/>
      <w:kern w:val="28"/>
      <w:lang w:val="en-US" w:eastAsia="en-US"/>
    </w:rPr>
  </w:style>
  <w:style w:type="character" w:customStyle="1" w:styleId="Titolo2Carattere">
    <w:name w:val="Titolo 2 Carattere"/>
    <w:link w:val="Titolo2"/>
    <w:rsid w:val="00427EE9"/>
    <w:rPr>
      <w:i/>
      <w:iCs/>
      <w:lang w:val="en-US" w:eastAsia="en-US"/>
    </w:rPr>
  </w:style>
  <w:style w:type="character" w:customStyle="1" w:styleId="Titolo3Carattere">
    <w:name w:val="Titolo 3 Carattere"/>
    <w:link w:val="Titolo3"/>
    <w:rsid w:val="00427EE9"/>
    <w:rPr>
      <w:i/>
      <w:iCs/>
      <w:lang w:val="en-US" w:eastAsia="en-US"/>
    </w:rPr>
  </w:style>
  <w:style w:type="character" w:customStyle="1" w:styleId="Titolo4Carattere">
    <w:name w:val="Titolo 4 Carattere"/>
    <w:link w:val="Titolo4"/>
    <w:rsid w:val="00427EE9"/>
    <w:rPr>
      <w:i/>
      <w:iCs/>
      <w:sz w:val="18"/>
      <w:szCs w:val="18"/>
      <w:lang w:val="en-US" w:eastAsia="en-US"/>
    </w:rPr>
  </w:style>
  <w:style w:type="character" w:customStyle="1" w:styleId="Titolo5Carattere">
    <w:name w:val="Titolo 5 Carattere"/>
    <w:link w:val="Titolo5"/>
    <w:rsid w:val="00427EE9"/>
    <w:rPr>
      <w:sz w:val="18"/>
      <w:szCs w:val="18"/>
      <w:lang w:val="en-US" w:eastAsia="en-US"/>
    </w:rPr>
  </w:style>
  <w:style w:type="character" w:customStyle="1" w:styleId="Titolo6Carattere">
    <w:name w:val="Titolo 6 Carattere"/>
    <w:link w:val="Titolo6"/>
    <w:rsid w:val="00427EE9"/>
    <w:rPr>
      <w:i/>
      <w:iCs/>
      <w:sz w:val="16"/>
      <w:szCs w:val="16"/>
      <w:lang w:val="en-US" w:eastAsia="en-US"/>
    </w:rPr>
  </w:style>
  <w:style w:type="character" w:customStyle="1" w:styleId="Titolo7Carattere">
    <w:name w:val="Titolo 7 Carattere"/>
    <w:link w:val="Titolo7"/>
    <w:rsid w:val="00427EE9"/>
    <w:rPr>
      <w:sz w:val="16"/>
      <w:szCs w:val="16"/>
      <w:lang w:val="en-US" w:eastAsia="en-US"/>
    </w:rPr>
  </w:style>
  <w:style w:type="character" w:customStyle="1" w:styleId="Titolo8Carattere">
    <w:name w:val="Titolo 8 Carattere"/>
    <w:link w:val="Titolo8"/>
    <w:rsid w:val="00427EE9"/>
    <w:rPr>
      <w:i/>
      <w:iCs/>
      <w:sz w:val="16"/>
      <w:szCs w:val="16"/>
      <w:lang w:val="en-US" w:eastAsia="en-US"/>
    </w:rPr>
  </w:style>
  <w:style w:type="character" w:customStyle="1" w:styleId="Titolo9Carattere">
    <w:name w:val="Titolo 9 Carattere"/>
    <w:link w:val="Titolo9"/>
    <w:rsid w:val="00427EE9"/>
    <w:rPr>
      <w:sz w:val="16"/>
      <w:szCs w:val="16"/>
      <w:lang w:val="en-US" w:eastAsia="en-US"/>
    </w:rPr>
  </w:style>
  <w:style w:type="paragraph" w:customStyle="1" w:styleId="Text">
    <w:name w:val="Text"/>
    <w:basedOn w:val="Normale"/>
    <w:rsid w:val="00427EE9"/>
    <w:pPr>
      <w:widowControl w:val="0"/>
      <w:autoSpaceDE w:val="0"/>
      <w:autoSpaceDN w:val="0"/>
      <w:spacing w:line="252" w:lineRule="auto"/>
      <w:ind w:firstLine="202"/>
      <w:jc w:val="both"/>
    </w:pPr>
    <w:rPr>
      <w:sz w:val="20"/>
      <w:szCs w:val="20"/>
      <w:lang w:eastAsia="en-US"/>
    </w:rPr>
  </w:style>
  <w:style w:type="paragraph" w:customStyle="1" w:styleId="ReferenceHead">
    <w:name w:val="Reference Head"/>
    <w:basedOn w:val="Titolo1"/>
    <w:rsid w:val="00427EE9"/>
    <w:pPr>
      <w:numPr>
        <w:numId w:val="0"/>
      </w:numPr>
    </w:pPr>
  </w:style>
  <w:style w:type="paragraph" w:customStyle="1" w:styleId="IndexTerms">
    <w:name w:val="IndexTerms"/>
    <w:basedOn w:val="Normale"/>
    <w:next w:val="Normale"/>
    <w:rsid w:val="00F71C3E"/>
    <w:pPr>
      <w:autoSpaceDE w:val="0"/>
      <w:autoSpaceDN w:val="0"/>
      <w:ind w:firstLine="202"/>
      <w:jc w:val="both"/>
    </w:pPr>
    <w:rPr>
      <w:b/>
      <w:bCs/>
      <w:sz w:val="18"/>
      <w:szCs w:val="18"/>
      <w:lang w:eastAsia="en-US"/>
    </w:rPr>
  </w:style>
  <w:style w:type="paragraph" w:styleId="Intestazione">
    <w:name w:val="header"/>
    <w:basedOn w:val="Normale"/>
    <w:link w:val="IntestazioneCarattere"/>
    <w:rsid w:val="009B2E6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rsid w:val="009B2E6C"/>
    <w:rPr>
      <w:sz w:val="24"/>
      <w:szCs w:val="24"/>
      <w:lang w:val="en-US"/>
    </w:rPr>
  </w:style>
  <w:style w:type="paragraph" w:styleId="Pidipagina">
    <w:name w:val="footer"/>
    <w:basedOn w:val="Normale"/>
    <w:link w:val="PidipaginaCarattere"/>
    <w:uiPriority w:val="99"/>
    <w:rsid w:val="009B2E6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9B2E6C"/>
    <w:rPr>
      <w:sz w:val="24"/>
      <w:szCs w:val="24"/>
      <w:lang w:val="en-US"/>
    </w:rPr>
  </w:style>
  <w:style w:type="paragraph" w:styleId="Testofumetto">
    <w:name w:val="Balloon Text"/>
    <w:basedOn w:val="Normale"/>
    <w:link w:val="TestofumettoCarattere"/>
    <w:rsid w:val="005E526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5E5265"/>
    <w:rPr>
      <w:rFonts w:ascii="Tahoma" w:hAnsi="Tahoma" w:cs="Tahoma"/>
      <w:sz w:val="16"/>
      <w:szCs w:val="16"/>
      <w:lang w:val="en-US"/>
    </w:rPr>
  </w:style>
  <w:style w:type="paragraph" w:styleId="Paragrafoelenco">
    <w:name w:val="List Paragraph"/>
    <w:basedOn w:val="Normale"/>
    <w:uiPriority w:val="34"/>
    <w:qFormat/>
    <w:rsid w:val="0058679F"/>
    <w:pPr>
      <w:ind w:left="720"/>
      <w:contextualSpacing/>
    </w:pPr>
  </w:style>
  <w:style w:type="paragraph" w:styleId="Didascalia">
    <w:name w:val="caption"/>
    <w:basedOn w:val="Normale"/>
    <w:next w:val="Normale"/>
    <w:semiHidden/>
    <w:unhideWhenUsed/>
    <w:qFormat/>
    <w:rsid w:val="00F97141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references">
    <w:name w:val="references"/>
    <w:rsid w:val="00F97141"/>
    <w:pPr>
      <w:numPr>
        <w:numId w:val="11"/>
      </w:numPr>
      <w:spacing w:after="50" w:line="180" w:lineRule="exact"/>
      <w:jc w:val="both"/>
    </w:pPr>
    <w:rPr>
      <w:rFonts w:eastAsia="MS Mincho"/>
      <w:noProof/>
      <w:sz w:val="16"/>
      <w:szCs w:val="16"/>
      <w:lang w:val="en-US" w:eastAsia="en-US"/>
    </w:rPr>
  </w:style>
  <w:style w:type="paragraph" w:customStyle="1" w:styleId="MTDisplayEquation">
    <w:name w:val="MTDisplayEquation"/>
    <w:basedOn w:val="Normale"/>
    <w:next w:val="Normale"/>
    <w:link w:val="MTDisplayEquationCarattere"/>
    <w:rsid w:val="009E41B8"/>
    <w:pPr>
      <w:tabs>
        <w:tab w:val="center" w:pos="4240"/>
        <w:tab w:val="right" w:pos="8500"/>
      </w:tabs>
      <w:ind w:firstLine="426"/>
      <w:jc w:val="both"/>
    </w:pPr>
    <w:rPr>
      <w:rFonts w:ascii="Bookman Old Style" w:hAnsi="Bookman Old Style" w:cs="Calibri"/>
    </w:rPr>
  </w:style>
  <w:style w:type="character" w:customStyle="1" w:styleId="MTDisplayEquationCarattere">
    <w:name w:val="MTDisplayEquation Carattere"/>
    <w:basedOn w:val="Carpredefinitoparagrafo"/>
    <w:link w:val="MTDisplayEquation"/>
    <w:rsid w:val="009E41B8"/>
    <w:rPr>
      <w:rFonts w:ascii="Bookman Old Style" w:hAnsi="Bookman Old Style" w:cs="Calibri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95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6.wmf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19.bin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46" Type="http://schemas.openxmlformats.org/officeDocument/2006/relationships/image" Target="media/image20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1.wmf"/><Relationship Id="rId41" Type="http://schemas.openxmlformats.org/officeDocument/2006/relationships/image" Target="media/image17.wmf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6.bin"/><Relationship Id="rId45" Type="http://schemas.openxmlformats.org/officeDocument/2006/relationships/image" Target="media/image19.wmf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3.wmf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0.bin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image" Target="media/image22.wmf"/><Relationship Id="rId56" Type="http://schemas.microsoft.com/office/2007/relationships/stylesWithEffects" Target="stylesWithEffects.xml"/><Relationship Id="rId8" Type="http://schemas.openxmlformats.org/officeDocument/2006/relationships/hyperlink" Target="mailto:stefano.selleri@unifi.it" TargetMode="External"/><Relationship Id="rId51" Type="http://schemas.openxmlformats.org/officeDocument/2006/relationships/image" Target="media/image24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F44EAB-8D41-4435-8C92-E6C01A18F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2069</TotalTime>
  <Pages>4</Pages>
  <Words>1254</Words>
  <Characters>6912</Characters>
  <Application>Microsoft Office Word</Application>
  <DocSecurity>0</DocSecurity>
  <Lines>192</Lines>
  <Paragraphs>74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 ESEMPIO DI ARTICOLO PER LA RINEM 2006</vt:lpstr>
    </vt:vector>
  </TitlesOfParts>
  <Company>DIBE</Company>
  <LinksUpToDate>false</LinksUpToDate>
  <CharactersWithSpaces>8092</CharactersWithSpaces>
  <SharedDoc>false</SharedDoc>
  <HLinks>
    <vt:vector size="6" baseType="variant">
      <vt:variant>
        <vt:i4>4325413</vt:i4>
      </vt:variant>
      <vt:variant>
        <vt:i4>0</vt:i4>
      </vt:variant>
      <vt:variant>
        <vt:i4>0</vt:i4>
      </vt:variant>
      <vt:variant>
        <vt:i4>5</vt:i4>
      </vt:variant>
      <vt:variant>
        <vt:lpwstr>mailto:email@uniroma3.it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ESEMPIO DI ARTICOLO PER LA RINEM 2006</dc:title>
  <dc:creator>pastorino</dc:creator>
  <cp:lastModifiedBy>Selleri_2</cp:lastModifiedBy>
  <cp:revision>35</cp:revision>
  <cp:lastPrinted>2012-04-13T17:15:00Z</cp:lastPrinted>
  <dcterms:created xsi:type="dcterms:W3CDTF">2012-03-26T07:51:00Z</dcterms:created>
  <dcterms:modified xsi:type="dcterms:W3CDTF">2012-04-13T17:28:00Z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