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506A24" w:rsidRDefault="00291A1E">
      <w:pPr>
        <w:rPr>
          <w:rFonts w:ascii="Times New Roman" w:hAnsi="Times New Roman" w:cs="Times New Roman"/>
          <w:color w:val="1F4E79" w:themeColor="accent1" w:themeShade="80"/>
          <w:sz w:val="20"/>
          <w:szCs w:val="20"/>
          <w:lang w:val="en-US"/>
        </w:rPr>
      </w:pPr>
      <w:r w:rsidRPr="00291A1E">
        <w:rPr>
          <w:rFonts w:ascii="Times New Roman" w:hAnsi="Times New Roman" w:cs="Times New Roman"/>
          <w:b/>
          <w:bCs/>
          <w:color w:val="1F4E79" w:themeColor="accent1" w:themeShade="80"/>
          <w:sz w:val="20"/>
          <w:szCs w:val="20"/>
          <w:lang w:val="en-US"/>
        </w:rPr>
        <w:t xml:space="preserve">Editor's Comments:  </w:t>
      </w:r>
      <w:r w:rsidRPr="00291A1E">
        <w:rPr>
          <w:rFonts w:ascii="Times New Roman" w:hAnsi="Times New Roman" w:cs="Times New Roman"/>
          <w:b/>
          <w:bCs/>
          <w:color w:val="1F4E79" w:themeColor="accent1" w:themeShade="80"/>
          <w:sz w:val="20"/>
          <w:szCs w:val="20"/>
          <w:lang w:val="en-US"/>
        </w:rPr>
        <w:br/>
      </w:r>
      <w:r w:rsidRPr="00291A1E">
        <w:rPr>
          <w:rFonts w:ascii="Times New Roman" w:hAnsi="Times New Roman" w:cs="Times New Roman"/>
          <w:b/>
          <w:bCs/>
          <w:color w:val="1F4E79" w:themeColor="accent1" w:themeShade="80"/>
          <w:sz w:val="20"/>
          <w:szCs w:val="20"/>
          <w:lang w:val="en-US"/>
        </w:rPr>
        <w:br/>
      </w:r>
      <w:r w:rsidRPr="00291A1E">
        <w:rPr>
          <w:rFonts w:ascii="Times New Roman" w:hAnsi="Times New Roman" w:cs="Times New Roman"/>
          <w:color w:val="1F4E79" w:themeColor="accent1" w:themeShade="80"/>
          <w:sz w:val="20"/>
          <w:szCs w:val="20"/>
          <w:lang w:val="en-US"/>
        </w:rPr>
        <w:t xml:space="preserve">The paper is accepted after you make revisions to address the comments below. </w:t>
      </w:r>
      <w:r w:rsidRPr="00291A1E">
        <w:rPr>
          <w:rFonts w:ascii="Times New Roman" w:hAnsi="Times New Roman" w:cs="Times New Roman"/>
          <w:color w:val="1F4E79" w:themeColor="accent1" w:themeShade="80"/>
          <w:sz w:val="20"/>
          <w:szCs w:val="20"/>
          <w:lang w:val="en-US"/>
        </w:rPr>
        <w:br/>
      </w:r>
      <w:r w:rsidRPr="00291A1E">
        <w:rPr>
          <w:rFonts w:ascii="Times New Roman" w:hAnsi="Times New Roman" w:cs="Times New Roman"/>
          <w:color w:val="1F4E79" w:themeColor="accent1" w:themeShade="80"/>
          <w:sz w:val="20"/>
          <w:szCs w:val="20"/>
          <w:lang w:val="en-US"/>
        </w:rPr>
        <w:br/>
      </w:r>
      <w:r w:rsidRPr="00291A1E">
        <w:rPr>
          <w:rFonts w:ascii="Times New Roman" w:hAnsi="Times New Roman" w:cs="Times New Roman"/>
          <w:b/>
          <w:bCs/>
          <w:color w:val="1F4E79" w:themeColor="accent1" w:themeShade="80"/>
          <w:sz w:val="20"/>
          <w:szCs w:val="20"/>
          <w:lang w:val="en-US"/>
        </w:rPr>
        <w:t>Comments to Authors from Reviewer 1:</w:t>
      </w:r>
      <w:r w:rsidRPr="00291A1E">
        <w:rPr>
          <w:rFonts w:ascii="Times New Roman" w:hAnsi="Times New Roman" w:cs="Times New Roman"/>
          <w:b/>
          <w:bCs/>
          <w:color w:val="1F4E79" w:themeColor="accent1" w:themeShade="80"/>
          <w:sz w:val="20"/>
          <w:szCs w:val="20"/>
          <w:lang w:val="en-US"/>
        </w:rPr>
        <w:br/>
      </w:r>
      <w:r w:rsidRPr="00291A1E">
        <w:rPr>
          <w:rFonts w:ascii="Times New Roman" w:hAnsi="Times New Roman" w:cs="Times New Roman"/>
          <w:b/>
          <w:bCs/>
          <w:color w:val="1F4E79" w:themeColor="accent1" w:themeShade="80"/>
          <w:sz w:val="20"/>
          <w:szCs w:val="20"/>
          <w:lang w:val="en-US"/>
        </w:rPr>
        <w:br/>
      </w:r>
      <w:r w:rsidRPr="00291A1E">
        <w:rPr>
          <w:rFonts w:ascii="Times New Roman" w:hAnsi="Times New Roman" w:cs="Times New Roman"/>
          <w:color w:val="1F4E79" w:themeColor="accent1" w:themeShade="80"/>
          <w:sz w:val="20"/>
          <w:szCs w:val="20"/>
          <w:lang w:val="en-US"/>
        </w:rPr>
        <w:t>1. Please elaborate on the choices for P and G in (4) and (5). It is unclear what “sufficient” refers to.</w:t>
      </w:r>
    </w:p>
    <w:p w:rsidR="003979C0" w:rsidRPr="003979C0" w:rsidRDefault="003979C0">
      <w:pPr>
        <w:rPr>
          <w:rFonts w:ascii="Times New Roman" w:hAnsi="Times New Roman" w:cs="Times New Roman"/>
          <w:color w:val="FF0000"/>
          <w:sz w:val="20"/>
          <w:szCs w:val="20"/>
          <w:lang w:val="en-US"/>
        </w:rPr>
      </w:pPr>
      <w:r>
        <w:rPr>
          <w:rFonts w:ascii="Times New Roman" w:hAnsi="Times New Roman" w:cs="Times New Roman"/>
          <w:color w:val="FF0000"/>
          <w:sz w:val="20"/>
          <w:szCs w:val="20"/>
          <w:lang w:val="en-US"/>
        </w:rPr>
        <w:t>D</w:t>
      </w:r>
      <w:r w:rsidRPr="003979C0">
        <w:rPr>
          <w:rFonts w:ascii="Times New Roman" w:hAnsi="Times New Roman" w:cs="Times New Roman"/>
          <w:color w:val="FF0000"/>
          <w:sz w:val="20"/>
          <w:szCs w:val="20"/>
          <w:lang w:val="en-US"/>
        </w:rPr>
        <w:t>one</w:t>
      </w:r>
      <w:r>
        <w:rPr>
          <w:rFonts w:ascii="Times New Roman" w:hAnsi="Times New Roman" w:cs="Times New Roman"/>
          <w:color w:val="FF0000"/>
          <w:sz w:val="20"/>
          <w:szCs w:val="20"/>
          <w:lang w:val="en-US"/>
        </w:rPr>
        <w:t xml:space="preserve">. The truncation is based on the power held by lower order harmonics. </w:t>
      </w:r>
      <w:r w:rsidR="00685828">
        <w:rPr>
          <w:rFonts w:ascii="Times New Roman" w:hAnsi="Times New Roman" w:cs="Times New Roman"/>
          <w:color w:val="FF0000"/>
          <w:sz w:val="20"/>
          <w:szCs w:val="20"/>
          <w:lang w:val="en-US"/>
        </w:rPr>
        <w:t>Text added after</w:t>
      </w:r>
      <w:r>
        <w:rPr>
          <w:rFonts w:ascii="Times New Roman" w:hAnsi="Times New Roman" w:cs="Times New Roman"/>
          <w:color w:val="FF0000"/>
          <w:sz w:val="20"/>
          <w:szCs w:val="20"/>
          <w:lang w:val="en-US"/>
        </w:rPr>
        <w:t xml:space="preserve"> (8)</w:t>
      </w:r>
      <w:r w:rsidR="00343AB7">
        <w:rPr>
          <w:rFonts w:ascii="Times New Roman" w:hAnsi="Times New Roman" w:cs="Times New Roman"/>
          <w:color w:val="FF0000"/>
          <w:sz w:val="20"/>
          <w:szCs w:val="20"/>
          <w:lang w:val="en-US"/>
        </w:rPr>
        <w:t xml:space="preserve"> </w:t>
      </w:r>
      <w:r w:rsidR="00685828">
        <w:rPr>
          <w:rFonts w:ascii="Times New Roman" w:hAnsi="Times New Roman" w:cs="Times New Roman"/>
          <w:color w:val="FF0000"/>
          <w:sz w:val="20"/>
          <w:szCs w:val="20"/>
          <w:lang w:val="en-US"/>
        </w:rPr>
        <w:t xml:space="preserve">in order to clarify </w:t>
      </w:r>
      <w:r w:rsidR="00343AB7">
        <w:rPr>
          <w:rFonts w:ascii="Times New Roman" w:hAnsi="Times New Roman" w:cs="Times New Roman"/>
          <w:color w:val="FF0000"/>
          <w:sz w:val="20"/>
          <w:szCs w:val="20"/>
          <w:lang w:val="en-US"/>
        </w:rPr>
        <w:t>and a convergence test is shown in Section 4.</w:t>
      </w:r>
    </w:p>
    <w:p w:rsidR="00506A24" w:rsidRDefault="00291A1E">
      <w:pPr>
        <w:rPr>
          <w:rFonts w:ascii="Times New Roman" w:hAnsi="Times New Roman" w:cs="Times New Roman"/>
          <w:color w:val="1F4E79" w:themeColor="accent1" w:themeShade="80"/>
          <w:sz w:val="20"/>
          <w:szCs w:val="20"/>
          <w:lang w:val="en-US"/>
        </w:rPr>
      </w:pPr>
      <w:r w:rsidRPr="00291A1E">
        <w:rPr>
          <w:rFonts w:ascii="Times New Roman" w:hAnsi="Times New Roman" w:cs="Times New Roman"/>
          <w:color w:val="1F4E79" w:themeColor="accent1" w:themeShade="80"/>
          <w:sz w:val="20"/>
          <w:szCs w:val="20"/>
          <w:lang w:val="en-US"/>
        </w:rPr>
        <w:br/>
        <w:t xml:space="preserve">2.How does the convergence criterion (11) relate to the choices of the </w:t>
      </w:r>
      <w:proofErr w:type="spellStart"/>
      <w:r w:rsidRPr="00291A1E">
        <w:rPr>
          <w:rFonts w:ascii="Times New Roman" w:hAnsi="Times New Roman" w:cs="Times New Roman"/>
          <w:color w:val="1F4E79" w:themeColor="accent1" w:themeShade="80"/>
          <w:sz w:val="20"/>
          <w:szCs w:val="20"/>
          <w:lang w:val="en-US"/>
        </w:rPr>
        <w:t>preivous</w:t>
      </w:r>
      <w:proofErr w:type="spellEnd"/>
      <w:r w:rsidRPr="00291A1E">
        <w:rPr>
          <w:rFonts w:ascii="Times New Roman" w:hAnsi="Times New Roman" w:cs="Times New Roman"/>
          <w:color w:val="1F4E79" w:themeColor="accent1" w:themeShade="80"/>
          <w:sz w:val="20"/>
          <w:szCs w:val="20"/>
          <w:lang w:val="en-US"/>
        </w:rPr>
        <w:t xml:space="preserve"> approximations, such</w:t>
      </w:r>
      <w:r w:rsidRPr="00291A1E">
        <w:rPr>
          <w:rFonts w:ascii="Times New Roman" w:hAnsi="Times New Roman" w:cs="Times New Roman"/>
          <w:color w:val="1F4E79" w:themeColor="accent1" w:themeShade="80"/>
          <w:sz w:val="20"/>
          <w:szCs w:val="20"/>
          <w:lang w:val="en-US"/>
        </w:rPr>
        <w:br/>
        <w:t>as the choice of P and G. Is “tau” a function of these assu</w:t>
      </w:r>
      <w:bookmarkStart w:id="0" w:name="_GoBack"/>
      <w:bookmarkEnd w:id="0"/>
      <w:r w:rsidRPr="00291A1E">
        <w:rPr>
          <w:rFonts w:ascii="Times New Roman" w:hAnsi="Times New Roman" w:cs="Times New Roman"/>
          <w:color w:val="1F4E79" w:themeColor="accent1" w:themeShade="80"/>
          <w:sz w:val="20"/>
          <w:szCs w:val="20"/>
          <w:lang w:val="en-US"/>
        </w:rPr>
        <w:t>mptions?</w:t>
      </w:r>
    </w:p>
    <w:p w:rsidR="003979C0" w:rsidRPr="003979C0" w:rsidRDefault="003979C0">
      <w:pPr>
        <w:rPr>
          <w:rFonts w:ascii="Times New Roman" w:hAnsi="Times New Roman" w:cs="Times New Roman"/>
          <w:color w:val="FF0000"/>
          <w:sz w:val="20"/>
          <w:szCs w:val="20"/>
          <w:lang w:val="en-US"/>
        </w:rPr>
      </w:pPr>
      <w:r>
        <w:rPr>
          <w:rFonts w:ascii="Times New Roman" w:hAnsi="Times New Roman" w:cs="Times New Roman"/>
          <w:color w:val="FF0000"/>
          <w:sz w:val="20"/>
          <w:szCs w:val="20"/>
          <w:lang w:val="en-US"/>
        </w:rPr>
        <w:t xml:space="preserve">“tau” </w:t>
      </w:r>
      <w:r w:rsidR="00EB076B">
        <w:rPr>
          <w:rFonts w:ascii="Times New Roman" w:hAnsi="Times New Roman" w:cs="Times New Roman"/>
          <w:color w:val="FF0000"/>
          <w:sz w:val="20"/>
          <w:szCs w:val="20"/>
          <w:lang w:val="en-US"/>
        </w:rPr>
        <w:t xml:space="preserve">corresponds to the maximum relative L2 error committed in the solution of the </w:t>
      </w:r>
      <w:proofErr w:type="spellStart"/>
      <w:r w:rsidR="006A7391">
        <w:rPr>
          <w:rFonts w:ascii="Times New Roman" w:hAnsi="Times New Roman" w:cs="Times New Roman"/>
          <w:color w:val="FF0000"/>
          <w:sz w:val="20"/>
          <w:szCs w:val="20"/>
          <w:lang w:val="en-US"/>
        </w:rPr>
        <w:t>discretized</w:t>
      </w:r>
      <w:proofErr w:type="spellEnd"/>
      <w:r w:rsidR="006A7391">
        <w:rPr>
          <w:rFonts w:ascii="Times New Roman" w:hAnsi="Times New Roman" w:cs="Times New Roman"/>
          <w:color w:val="FF0000"/>
          <w:sz w:val="20"/>
          <w:szCs w:val="20"/>
          <w:lang w:val="en-US"/>
        </w:rPr>
        <w:t xml:space="preserve"> </w:t>
      </w:r>
      <w:r w:rsidR="00EB076B">
        <w:rPr>
          <w:rFonts w:ascii="Times New Roman" w:hAnsi="Times New Roman" w:cs="Times New Roman"/>
          <w:color w:val="FF0000"/>
          <w:sz w:val="20"/>
          <w:szCs w:val="20"/>
          <w:lang w:val="en-US"/>
        </w:rPr>
        <w:t>nonlinear PDE</w:t>
      </w:r>
      <w:r w:rsidR="006A7391">
        <w:rPr>
          <w:rFonts w:ascii="Times New Roman" w:hAnsi="Times New Roman" w:cs="Times New Roman"/>
          <w:color w:val="FF0000"/>
          <w:sz w:val="20"/>
          <w:szCs w:val="20"/>
          <w:lang w:val="en-US"/>
        </w:rPr>
        <w:t xml:space="preserve"> (finite harmonic expansion)</w:t>
      </w:r>
      <w:r>
        <w:rPr>
          <w:rFonts w:ascii="Times New Roman" w:hAnsi="Times New Roman" w:cs="Times New Roman"/>
          <w:color w:val="FF0000"/>
          <w:sz w:val="20"/>
          <w:szCs w:val="20"/>
          <w:lang w:val="en-US"/>
        </w:rPr>
        <w:t>.</w:t>
      </w:r>
      <w:r w:rsidR="00EB076B">
        <w:rPr>
          <w:rFonts w:ascii="Times New Roman" w:hAnsi="Times New Roman" w:cs="Times New Roman"/>
          <w:color w:val="FF0000"/>
          <w:sz w:val="20"/>
          <w:szCs w:val="20"/>
          <w:lang w:val="en-US"/>
        </w:rPr>
        <w:t xml:space="preserve"> Such an error is not at all related to the accuracy achieved by the chosen P and G degrees, which are</w:t>
      </w:r>
      <w:r w:rsidR="006A7391">
        <w:rPr>
          <w:rFonts w:ascii="Times New Roman" w:hAnsi="Times New Roman" w:cs="Times New Roman"/>
          <w:color w:val="FF0000"/>
          <w:sz w:val="20"/>
          <w:szCs w:val="20"/>
          <w:lang w:val="en-US"/>
        </w:rPr>
        <w:t xml:space="preserve"> chosen on an “error in harmonic power approximation criterion”.</w:t>
      </w:r>
      <w:r>
        <w:rPr>
          <w:rFonts w:ascii="Times New Roman" w:hAnsi="Times New Roman" w:cs="Times New Roman"/>
          <w:color w:val="FF0000"/>
          <w:sz w:val="20"/>
          <w:szCs w:val="20"/>
          <w:lang w:val="en-US"/>
        </w:rPr>
        <w:t xml:space="preserve"> The ambig</w:t>
      </w:r>
      <w:r w:rsidR="00025067">
        <w:rPr>
          <w:rFonts w:ascii="Times New Roman" w:hAnsi="Times New Roman" w:cs="Times New Roman"/>
          <w:color w:val="FF0000"/>
          <w:sz w:val="20"/>
          <w:szCs w:val="20"/>
          <w:lang w:val="en-US"/>
        </w:rPr>
        <w:t>uity should have been clarified in section 4</w:t>
      </w:r>
    </w:p>
    <w:p w:rsidR="00506A24" w:rsidRDefault="00291A1E">
      <w:pPr>
        <w:rPr>
          <w:rFonts w:ascii="Times New Roman" w:hAnsi="Times New Roman" w:cs="Times New Roman"/>
          <w:color w:val="1F4E79" w:themeColor="accent1" w:themeShade="80"/>
          <w:sz w:val="20"/>
          <w:szCs w:val="20"/>
          <w:lang w:val="en-US"/>
        </w:rPr>
      </w:pPr>
      <w:r w:rsidRPr="00291A1E">
        <w:rPr>
          <w:rFonts w:ascii="Times New Roman" w:hAnsi="Times New Roman" w:cs="Times New Roman"/>
          <w:color w:val="1F4E79" w:themeColor="accent1" w:themeShade="80"/>
          <w:sz w:val="20"/>
          <w:szCs w:val="20"/>
          <w:lang w:val="en-US"/>
        </w:rPr>
        <w:br/>
        <w:t>3.Please clearly define “Acceleration” in Figure 8 (which is mislabeled).</w:t>
      </w:r>
    </w:p>
    <w:p w:rsidR="003979C0" w:rsidRPr="003979C0" w:rsidRDefault="003979C0">
      <w:pPr>
        <w:rPr>
          <w:rFonts w:ascii="Times New Roman" w:hAnsi="Times New Roman" w:cs="Times New Roman"/>
          <w:color w:val="FF0000"/>
          <w:sz w:val="20"/>
          <w:szCs w:val="20"/>
          <w:lang w:val="en-US"/>
        </w:rPr>
      </w:pPr>
      <w:r w:rsidRPr="003979C0">
        <w:rPr>
          <w:rFonts w:ascii="Times New Roman" w:hAnsi="Times New Roman" w:cs="Times New Roman"/>
          <w:color w:val="FF0000"/>
          <w:sz w:val="20"/>
          <w:szCs w:val="20"/>
          <w:lang w:val="en-US"/>
        </w:rPr>
        <w:t>Done</w:t>
      </w:r>
    </w:p>
    <w:p w:rsidR="00506A24" w:rsidRDefault="00291A1E">
      <w:pPr>
        <w:rPr>
          <w:rFonts w:ascii="Times New Roman" w:hAnsi="Times New Roman" w:cs="Times New Roman"/>
          <w:color w:val="1F4E79" w:themeColor="accent1" w:themeShade="80"/>
          <w:sz w:val="20"/>
          <w:szCs w:val="20"/>
          <w:lang w:val="en-US"/>
        </w:rPr>
      </w:pPr>
      <w:r w:rsidRPr="00291A1E">
        <w:rPr>
          <w:rFonts w:ascii="Times New Roman" w:hAnsi="Times New Roman" w:cs="Times New Roman"/>
          <w:color w:val="1F4E79" w:themeColor="accent1" w:themeShade="80"/>
          <w:sz w:val="20"/>
          <w:szCs w:val="20"/>
          <w:lang w:val="en-US"/>
        </w:rPr>
        <w:br/>
        <w:t>4. Remove last reference since it is repeated twice (also fix the typo in it, i.e. “Publications”).</w:t>
      </w:r>
    </w:p>
    <w:p w:rsidR="003979C0" w:rsidRPr="003979C0" w:rsidRDefault="003979C0" w:rsidP="003979C0">
      <w:pPr>
        <w:rPr>
          <w:rFonts w:ascii="Times New Roman" w:hAnsi="Times New Roman" w:cs="Times New Roman"/>
          <w:color w:val="FF0000"/>
          <w:sz w:val="20"/>
          <w:szCs w:val="20"/>
          <w:lang w:val="en-US"/>
        </w:rPr>
      </w:pPr>
      <w:r w:rsidRPr="003979C0">
        <w:rPr>
          <w:rFonts w:ascii="Times New Roman" w:hAnsi="Times New Roman" w:cs="Times New Roman"/>
          <w:color w:val="FF0000"/>
          <w:sz w:val="20"/>
          <w:szCs w:val="20"/>
          <w:lang w:val="en-US"/>
        </w:rPr>
        <w:t>Done</w:t>
      </w:r>
    </w:p>
    <w:p w:rsidR="00506A24" w:rsidRDefault="00291A1E">
      <w:pPr>
        <w:rPr>
          <w:rFonts w:ascii="Times New Roman" w:hAnsi="Times New Roman" w:cs="Times New Roman"/>
          <w:color w:val="1F4E79" w:themeColor="accent1" w:themeShade="80"/>
          <w:sz w:val="20"/>
          <w:szCs w:val="20"/>
          <w:lang w:val="en-US"/>
        </w:rPr>
      </w:pPr>
      <w:r w:rsidRPr="00291A1E">
        <w:rPr>
          <w:rFonts w:ascii="Times New Roman" w:hAnsi="Times New Roman" w:cs="Times New Roman"/>
          <w:color w:val="1F4E79" w:themeColor="accent1" w:themeShade="80"/>
          <w:sz w:val="20"/>
          <w:szCs w:val="20"/>
          <w:lang w:val="en-US"/>
        </w:rPr>
        <w:br/>
        <w:t>5. The reference list for DDM is quite short. Please consider including seminal papers on the</w:t>
      </w:r>
      <w:r w:rsidRPr="00291A1E">
        <w:rPr>
          <w:rFonts w:ascii="Times New Roman" w:hAnsi="Times New Roman" w:cs="Times New Roman"/>
          <w:color w:val="1F4E79" w:themeColor="accent1" w:themeShade="80"/>
          <w:sz w:val="20"/>
          <w:szCs w:val="20"/>
          <w:lang w:val="en-US"/>
        </w:rPr>
        <w:br/>
        <w:t>subject.</w:t>
      </w:r>
    </w:p>
    <w:p w:rsidR="006F19EB" w:rsidRPr="006F19EB" w:rsidRDefault="006F19EB">
      <w:pPr>
        <w:rPr>
          <w:rFonts w:ascii="Times New Roman" w:hAnsi="Times New Roman" w:cs="Times New Roman"/>
          <w:color w:val="FF0000"/>
          <w:sz w:val="20"/>
          <w:szCs w:val="20"/>
          <w:lang w:val="en-US"/>
        </w:rPr>
      </w:pPr>
      <w:r w:rsidRPr="006F19EB">
        <w:rPr>
          <w:rFonts w:ascii="Times New Roman" w:hAnsi="Times New Roman" w:cs="Times New Roman"/>
          <w:color w:val="FF0000"/>
          <w:sz w:val="20"/>
          <w:szCs w:val="20"/>
          <w:lang w:val="en-US"/>
        </w:rPr>
        <w:t>Done</w:t>
      </w:r>
    </w:p>
    <w:p w:rsidR="00506A24" w:rsidRDefault="00291A1E">
      <w:pPr>
        <w:rPr>
          <w:rFonts w:ascii="Times New Roman" w:hAnsi="Times New Roman" w:cs="Times New Roman"/>
          <w:color w:val="1F4E79" w:themeColor="accent1" w:themeShade="80"/>
          <w:sz w:val="20"/>
          <w:szCs w:val="20"/>
          <w:lang w:val="en-US"/>
        </w:rPr>
      </w:pPr>
      <w:r w:rsidRPr="00291A1E">
        <w:rPr>
          <w:rFonts w:ascii="Times New Roman" w:hAnsi="Times New Roman" w:cs="Times New Roman"/>
          <w:color w:val="1F4E79" w:themeColor="accent1" w:themeShade="80"/>
          <w:sz w:val="20"/>
          <w:szCs w:val="20"/>
          <w:lang w:val="en-US"/>
        </w:rPr>
        <w:br/>
        <w:t>6. The assertion at the end of 1st paragraph in Section 1 is not necessarily justified. This is entirely</w:t>
      </w:r>
      <w:r w:rsidRPr="00291A1E">
        <w:rPr>
          <w:rFonts w:ascii="Times New Roman" w:hAnsi="Times New Roman" w:cs="Times New Roman"/>
          <w:color w:val="1F4E79" w:themeColor="accent1" w:themeShade="80"/>
          <w:sz w:val="20"/>
          <w:szCs w:val="20"/>
          <w:lang w:val="en-US"/>
        </w:rPr>
        <w:br/>
        <w:t>based on FDTD formulation.</w:t>
      </w:r>
    </w:p>
    <w:p w:rsidR="003979C0" w:rsidRPr="00FC65CF" w:rsidRDefault="00FC65CF">
      <w:pPr>
        <w:rPr>
          <w:rFonts w:ascii="Times New Roman" w:hAnsi="Times New Roman" w:cs="Times New Roman"/>
          <w:color w:val="FF0000"/>
          <w:sz w:val="20"/>
          <w:szCs w:val="20"/>
          <w:lang w:val="en-US"/>
        </w:rPr>
      </w:pPr>
      <w:r>
        <w:rPr>
          <w:rFonts w:ascii="Times New Roman" w:hAnsi="Times New Roman" w:cs="Times New Roman"/>
          <w:color w:val="FF0000"/>
          <w:sz w:val="20"/>
          <w:szCs w:val="20"/>
          <w:lang w:val="en-US"/>
        </w:rPr>
        <w:t>The reference p</w:t>
      </w:r>
      <w:r w:rsidR="006F19EB">
        <w:rPr>
          <w:rFonts w:ascii="Times New Roman" w:hAnsi="Times New Roman" w:cs="Times New Roman"/>
          <w:color w:val="FF0000"/>
          <w:sz w:val="20"/>
          <w:szCs w:val="20"/>
          <w:lang w:val="en-US"/>
        </w:rPr>
        <w:t xml:space="preserve">aper for the assertion has been changed to De </w:t>
      </w:r>
      <w:proofErr w:type="spellStart"/>
      <w:r w:rsidR="006F19EB">
        <w:rPr>
          <w:rFonts w:ascii="Times New Roman" w:hAnsi="Times New Roman" w:cs="Times New Roman"/>
          <w:color w:val="FF0000"/>
          <w:sz w:val="20"/>
          <w:szCs w:val="20"/>
          <w:lang w:val="en-US"/>
        </w:rPr>
        <w:t>Gersem</w:t>
      </w:r>
      <w:proofErr w:type="spellEnd"/>
      <w:r w:rsidR="006F19EB">
        <w:rPr>
          <w:rFonts w:ascii="Times New Roman" w:hAnsi="Times New Roman" w:cs="Times New Roman"/>
          <w:color w:val="FF0000"/>
          <w:sz w:val="20"/>
          <w:szCs w:val="20"/>
          <w:lang w:val="en-US"/>
        </w:rPr>
        <w:t xml:space="preserve"> et al., </w:t>
      </w:r>
      <w:r w:rsidR="00685828">
        <w:rPr>
          <w:rFonts w:ascii="Times New Roman" w:hAnsi="Times New Roman" w:cs="Times New Roman"/>
          <w:color w:val="FF0000"/>
          <w:sz w:val="20"/>
          <w:szCs w:val="20"/>
          <w:lang w:val="en-US"/>
        </w:rPr>
        <w:t xml:space="preserve">and </w:t>
      </w:r>
      <w:r w:rsidR="006F19EB">
        <w:rPr>
          <w:rFonts w:ascii="Times New Roman" w:hAnsi="Times New Roman" w:cs="Times New Roman"/>
          <w:color w:val="FF0000"/>
          <w:sz w:val="20"/>
          <w:szCs w:val="20"/>
          <w:lang w:val="en-US"/>
        </w:rPr>
        <w:t>especially on reference [2]</w:t>
      </w:r>
      <w:r w:rsidR="00685828">
        <w:rPr>
          <w:rFonts w:ascii="Times New Roman" w:hAnsi="Times New Roman" w:cs="Times New Roman"/>
          <w:color w:val="FF0000"/>
          <w:sz w:val="20"/>
          <w:szCs w:val="20"/>
          <w:lang w:val="en-US"/>
        </w:rPr>
        <w:t xml:space="preserve"> in it</w:t>
      </w:r>
      <w:r w:rsidR="006F19EB">
        <w:rPr>
          <w:rFonts w:ascii="Times New Roman" w:hAnsi="Times New Roman" w:cs="Times New Roman"/>
          <w:color w:val="FF0000"/>
          <w:sz w:val="20"/>
          <w:szCs w:val="20"/>
          <w:lang w:val="en-US"/>
        </w:rPr>
        <w:t>.</w:t>
      </w:r>
    </w:p>
    <w:p w:rsidR="0092218C" w:rsidRDefault="00291A1E">
      <w:pPr>
        <w:rPr>
          <w:rFonts w:ascii="Times New Roman" w:hAnsi="Times New Roman" w:cs="Times New Roman"/>
          <w:color w:val="1F4E79" w:themeColor="accent1" w:themeShade="80"/>
          <w:sz w:val="20"/>
          <w:szCs w:val="20"/>
          <w:lang w:val="en-US"/>
        </w:rPr>
      </w:pPr>
      <w:r w:rsidRPr="00291A1E">
        <w:rPr>
          <w:rFonts w:ascii="Times New Roman" w:hAnsi="Times New Roman" w:cs="Times New Roman"/>
          <w:color w:val="1F4E79" w:themeColor="accent1" w:themeShade="80"/>
          <w:sz w:val="20"/>
          <w:szCs w:val="20"/>
          <w:lang w:val="en-US"/>
        </w:rPr>
        <w:br/>
        <w:t>7. The example problem is a rather simplistic geometry consisting of only 2 domains. Please</w:t>
      </w:r>
      <w:r w:rsidRPr="00291A1E">
        <w:rPr>
          <w:rFonts w:ascii="Times New Roman" w:hAnsi="Times New Roman" w:cs="Times New Roman"/>
          <w:color w:val="1F4E79" w:themeColor="accent1" w:themeShade="80"/>
          <w:sz w:val="20"/>
          <w:szCs w:val="20"/>
          <w:lang w:val="en-US"/>
        </w:rPr>
        <w:br/>
        <w:t>consider solving the same problem using more domains in DDM to illustrate accuracy and</w:t>
      </w:r>
      <w:r w:rsidRPr="00291A1E">
        <w:rPr>
          <w:rFonts w:ascii="Times New Roman" w:hAnsi="Times New Roman" w:cs="Times New Roman"/>
          <w:color w:val="1F4E79" w:themeColor="accent1" w:themeShade="80"/>
          <w:sz w:val="20"/>
          <w:szCs w:val="20"/>
          <w:lang w:val="en-US"/>
        </w:rPr>
        <w:br/>
        <w:t>efficiency. An additional example could also be included with new results which may serve as a test</w:t>
      </w:r>
      <w:r w:rsidRPr="00291A1E">
        <w:rPr>
          <w:rFonts w:ascii="Times New Roman" w:hAnsi="Times New Roman" w:cs="Times New Roman"/>
          <w:color w:val="1F4E79" w:themeColor="accent1" w:themeShade="80"/>
          <w:sz w:val="20"/>
          <w:szCs w:val="20"/>
          <w:lang w:val="en-US"/>
        </w:rPr>
        <w:br/>
        <w:t>case for future research on the subject.</w:t>
      </w:r>
    </w:p>
    <w:p w:rsidR="00FC65CF" w:rsidRDefault="00552D21">
      <w:pPr>
        <w:rPr>
          <w:rFonts w:ascii="Times New Roman" w:hAnsi="Times New Roman" w:cs="Times New Roman"/>
          <w:color w:val="1F4E79" w:themeColor="accent1" w:themeShade="80"/>
          <w:sz w:val="20"/>
          <w:szCs w:val="20"/>
          <w:lang w:val="en-US"/>
        </w:rPr>
      </w:pPr>
      <w:r w:rsidRPr="002C576F">
        <w:rPr>
          <w:rFonts w:ascii="Times New Roman" w:hAnsi="Times New Roman" w:cs="Times New Roman"/>
          <w:color w:val="FF0000"/>
          <w:sz w:val="20"/>
          <w:szCs w:val="20"/>
          <w:lang w:val="en-US"/>
        </w:rPr>
        <w:t xml:space="preserve">The example was of course only </w:t>
      </w:r>
      <w:r w:rsidR="008640B4" w:rsidRPr="002C576F">
        <w:rPr>
          <w:rFonts w:ascii="Times New Roman" w:hAnsi="Times New Roman" w:cs="Times New Roman"/>
          <w:color w:val="FF0000"/>
          <w:sz w:val="20"/>
          <w:szCs w:val="20"/>
          <w:lang w:val="en-US"/>
        </w:rPr>
        <w:t>exemplificative</w:t>
      </w:r>
      <w:r w:rsidRPr="002C576F">
        <w:rPr>
          <w:rFonts w:ascii="Times New Roman" w:hAnsi="Times New Roman" w:cs="Times New Roman"/>
          <w:color w:val="FF0000"/>
          <w:sz w:val="20"/>
          <w:szCs w:val="20"/>
          <w:lang w:val="en-US"/>
        </w:rPr>
        <w:t xml:space="preserve"> of the technique, to show a deeper insight we preferred to add a different subdivision of domains of the same problem, as requested by the other reviewer, rather than adding a different example, since the device itself is not the focus of the paper.</w:t>
      </w:r>
      <w:r w:rsidR="00291A1E" w:rsidRPr="002C576F">
        <w:rPr>
          <w:rFonts w:ascii="Times New Roman" w:hAnsi="Times New Roman" w:cs="Times New Roman"/>
          <w:color w:val="FF0000"/>
          <w:sz w:val="20"/>
          <w:szCs w:val="20"/>
          <w:lang w:val="en-US"/>
        </w:rPr>
        <w:br/>
      </w:r>
      <w:r w:rsidR="00291A1E" w:rsidRPr="00291A1E">
        <w:rPr>
          <w:rFonts w:ascii="Times New Roman" w:hAnsi="Times New Roman" w:cs="Times New Roman"/>
          <w:color w:val="1F4E79" w:themeColor="accent1" w:themeShade="80"/>
          <w:sz w:val="20"/>
          <w:szCs w:val="20"/>
          <w:lang w:val="en-US"/>
        </w:rPr>
        <w:br/>
      </w:r>
      <w:r w:rsidR="00291A1E" w:rsidRPr="00291A1E">
        <w:rPr>
          <w:rFonts w:ascii="Times New Roman" w:hAnsi="Times New Roman" w:cs="Times New Roman"/>
          <w:b/>
          <w:bCs/>
          <w:color w:val="1F4E79" w:themeColor="accent1" w:themeShade="80"/>
          <w:sz w:val="20"/>
          <w:szCs w:val="20"/>
          <w:lang w:val="en-US"/>
        </w:rPr>
        <w:t>Comments to Authors from Reviewer 2:</w:t>
      </w:r>
      <w:r w:rsidR="00291A1E" w:rsidRPr="00291A1E">
        <w:rPr>
          <w:rFonts w:ascii="Times New Roman" w:hAnsi="Times New Roman" w:cs="Times New Roman"/>
          <w:b/>
          <w:bCs/>
          <w:color w:val="1F4E79" w:themeColor="accent1" w:themeShade="80"/>
          <w:sz w:val="20"/>
          <w:szCs w:val="20"/>
          <w:lang w:val="en-US"/>
        </w:rPr>
        <w:br/>
      </w:r>
      <w:r w:rsidR="00291A1E" w:rsidRPr="00291A1E">
        <w:rPr>
          <w:rFonts w:ascii="Times New Roman" w:hAnsi="Times New Roman" w:cs="Times New Roman"/>
          <w:b/>
          <w:bCs/>
          <w:color w:val="1F4E79" w:themeColor="accent1" w:themeShade="80"/>
          <w:sz w:val="20"/>
          <w:szCs w:val="20"/>
          <w:lang w:val="en-US"/>
        </w:rPr>
        <w:br/>
      </w:r>
      <w:r w:rsidR="00291A1E" w:rsidRPr="00291A1E">
        <w:rPr>
          <w:rFonts w:ascii="Times New Roman" w:hAnsi="Times New Roman" w:cs="Times New Roman"/>
          <w:color w:val="1F4E79" w:themeColor="accent1" w:themeShade="80"/>
          <w:sz w:val="20"/>
          <w:szCs w:val="20"/>
          <w:lang w:val="en-US"/>
        </w:rPr>
        <w:t>Need to correct:</w:t>
      </w:r>
      <w:r w:rsidR="00291A1E" w:rsidRPr="00291A1E">
        <w:rPr>
          <w:rFonts w:ascii="Times New Roman" w:hAnsi="Times New Roman" w:cs="Times New Roman"/>
          <w:color w:val="1F4E79" w:themeColor="accent1" w:themeShade="80"/>
          <w:sz w:val="20"/>
          <w:szCs w:val="20"/>
          <w:lang w:val="en-US"/>
        </w:rPr>
        <w:br/>
        <w:t xml:space="preserve">Equation 11: tip mistake: </w:t>
      </w:r>
      <w:proofErr w:type="spellStart"/>
      <w:r w:rsidR="00291A1E" w:rsidRPr="00291A1E">
        <w:rPr>
          <w:rFonts w:ascii="Times New Roman" w:hAnsi="Times New Roman" w:cs="Times New Roman"/>
          <w:color w:val="1F4E79" w:themeColor="accent1" w:themeShade="80"/>
          <w:sz w:val="20"/>
          <w:szCs w:val="20"/>
          <w:lang w:val="en-US"/>
        </w:rPr>
        <w:t>superscriplt</w:t>
      </w:r>
      <w:proofErr w:type="spellEnd"/>
      <w:r w:rsidR="00291A1E" w:rsidRPr="00291A1E">
        <w:rPr>
          <w:rFonts w:ascii="Times New Roman" w:hAnsi="Times New Roman" w:cs="Times New Roman"/>
          <w:color w:val="1F4E79" w:themeColor="accent1" w:themeShade="80"/>
          <w:sz w:val="20"/>
          <w:szCs w:val="20"/>
          <w:lang w:val="en-US"/>
        </w:rPr>
        <w:t>: (i-1=</w:t>
      </w:r>
    </w:p>
    <w:p w:rsidR="006F19EB" w:rsidRDefault="00FC65CF">
      <w:pPr>
        <w:rPr>
          <w:rFonts w:ascii="Times New Roman" w:hAnsi="Times New Roman" w:cs="Times New Roman"/>
          <w:color w:val="FF0000"/>
          <w:sz w:val="20"/>
          <w:szCs w:val="20"/>
          <w:lang w:val="en-US"/>
        </w:rPr>
      </w:pPr>
      <w:r w:rsidRPr="00FC65CF">
        <w:rPr>
          <w:rFonts w:ascii="Times New Roman" w:hAnsi="Times New Roman" w:cs="Times New Roman"/>
          <w:color w:val="FF0000"/>
          <w:sz w:val="20"/>
          <w:szCs w:val="20"/>
          <w:lang w:val="en-US"/>
        </w:rPr>
        <w:t>Done.</w:t>
      </w:r>
    </w:p>
    <w:p w:rsidR="006211E6" w:rsidRDefault="00291A1E">
      <w:pPr>
        <w:rPr>
          <w:rFonts w:ascii="Times New Roman" w:hAnsi="Times New Roman" w:cs="Times New Roman"/>
          <w:color w:val="1F4E79" w:themeColor="accent1" w:themeShade="80"/>
          <w:sz w:val="20"/>
          <w:szCs w:val="20"/>
          <w:lang w:val="en-US"/>
        </w:rPr>
      </w:pPr>
      <w:r w:rsidRPr="00291A1E">
        <w:rPr>
          <w:rFonts w:ascii="Times New Roman" w:hAnsi="Times New Roman" w:cs="Times New Roman"/>
          <w:color w:val="1F4E79" w:themeColor="accent1" w:themeShade="80"/>
          <w:sz w:val="20"/>
          <w:szCs w:val="20"/>
          <w:lang w:val="en-US"/>
        </w:rPr>
        <w:t> </w:t>
      </w:r>
      <w:r w:rsidRPr="00291A1E">
        <w:rPr>
          <w:rFonts w:ascii="Times New Roman" w:hAnsi="Times New Roman" w:cs="Times New Roman"/>
          <w:color w:val="1F4E79" w:themeColor="accent1" w:themeShade="80"/>
          <w:sz w:val="20"/>
          <w:szCs w:val="20"/>
          <w:lang w:val="en-US"/>
        </w:rPr>
        <w:br/>
        <w:t>Some open questions to the authors:</w:t>
      </w:r>
      <w:r w:rsidRPr="00291A1E">
        <w:rPr>
          <w:rFonts w:ascii="Times New Roman" w:hAnsi="Times New Roman" w:cs="Times New Roman"/>
          <w:color w:val="1F4E79" w:themeColor="accent1" w:themeShade="80"/>
          <w:sz w:val="20"/>
          <w:szCs w:val="20"/>
          <w:lang w:val="en-US"/>
        </w:rPr>
        <w:br/>
        <w:t>4. Numerical Results:</w:t>
      </w:r>
      <w:r w:rsidRPr="00291A1E">
        <w:rPr>
          <w:rFonts w:ascii="Times New Roman" w:hAnsi="Times New Roman" w:cs="Times New Roman"/>
          <w:color w:val="1F4E79" w:themeColor="accent1" w:themeShade="80"/>
          <w:sz w:val="20"/>
          <w:szCs w:val="20"/>
          <w:lang w:val="en-US"/>
        </w:rPr>
        <w:br/>
      </w:r>
      <w:r w:rsidRPr="00291A1E">
        <w:rPr>
          <w:rFonts w:ascii="Times New Roman" w:hAnsi="Times New Roman" w:cs="Times New Roman"/>
          <w:color w:val="1F4E79" w:themeColor="accent1" w:themeShade="80"/>
          <w:sz w:val="20"/>
          <w:szCs w:val="20"/>
          <w:lang w:val="en-US"/>
        </w:rPr>
        <w:lastRenderedPageBreak/>
        <w:t> </w:t>
      </w:r>
      <w:r w:rsidRPr="00291A1E">
        <w:rPr>
          <w:rFonts w:ascii="Times New Roman" w:hAnsi="Times New Roman" w:cs="Times New Roman"/>
          <w:color w:val="1F4E79" w:themeColor="accent1" w:themeShade="80"/>
          <w:sz w:val="20"/>
          <w:szCs w:val="20"/>
          <w:lang w:val="en-US"/>
        </w:rPr>
        <w:br/>
        <w:t xml:space="preserve">- How efficient works the method with more </w:t>
      </w:r>
      <w:proofErr w:type="spellStart"/>
      <w:r w:rsidRPr="00291A1E">
        <w:rPr>
          <w:rFonts w:ascii="Times New Roman" w:hAnsi="Times New Roman" w:cs="Times New Roman"/>
          <w:color w:val="1F4E79" w:themeColor="accent1" w:themeShade="80"/>
          <w:sz w:val="20"/>
          <w:szCs w:val="20"/>
          <w:lang w:val="en-US"/>
        </w:rPr>
        <w:t>subdomains</w:t>
      </w:r>
      <w:proofErr w:type="spellEnd"/>
      <w:r w:rsidRPr="00291A1E">
        <w:rPr>
          <w:rFonts w:ascii="Times New Roman" w:hAnsi="Times New Roman" w:cs="Times New Roman"/>
          <w:color w:val="1F4E79" w:themeColor="accent1" w:themeShade="80"/>
          <w:sz w:val="20"/>
          <w:szCs w:val="20"/>
          <w:lang w:val="en-US"/>
        </w:rPr>
        <w:t xml:space="preserve">? There are 2 sub-domains defined in the presented example: 1: Air, 2: Nonlinear material. How efficient is the iteration if there are more sub-domains defined? (E.g.: air has more subdivisions) What are the memory requirements and CPU times? </w:t>
      </w:r>
    </w:p>
    <w:p w:rsidR="006211E6" w:rsidRPr="00FC65CF" w:rsidRDefault="00FC65CF">
      <w:pPr>
        <w:rPr>
          <w:rFonts w:ascii="Times New Roman" w:hAnsi="Times New Roman" w:cs="Times New Roman"/>
          <w:color w:val="FF0000"/>
          <w:sz w:val="20"/>
          <w:szCs w:val="20"/>
          <w:lang w:val="en-US"/>
        </w:rPr>
      </w:pPr>
      <w:r w:rsidRPr="00FC65CF">
        <w:rPr>
          <w:rFonts w:ascii="Times New Roman" w:hAnsi="Times New Roman" w:cs="Times New Roman"/>
          <w:color w:val="FF0000"/>
          <w:sz w:val="20"/>
          <w:szCs w:val="20"/>
          <w:lang w:val="en-US"/>
        </w:rPr>
        <w:t xml:space="preserve">It is quite difficult to access </w:t>
      </w:r>
      <w:r>
        <w:rPr>
          <w:rFonts w:ascii="Times New Roman" w:hAnsi="Times New Roman" w:cs="Times New Roman"/>
          <w:color w:val="FF0000"/>
          <w:sz w:val="20"/>
          <w:szCs w:val="20"/>
          <w:lang w:val="en-US"/>
        </w:rPr>
        <w:t>the effi</w:t>
      </w:r>
      <w:r w:rsidR="00025067">
        <w:rPr>
          <w:rFonts w:ascii="Times New Roman" w:hAnsi="Times New Roman" w:cs="Times New Roman"/>
          <w:color w:val="FF0000"/>
          <w:sz w:val="20"/>
          <w:szCs w:val="20"/>
          <w:lang w:val="en-US"/>
        </w:rPr>
        <w:t xml:space="preserve">ciency on memory requirements of the solvers on a </w:t>
      </w:r>
      <w:proofErr w:type="spellStart"/>
      <w:r w:rsidR="00025067">
        <w:rPr>
          <w:rFonts w:ascii="Times New Roman" w:hAnsi="Times New Roman" w:cs="Times New Roman"/>
          <w:color w:val="FF0000"/>
          <w:sz w:val="20"/>
          <w:szCs w:val="20"/>
          <w:lang w:val="en-US"/>
        </w:rPr>
        <w:t>Matlab</w:t>
      </w:r>
      <w:proofErr w:type="spellEnd"/>
      <w:r w:rsidR="00025067">
        <w:rPr>
          <w:rFonts w:ascii="Times New Roman" w:hAnsi="Times New Roman" w:cs="Times New Roman"/>
          <w:color w:val="FF0000"/>
          <w:sz w:val="20"/>
          <w:szCs w:val="20"/>
          <w:lang w:val="en-US"/>
        </w:rPr>
        <w:t xml:space="preserve"> implementation</w:t>
      </w:r>
      <w:r>
        <w:rPr>
          <w:rFonts w:ascii="Times New Roman" w:hAnsi="Times New Roman" w:cs="Times New Roman"/>
          <w:color w:val="FF0000"/>
          <w:sz w:val="20"/>
          <w:szCs w:val="20"/>
          <w:lang w:val="en-US"/>
        </w:rPr>
        <w:t>. However, a few stress tests on elements size and polynomial degrees (up to 4th) have been conducted to plot an indicative trend</w:t>
      </w:r>
      <w:r w:rsidR="00025067">
        <w:rPr>
          <w:rFonts w:ascii="Times New Roman" w:hAnsi="Times New Roman" w:cs="Times New Roman"/>
          <w:color w:val="FF0000"/>
          <w:sz w:val="20"/>
          <w:szCs w:val="20"/>
          <w:lang w:val="en-US"/>
        </w:rPr>
        <w:t xml:space="preserve"> of the overall allocated memory</w:t>
      </w:r>
      <w:r>
        <w:rPr>
          <w:rFonts w:ascii="Times New Roman" w:hAnsi="Times New Roman" w:cs="Times New Roman"/>
          <w:color w:val="FF0000"/>
          <w:sz w:val="20"/>
          <w:szCs w:val="20"/>
          <w:lang w:val="en-US"/>
        </w:rPr>
        <w:t xml:space="preserve">. </w:t>
      </w:r>
      <w:r w:rsidR="006211E6" w:rsidRPr="00FC65CF">
        <w:rPr>
          <w:rFonts w:ascii="Times New Roman" w:hAnsi="Times New Roman" w:cs="Times New Roman"/>
          <w:color w:val="FF0000"/>
          <w:sz w:val="20"/>
          <w:szCs w:val="20"/>
          <w:lang w:val="en-US"/>
        </w:rPr>
        <w:t xml:space="preserve">A </w:t>
      </w:r>
      <w:r w:rsidRPr="00FC65CF">
        <w:rPr>
          <w:rFonts w:ascii="Times New Roman" w:hAnsi="Times New Roman" w:cs="Times New Roman"/>
          <w:color w:val="FF0000"/>
          <w:sz w:val="20"/>
          <w:szCs w:val="20"/>
          <w:lang w:val="en-US"/>
        </w:rPr>
        <w:t>few</w:t>
      </w:r>
      <w:r w:rsidR="006211E6" w:rsidRPr="00FC65CF">
        <w:rPr>
          <w:rFonts w:ascii="Times New Roman" w:hAnsi="Times New Roman" w:cs="Times New Roman"/>
          <w:color w:val="FF0000"/>
          <w:sz w:val="20"/>
          <w:szCs w:val="20"/>
          <w:lang w:val="en-US"/>
        </w:rPr>
        <w:t xml:space="preserve"> more results have been added to clarify this point.</w:t>
      </w:r>
      <w:r w:rsidR="00291A1E" w:rsidRPr="00FC65CF">
        <w:rPr>
          <w:rFonts w:ascii="Times New Roman" w:hAnsi="Times New Roman" w:cs="Times New Roman"/>
          <w:color w:val="FF0000"/>
          <w:sz w:val="20"/>
          <w:szCs w:val="20"/>
          <w:lang w:val="en-US"/>
        </w:rPr>
        <w:br/>
        <w:t> </w:t>
      </w:r>
      <w:r w:rsidR="00291A1E" w:rsidRPr="00FC65CF">
        <w:rPr>
          <w:rFonts w:ascii="Times New Roman" w:hAnsi="Times New Roman" w:cs="Times New Roman"/>
          <w:color w:val="FF0000"/>
          <w:sz w:val="20"/>
          <w:szCs w:val="20"/>
          <w:lang w:val="en-US"/>
        </w:rPr>
        <w:br/>
      </w:r>
      <w:r w:rsidR="00291A1E" w:rsidRPr="00FC65CF">
        <w:rPr>
          <w:rFonts w:ascii="Times New Roman" w:hAnsi="Times New Roman" w:cs="Times New Roman"/>
          <w:color w:val="1F4E79" w:themeColor="accent1" w:themeShade="80"/>
          <w:sz w:val="20"/>
          <w:szCs w:val="20"/>
          <w:lang w:val="en-US"/>
        </w:rPr>
        <w:t xml:space="preserve">- It is necessary to assemble the </w:t>
      </w:r>
      <w:proofErr w:type="spellStart"/>
      <w:r w:rsidR="00291A1E" w:rsidRPr="00FC65CF">
        <w:rPr>
          <w:rFonts w:ascii="Times New Roman" w:hAnsi="Times New Roman" w:cs="Times New Roman"/>
          <w:color w:val="1F4E79" w:themeColor="accent1" w:themeShade="80"/>
          <w:sz w:val="20"/>
          <w:szCs w:val="20"/>
          <w:lang w:val="en-US"/>
        </w:rPr>
        <w:t>Schur</w:t>
      </w:r>
      <w:proofErr w:type="spellEnd"/>
      <w:r w:rsidR="00291A1E" w:rsidRPr="00FC65CF">
        <w:rPr>
          <w:rFonts w:ascii="Times New Roman" w:hAnsi="Times New Roman" w:cs="Times New Roman"/>
          <w:color w:val="1F4E79" w:themeColor="accent1" w:themeShade="80"/>
          <w:sz w:val="20"/>
          <w:szCs w:val="20"/>
          <w:lang w:val="en-US"/>
        </w:rPr>
        <w:t>-complement matrix for every nonlinear iteration, or some iterative technique is used?</w:t>
      </w:r>
    </w:p>
    <w:p w:rsidR="00774975" w:rsidRDefault="006211E6">
      <w:pPr>
        <w:rPr>
          <w:rFonts w:ascii="Times New Roman" w:hAnsi="Times New Roman" w:cs="Times New Roman"/>
          <w:color w:val="FF0000"/>
          <w:sz w:val="20"/>
          <w:szCs w:val="20"/>
          <w:lang w:val="en-US"/>
        </w:rPr>
      </w:pPr>
      <w:r w:rsidRPr="006211E6">
        <w:rPr>
          <w:rFonts w:ascii="Times New Roman" w:hAnsi="Times New Roman" w:cs="Times New Roman"/>
          <w:color w:val="FF0000"/>
          <w:sz w:val="20"/>
          <w:szCs w:val="20"/>
          <w:lang w:val="en-US"/>
        </w:rPr>
        <w:t xml:space="preserve">As emphasized in section 3, only the </w:t>
      </w:r>
      <w:proofErr w:type="spellStart"/>
      <w:r w:rsidRPr="006211E6">
        <w:rPr>
          <w:rFonts w:ascii="Times New Roman" w:hAnsi="Times New Roman" w:cs="Times New Roman"/>
          <w:color w:val="FF0000"/>
          <w:sz w:val="20"/>
          <w:szCs w:val="20"/>
          <w:lang w:val="en-US"/>
        </w:rPr>
        <w:t>DoFs</w:t>
      </w:r>
      <w:proofErr w:type="spellEnd"/>
      <w:r w:rsidRPr="006211E6">
        <w:rPr>
          <w:rFonts w:ascii="Times New Roman" w:hAnsi="Times New Roman" w:cs="Times New Roman"/>
          <w:color w:val="FF0000"/>
          <w:sz w:val="20"/>
          <w:szCs w:val="20"/>
          <w:lang w:val="en-US"/>
        </w:rPr>
        <w:t xml:space="preserve"> related to nonlinear media have to be </w:t>
      </w:r>
      <w:r w:rsidR="00025067">
        <w:rPr>
          <w:rFonts w:ascii="Times New Roman" w:hAnsi="Times New Roman" w:cs="Times New Roman"/>
          <w:color w:val="FF0000"/>
          <w:sz w:val="20"/>
          <w:szCs w:val="20"/>
          <w:lang w:val="en-US"/>
        </w:rPr>
        <w:t>re-</w:t>
      </w:r>
      <w:r w:rsidRPr="006211E6">
        <w:rPr>
          <w:rFonts w:ascii="Times New Roman" w:hAnsi="Times New Roman" w:cs="Times New Roman"/>
          <w:color w:val="FF0000"/>
          <w:sz w:val="20"/>
          <w:szCs w:val="20"/>
          <w:lang w:val="en-US"/>
        </w:rPr>
        <w:t xml:space="preserve">assembled during the nonlinear loop. The power of the </w:t>
      </w:r>
      <w:proofErr w:type="spellStart"/>
      <w:r w:rsidRPr="006211E6">
        <w:rPr>
          <w:rFonts w:ascii="Times New Roman" w:hAnsi="Times New Roman" w:cs="Times New Roman"/>
          <w:color w:val="FF0000"/>
          <w:sz w:val="20"/>
          <w:szCs w:val="20"/>
          <w:lang w:val="en-US"/>
        </w:rPr>
        <w:t>Schur</w:t>
      </w:r>
      <w:proofErr w:type="spellEnd"/>
      <w:r w:rsidRPr="006211E6">
        <w:rPr>
          <w:rFonts w:ascii="Times New Roman" w:hAnsi="Times New Roman" w:cs="Times New Roman"/>
          <w:color w:val="FF0000"/>
          <w:sz w:val="20"/>
          <w:szCs w:val="20"/>
          <w:lang w:val="en-US"/>
        </w:rPr>
        <w:t xml:space="preserve"> matrix decomposition</w:t>
      </w:r>
      <w:r w:rsidR="00025067">
        <w:rPr>
          <w:rFonts w:ascii="Times New Roman" w:hAnsi="Times New Roman" w:cs="Times New Roman"/>
          <w:color w:val="FF0000"/>
          <w:sz w:val="20"/>
          <w:szCs w:val="20"/>
          <w:lang w:val="en-US"/>
        </w:rPr>
        <w:t xml:space="preserve"> </w:t>
      </w:r>
      <w:r w:rsidR="00E41572">
        <w:rPr>
          <w:rFonts w:ascii="Times New Roman" w:hAnsi="Times New Roman" w:cs="Times New Roman"/>
          <w:color w:val="FF0000"/>
          <w:sz w:val="20"/>
          <w:szCs w:val="20"/>
          <w:lang w:val="en-US"/>
        </w:rPr>
        <w:t xml:space="preserve">approach </w:t>
      </w:r>
      <w:r w:rsidR="00E41572" w:rsidRPr="006211E6">
        <w:rPr>
          <w:rFonts w:ascii="Times New Roman" w:hAnsi="Times New Roman" w:cs="Times New Roman"/>
          <w:color w:val="FF0000"/>
          <w:sz w:val="20"/>
          <w:szCs w:val="20"/>
          <w:lang w:val="en-US"/>
        </w:rPr>
        <w:t xml:space="preserve"> </w:t>
      </w:r>
      <w:r w:rsidRPr="006211E6">
        <w:rPr>
          <w:rFonts w:ascii="Times New Roman" w:hAnsi="Times New Roman" w:cs="Times New Roman"/>
          <w:color w:val="FF0000"/>
          <w:sz w:val="20"/>
          <w:szCs w:val="20"/>
          <w:lang w:val="en-US"/>
        </w:rPr>
        <w:t xml:space="preserve">is </w:t>
      </w:r>
      <w:r w:rsidR="00E41572">
        <w:rPr>
          <w:rFonts w:ascii="Times New Roman" w:hAnsi="Times New Roman" w:cs="Times New Roman"/>
          <w:color w:val="FF0000"/>
          <w:sz w:val="20"/>
          <w:szCs w:val="20"/>
          <w:lang w:val="en-US"/>
        </w:rPr>
        <w:t xml:space="preserve">indeed </w:t>
      </w:r>
      <w:r w:rsidRPr="006211E6">
        <w:rPr>
          <w:rFonts w:ascii="Times New Roman" w:hAnsi="Times New Roman" w:cs="Times New Roman"/>
          <w:color w:val="FF0000"/>
          <w:sz w:val="20"/>
          <w:szCs w:val="20"/>
          <w:lang w:val="en-US"/>
        </w:rPr>
        <w:t xml:space="preserve">due to the restriction of the </w:t>
      </w:r>
      <w:proofErr w:type="spellStart"/>
      <w:r w:rsidRPr="006211E6">
        <w:rPr>
          <w:rFonts w:ascii="Times New Roman" w:hAnsi="Times New Roman" w:cs="Times New Roman"/>
          <w:color w:val="FF0000"/>
          <w:sz w:val="20"/>
          <w:szCs w:val="20"/>
          <w:lang w:val="en-US"/>
        </w:rPr>
        <w:t>DoFs</w:t>
      </w:r>
      <w:proofErr w:type="spellEnd"/>
      <w:r w:rsidRPr="006211E6">
        <w:rPr>
          <w:rFonts w:ascii="Times New Roman" w:hAnsi="Times New Roman" w:cs="Times New Roman"/>
          <w:color w:val="FF0000"/>
          <w:sz w:val="20"/>
          <w:szCs w:val="20"/>
          <w:lang w:val="en-US"/>
        </w:rPr>
        <w:t xml:space="preserve"> to</w:t>
      </w:r>
      <w:r w:rsidR="00E41572">
        <w:rPr>
          <w:rFonts w:ascii="Times New Roman" w:hAnsi="Times New Roman" w:cs="Times New Roman"/>
          <w:color w:val="FF0000"/>
          <w:sz w:val="20"/>
          <w:szCs w:val="20"/>
          <w:lang w:val="en-US"/>
        </w:rPr>
        <w:t xml:space="preserve"> re-</w:t>
      </w:r>
      <w:r w:rsidRPr="006211E6">
        <w:rPr>
          <w:rFonts w:ascii="Times New Roman" w:hAnsi="Times New Roman" w:cs="Times New Roman"/>
          <w:color w:val="FF0000"/>
          <w:sz w:val="20"/>
          <w:szCs w:val="20"/>
          <w:lang w:val="en-US"/>
        </w:rPr>
        <w:t>assemble and solve related to nonlinear media</w:t>
      </w:r>
      <w:r w:rsidR="00E41572">
        <w:rPr>
          <w:rFonts w:ascii="Times New Roman" w:hAnsi="Times New Roman" w:cs="Times New Roman"/>
          <w:color w:val="FF0000"/>
          <w:sz w:val="20"/>
          <w:szCs w:val="20"/>
          <w:lang w:val="en-US"/>
        </w:rPr>
        <w:t xml:space="preserve"> to a single </w:t>
      </w:r>
      <w:proofErr w:type="spellStart"/>
      <w:r w:rsidR="00E41572">
        <w:rPr>
          <w:rFonts w:ascii="Times New Roman" w:hAnsi="Times New Roman" w:cs="Times New Roman"/>
          <w:color w:val="FF0000"/>
          <w:sz w:val="20"/>
          <w:szCs w:val="20"/>
          <w:lang w:val="en-US"/>
        </w:rPr>
        <w:t>subdomain</w:t>
      </w:r>
      <w:proofErr w:type="spellEnd"/>
      <w:r w:rsidR="00E41572">
        <w:rPr>
          <w:rFonts w:ascii="Times New Roman" w:hAnsi="Times New Roman" w:cs="Times New Roman"/>
          <w:color w:val="FF0000"/>
          <w:sz w:val="20"/>
          <w:szCs w:val="20"/>
          <w:lang w:val="en-US"/>
        </w:rPr>
        <w:t xml:space="preserve"> which is treated separately</w:t>
      </w:r>
      <w:r>
        <w:rPr>
          <w:rFonts w:ascii="Times New Roman" w:hAnsi="Times New Roman" w:cs="Times New Roman"/>
          <w:color w:val="FF0000"/>
          <w:sz w:val="20"/>
          <w:szCs w:val="20"/>
          <w:lang w:val="en-US"/>
        </w:rPr>
        <w:t>. The non</w:t>
      </w:r>
      <w:r w:rsidR="00025067">
        <w:rPr>
          <w:rFonts w:ascii="Times New Roman" w:hAnsi="Times New Roman" w:cs="Times New Roman"/>
          <w:color w:val="FF0000"/>
          <w:sz w:val="20"/>
          <w:szCs w:val="20"/>
          <w:lang w:val="en-US"/>
        </w:rPr>
        <w:t>-</w:t>
      </w:r>
      <w:r>
        <w:rPr>
          <w:rFonts w:ascii="Times New Roman" w:hAnsi="Times New Roman" w:cs="Times New Roman"/>
          <w:color w:val="FF0000"/>
          <w:sz w:val="20"/>
          <w:szCs w:val="20"/>
          <w:lang w:val="en-US"/>
        </w:rPr>
        <w:t xml:space="preserve">changing terms of the </w:t>
      </w:r>
      <w:proofErr w:type="spellStart"/>
      <w:r>
        <w:rPr>
          <w:rFonts w:ascii="Times New Roman" w:hAnsi="Times New Roman" w:cs="Times New Roman"/>
          <w:color w:val="FF0000"/>
          <w:sz w:val="20"/>
          <w:szCs w:val="20"/>
          <w:lang w:val="en-US"/>
        </w:rPr>
        <w:t>Schur</w:t>
      </w:r>
      <w:proofErr w:type="spellEnd"/>
      <w:r>
        <w:rPr>
          <w:rFonts w:ascii="Times New Roman" w:hAnsi="Times New Roman" w:cs="Times New Roman"/>
          <w:color w:val="FF0000"/>
          <w:sz w:val="20"/>
          <w:szCs w:val="20"/>
          <w:lang w:val="en-US"/>
        </w:rPr>
        <w:t xml:space="preserve"> complement matrix are </w:t>
      </w:r>
      <w:r w:rsidR="00E41572">
        <w:rPr>
          <w:rFonts w:ascii="Times New Roman" w:hAnsi="Times New Roman" w:cs="Times New Roman"/>
          <w:color w:val="FF0000"/>
          <w:sz w:val="20"/>
          <w:szCs w:val="20"/>
          <w:lang w:val="en-US"/>
        </w:rPr>
        <w:t xml:space="preserve">hence </w:t>
      </w:r>
      <w:r>
        <w:rPr>
          <w:rFonts w:ascii="Times New Roman" w:hAnsi="Times New Roman" w:cs="Times New Roman"/>
          <w:color w:val="FF0000"/>
          <w:sz w:val="20"/>
          <w:szCs w:val="20"/>
          <w:lang w:val="en-US"/>
        </w:rPr>
        <w:t xml:space="preserve">stored and simple addition of the changing terms allow for fast </w:t>
      </w:r>
      <w:proofErr w:type="spellStart"/>
      <w:r>
        <w:rPr>
          <w:rFonts w:ascii="Times New Roman" w:hAnsi="Times New Roman" w:cs="Times New Roman"/>
          <w:color w:val="FF0000"/>
          <w:sz w:val="20"/>
          <w:szCs w:val="20"/>
          <w:lang w:val="en-US"/>
        </w:rPr>
        <w:t>Schur</w:t>
      </w:r>
      <w:proofErr w:type="spellEnd"/>
      <w:r>
        <w:rPr>
          <w:rFonts w:ascii="Times New Roman" w:hAnsi="Times New Roman" w:cs="Times New Roman"/>
          <w:color w:val="FF0000"/>
          <w:sz w:val="20"/>
          <w:szCs w:val="20"/>
          <w:lang w:val="en-US"/>
        </w:rPr>
        <w:t xml:space="preserve"> matrix assembly</w:t>
      </w:r>
      <w:r w:rsidR="00774975">
        <w:rPr>
          <w:rFonts w:ascii="Times New Roman" w:hAnsi="Times New Roman" w:cs="Times New Roman"/>
          <w:color w:val="FF0000"/>
          <w:sz w:val="20"/>
          <w:szCs w:val="20"/>
          <w:lang w:val="en-US"/>
        </w:rPr>
        <w:t xml:space="preserve">. The high density of the </w:t>
      </w:r>
      <w:proofErr w:type="spellStart"/>
      <w:r w:rsidR="00774975">
        <w:rPr>
          <w:rFonts w:ascii="Times New Roman" w:hAnsi="Times New Roman" w:cs="Times New Roman"/>
          <w:color w:val="FF0000"/>
          <w:sz w:val="20"/>
          <w:szCs w:val="20"/>
          <w:lang w:val="en-US"/>
        </w:rPr>
        <w:t>Schur</w:t>
      </w:r>
      <w:proofErr w:type="spellEnd"/>
      <w:r w:rsidR="00774975">
        <w:rPr>
          <w:rFonts w:ascii="Times New Roman" w:hAnsi="Times New Roman" w:cs="Times New Roman"/>
          <w:color w:val="FF0000"/>
          <w:sz w:val="20"/>
          <w:szCs w:val="20"/>
          <w:lang w:val="en-US"/>
        </w:rPr>
        <w:t xml:space="preserve"> matrix has an impact on the solver (acceleration is not linear with the increase of the non-zero entries). The use of linear solvers will be matter of future works.</w:t>
      </w:r>
    </w:p>
    <w:p w:rsidR="00073796" w:rsidRDefault="00291A1E">
      <w:pPr>
        <w:rPr>
          <w:rFonts w:ascii="Times New Roman" w:hAnsi="Times New Roman" w:cs="Times New Roman"/>
          <w:color w:val="1F4E79" w:themeColor="accent1" w:themeShade="80"/>
          <w:sz w:val="20"/>
          <w:szCs w:val="20"/>
          <w:lang w:val="en-US"/>
        </w:rPr>
      </w:pPr>
      <w:r w:rsidRPr="00291A1E">
        <w:rPr>
          <w:rFonts w:ascii="Times New Roman" w:hAnsi="Times New Roman" w:cs="Times New Roman"/>
          <w:color w:val="1F4E79" w:themeColor="accent1" w:themeShade="80"/>
          <w:sz w:val="20"/>
          <w:szCs w:val="20"/>
          <w:lang w:val="en-US"/>
        </w:rPr>
        <w:t> </w:t>
      </w:r>
      <w:r w:rsidRPr="00291A1E">
        <w:rPr>
          <w:rFonts w:ascii="Times New Roman" w:hAnsi="Times New Roman" w:cs="Times New Roman"/>
          <w:color w:val="1F4E79" w:themeColor="accent1" w:themeShade="80"/>
          <w:sz w:val="20"/>
          <w:szCs w:val="20"/>
          <w:lang w:val="en-US"/>
        </w:rPr>
        <w:br/>
        <w:t>- Was it, or will be investigated other parallelization techniques (decoupling the harmonics…)? E.g. something similar than in “Optimal Convergence of the Fixed-Point Method for Nonlinear Eddy Current Problems”, Magnetics, IEEE Transactions on  (Volume:45 ,  Issue: 3 , pp: 948 - 951)</w:t>
      </w:r>
    </w:p>
    <w:p w:rsidR="005327FE" w:rsidRPr="005327FE" w:rsidRDefault="00487FEB">
      <w:pPr>
        <w:rPr>
          <w:rFonts w:ascii="Times New Roman" w:hAnsi="Times New Roman" w:cs="Times New Roman"/>
          <w:color w:val="FF0000"/>
          <w:lang w:val="en-US"/>
        </w:rPr>
      </w:pPr>
      <w:r>
        <w:rPr>
          <w:rFonts w:ascii="Times New Roman" w:hAnsi="Times New Roman" w:cs="Times New Roman"/>
          <w:color w:val="FF0000"/>
          <w:sz w:val="20"/>
          <w:szCs w:val="20"/>
          <w:lang w:val="en-US"/>
        </w:rPr>
        <w:t xml:space="preserve">It is evident that the proposed DD-based acceleration make sense only for small nonlinear parts. For large nonlinear domains, better a priori estimation of the steady state conditions would be required to accelerate the nonlinear loop. We will try the approach proposed as soon as possible on a ferroelectric patch antenna problem, as the </w:t>
      </w:r>
      <w:r w:rsidR="00FC65CF">
        <w:rPr>
          <w:rFonts w:ascii="Times New Roman" w:hAnsi="Times New Roman" w:cs="Times New Roman"/>
          <w:color w:val="FF0000"/>
          <w:sz w:val="20"/>
          <w:szCs w:val="20"/>
          <w:lang w:val="en-US"/>
        </w:rPr>
        <w:t xml:space="preserve">HB method has recently given very good results </w:t>
      </w:r>
      <w:r w:rsidR="00774975">
        <w:rPr>
          <w:rFonts w:ascii="Times New Roman" w:hAnsi="Times New Roman" w:cs="Times New Roman"/>
          <w:color w:val="FF0000"/>
          <w:sz w:val="20"/>
          <w:szCs w:val="20"/>
          <w:lang w:val="en-US"/>
        </w:rPr>
        <w:t xml:space="preserve">(matching measurements) </w:t>
      </w:r>
      <w:r>
        <w:rPr>
          <w:rFonts w:ascii="Times New Roman" w:hAnsi="Times New Roman" w:cs="Times New Roman"/>
          <w:color w:val="FF0000"/>
          <w:sz w:val="20"/>
          <w:szCs w:val="20"/>
          <w:lang w:val="en-US"/>
        </w:rPr>
        <w:t xml:space="preserve">on a thin </w:t>
      </w:r>
      <w:proofErr w:type="spellStart"/>
      <w:r>
        <w:rPr>
          <w:rFonts w:ascii="Times New Roman" w:hAnsi="Times New Roman" w:cs="Times New Roman"/>
          <w:color w:val="FF0000"/>
          <w:sz w:val="20"/>
          <w:szCs w:val="20"/>
          <w:lang w:val="en-US"/>
        </w:rPr>
        <w:t>ferroelectic</w:t>
      </w:r>
      <w:proofErr w:type="spellEnd"/>
      <w:r>
        <w:rPr>
          <w:rFonts w:ascii="Times New Roman" w:hAnsi="Times New Roman" w:cs="Times New Roman"/>
          <w:color w:val="FF0000"/>
          <w:sz w:val="20"/>
          <w:szCs w:val="20"/>
          <w:lang w:val="en-US"/>
        </w:rPr>
        <w:t xml:space="preserve"> film grown coplanar waveguide</w:t>
      </w:r>
      <w:r w:rsidR="00FC65CF">
        <w:rPr>
          <w:rFonts w:ascii="Times New Roman" w:hAnsi="Times New Roman" w:cs="Times New Roman"/>
          <w:color w:val="FF0000"/>
          <w:sz w:val="20"/>
          <w:szCs w:val="20"/>
          <w:lang w:val="en-US"/>
        </w:rPr>
        <w:t>!</w:t>
      </w:r>
    </w:p>
    <w:sectPr w:rsidR="005327FE" w:rsidRPr="005327FE" w:rsidSect="00D65599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/>
  <w:documentProtection w:edit="trackedChanges" w:enforcement="0"/>
  <w:defaultTabStop w:val="708"/>
  <w:hyphenationZone w:val="283"/>
  <w:characterSpacingControl w:val="doNotCompress"/>
  <w:compat/>
  <w:rsids>
    <w:rsidRoot w:val="00291A1E"/>
    <w:rsid w:val="00025067"/>
    <w:rsid w:val="00073796"/>
    <w:rsid w:val="00094689"/>
    <w:rsid w:val="00291A1E"/>
    <w:rsid w:val="002C576F"/>
    <w:rsid w:val="00343AB7"/>
    <w:rsid w:val="003979C0"/>
    <w:rsid w:val="00421476"/>
    <w:rsid w:val="00487FEB"/>
    <w:rsid w:val="00506A24"/>
    <w:rsid w:val="005152A3"/>
    <w:rsid w:val="005327FE"/>
    <w:rsid w:val="00552D21"/>
    <w:rsid w:val="006211E6"/>
    <w:rsid w:val="00685828"/>
    <w:rsid w:val="006A7391"/>
    <w:rsid w:val="006E0B8B"/>
    <w:rsid w:val="006F19EB"/>
    <w:rsid w:val="00774975"/>
    <w:rsid w:val="008640B4"/>
    <w:rsid w:val="0092218C"/>
    <w:rsid w:val="00C56BF9"/>
    <w:rsid w:val="00D65599"/>
    <w:rsid w:val="00E41572"/>
    <w:rsid w:val="00EB076B"/>
    <w:rsid w:val="00FC65CF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it-IT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e">
    <w:name w:val="Normal"/>
    <w:qFormat/>
    <w:rsid w:val="00D65599"/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styleId="Rimandocommento">
    <w:name w:val="annotation reference"/>
    <w:basedOn w:val="Carpredefinitoparagrafo"/>
    <w:uiPriority w:val="99"/>
    <w:semiHidden/>
    <w:unhideWhenUsed/>
    <w:rsid w:val="00685828"/>
    <w:rPr>
      <w:sz w:val="16"/>
      <w:szCs w:val="16"/>
    </w:rPr>
  </w:style>
  <w:style w:type="paragraph" w:styleId="Testocommento">
    <w:name w:val="annotation text"/>
    <w:basedOn w:val="Normale"/>
    <w:link w:val="TestocommentoCarattere"/>
    <w:uiPriority w:val="99"/>
    <w:semiHidden/>
    <w:unhideWhenUsed/>
    <w:rsid w:val="00685828"/>
    <w:pPr>
      <w:spacing w:line="240" w:lineRule="auto"/>
    </w:pPr>
    <w:rPr>
      <w:sz w:val="20"/>
      <w:szCs w:val="20"/>
    </w:rPr>
  </w:style>
  <w:style w:type="character" w:customStyle="1" w:styleId="TestocommentoCarattere">
    <w:name w:val="Testo commento Carattere"/>
    <w:basedOn w:val="Carpredefinitoparagrafo"/>
    <w:link w:val="Testocommento"/>
    <w:uiPriority w:val="99"/>
    <w:semiHidden/>
    <w:rsid w:val="00685828"/>
    <w:rPr>
      <w:sz w:val="20"/>
      <w:szCs w:val="20"/>
    </w:rPr>
  </w:style>
  <w:style w:type="paragraph" w:styleId="Soggettocommento">
    <w:name w:val="annotation subject"/>
    <w:basedOn w:val="Testocommento"/>
    <w:next w:val="Testocommento"/>
    <w:link w:val="SoggettocommentoCarattere"/>
    <w:uiPriority w:val="99"/>
    <w:semiHidden/>
    <w:unhideWhenUsed/>
    <w:rsid w:val="00685828"/>
    <w:rPr>
      <w:b/>
      <w:bCs/>
    </w:rPr>
  </w:style>
  <w:style w:type="character" w:customStyle="1" w:styleId="SoggettocommentoCarattere">
    <w:name w:val="Soggetto commento Carattere"/>
    <w:basedOn w:val="TestocommentoCarattere"/>
    <w:link w:val="Soggettocommento"/>
    <w:uiPriority w:val="99"/>
    <w:semiHidden/>
    <w:rsid w:val="00685828"/>
    <w:rPr>
      <w:b/>
      <w:bCs/>
      <w:sz w:val="20"/>
      <w:szCs w:val="20"/>
    </w:rPr>
  </w:style>
  <w:style w:type="paragraph" w:styleId="Testofumetto">
    <w:name w:val="Balloon Text"/>
    <w:basedOn w:val="Normale"/>
    <w:link w:val="TestofumettoCarattere"/>
    <w:uiPriority w:val="99"/>
    <w:semiHidden/>
    <w:unhideWhenUsed/>
    <w:rsid w:val="0068582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stofumettoCarattere">
    <w:name w:val="Testo fumetto Carattere"/>
    <w:basedOn w:val="Carpredefinitoparagrafo"/>
    <w:link w:val="Testofumetto"/>
    <w:uiPriority w:val="99"/>
    <w:semiHidden/>
    <w:rsid w:val="00685828"/>
    <w:rPr>
      <w:rFonts w:ascii="Tahoma" w:hAnsi="Tahoma" w:cs="Tahoma"/>
      <w:sz w:val="16"/>
      <w:szCs w:val="16"/>
    </w:rPr>
  </w:style>
  <w:style w:type="paragraph" w:styleId="Revisione">
    <w:name w:val="Revision"/>
    <w:hidden/>
    <w:uiPriority w:val="99"/>
    <w:semiHidden/>
    <w:rsid w:val="006A7391"/>
    <w:pPr>
      <w:spacing w:after="0" w:line="240" w:lineRule="auto"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663</Words>
  <Characters>3780</Characters>
  <Application>Microsoft Office Word</Application>
  <DocSecurity>0</DocSecurity>
  <Lines>31</Lines>
  <Paragraphs>8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Titolo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4435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Laurent</dc:creator>
  <cp:lastModifiedBy>Selleri_2</cp:lastModifiedBy>
  <cp:revision>3</cp:revision>
  <dcterms:created xsi:type="dcterms:W3CDTF">2013-10-21T10:45:00Z</dcterms:created>
  <dcterms:modified xsi:type="dcterms:W3CDTF">2013-10-21T13:32:00Z</dcterms:modified>
</cp:coreProperties>
</file>