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C8" w:rsidRDefault="001052C8"/>
    <w:p w:rsidR="00390979" w:rsidRPr="00EB7AF2" w:rsidRDefault="001052C8">
      <w:pPr>
        <w:rPr>
          <w:b/>
        </w:rPr>
      </w:pPr>
      <w:r w:rsidRPr="00EB7AF2">
        <w:rPr>
          <w:b/>
        </w:rPr>
        <w:t>Slice level (</w:t>
      </w:r>
      <w:proofErr w:type="gramStart"/>
      <w:r w:rsidR="00B3637F">
        <w:rPr>
          <w:b/>
        </w:rPr>
        <w:t xml:space="preserve">2.5D </w:t>
      </w:r>
      <w:r w:rsidR="00390979" w:rsidRPr="00EB7AF2">
        <w:rPr>
          <w:b/>
        </w:rPr>
        <w:t>)</w:t>
      </w:r>
      <w:proofErr w:type="gramEnd"/>
      <w:r w:rsidRPr="00EB7AF2">
        <w:rPr>
          <w:b/>
        </w:rPr>
        <w:t xml:space="preserve">:  </w:t>
      </w:r>
    </w:p>
    <w:p w:rsidR="001052C8" w:rsidRDefault="001052C8">
      <w:r>
        <w:t xml:space="preserve">In 2.5 D approach </w:t>
      </w:r>
      <w:r w:rsidR="00200DF1">
        <w:t>of</w:t>
      </w:r>
      <w:r>
        <w:t xml:space="preserve"> slice level, the </w:t>
      </w:r>
      <w:r w:rsidR="00390979">
        <w:t xml:space="preserve">group of </w:t>
      </w:r>
      <w:proofErr w:type="spellStart"/>
      <w:r>
        <w:t>ct</w:t>
      </w:r>
      <w:proofErr w:type="spellEnd"/>
      <w:r>
        <w:t xml:space="preserve"> </w:t>
      </w:r>
      <w:r w:rsidR="00390979">
        <w:t>slices (3, 5, 7 slices)</w:t>
      </w:r>
      <w:r>
        <w:t xml:space="preserve"> are fed to the model </w:t>
      </w:r>
      <w:r w:rsidR="00390979">
        <w:t>in the</w:t>
      </w:r>
      <w:r>
        <w:t xml:space="preserve"> channels formulation to the model which is more effecti</w:t>
      </w:r>
      <w:r w:rsidR="00390979">
        <w:t xml:space="preserve">ve when compared to 2D approach (1 slice).  In the 2.5D with combination slices which will be more effective get the more </w:t>
      </w:r>
      <w:proofErr w:type="spellStart"/>
      <w:r w:rsidR="00390979">
        <w:t>approapiate</w:t>
      </w:r>
      <w:proofErr w:type="spellEnd"/>
      <w:r w:rsidR="00390979">
        <w:t xml:space="preserve"> features and also it maintains the continuity which will be helpful in the reduction of the FP. </w:t>
      </w:r>
    </w:p>
    <w:p w:rsidR="00B3637F" w:rsidRDefault="00B3637F">
      <w:r>
        <w:rPr>
          <w:noProof/>
        </w:rPr>
        <w:drawing>
          <wp:inline distT="0" distB="0" distL="0" distR="0">
            <wp:extent cx="6149340" cy="1647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5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918" cy="165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7F" w:rsidRDefault="00390979" w:rsidP="00B3637F">
      <w:r w:rsidRPr="00EB7AF2">
        <w:rPr>
          <w:b/>
        </w:rPr>
        <w:t>Patient Level (</w:t>
      </w:r>
      <w:r w:rsidR="00200DF1" w:rsidRPr="00EB7AF2">
        <w:rPr>
          <w:b/>
        </w:rPr>
        <w:t>3D approach):</w:t>
      </w:r>
      <w:r w:rsidR="00200DF1">
        <w:t xml:space="preserve"> In this 3D approach of patient level, the entire </w:t>
      </w:r>
      <w:proofErr w:type="spellStart"/>
      <w:r w:rsidR="00200DF1">
        <w:t>ct</w:t>
      </w:r>
      <w:proofErr w:type="spellEnd"/>
      <w:r w:rsidR="00200DF1">
        <w:t xml:space="preserve"> scan slices (100 slices)  of the patient are fed to model with the </w:t>
      </w:r>
      <w:proofErr w:type="spellStart"/>
      <w:r w:rsidR="00200DF1">
        <w:t>Unet</w:t>
      </w:r>
      <w:proofErr w:type="spellEnd"/>
      <w:r w:rsidR="00200DF1">
        <w:t xml:space="preserve"> architecture while the model, with the </w:t>
      </w:r>
      <w:proofErr w:type="spellStart"/>
      <w:r w:rsidR="00200DF1">
        <w:t>lstm</w:t>
      </w:r>
      <w:proofErr w:type="spellEnd"/>
      <w:r w:rsidR="00200DF1">
        <w:t xml:space="preserve"> network used to obtain the continuity and also the helps in determining the whether the PE is present or not at the case level. </w:t>
      </w:r>
      <w:r w:rsidR="00B3637F">
        <w:t xml:space="preserve">This method is </w:t>
      </w:r>
      <w:r w:rsidR="00B3637F">
        <w:t>effective in the detection in continuity and also help to improving the specificity and sensitivity.</w:t>
      </w:r>
    </w:p>
    <w:p w:rsidR="00390979" w:rsidRDefault="00390979"/>
    <w:p w:rsidR="00390979" w:rsidRDefault="00390979">
      <w:r>
        <w:t xml:space="preserve"> </w:t>
      </w:r>
      <w:r w:rsidR="00B3637F">
        <w:rPr>
          <w:noProof/>
        </w:rPr>
        <w:drawing>
          <wp:inline distT="0" distB="0" distL="0" distR="0">
            <wp:extent cx="5943600" cy="2393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_br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83" w:rsidRDefault="00323E83">
      <w:r>
        <w:rPr>
          <w:noProof/>
        </w:rPr>
        <w:lastRenderedPageBreak/>
        <w:drawing>
          <wp:inline distT="0" distB="0" distL="0" distR="0">
            <wp:extent cx="5943600" cy="3251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llustration-of-network-architecture-for-3D-CNN.p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7F" w:rsidRDefault="00B3637F"/>
    <w:p w:rsidR="00EB7AF2" w:rsidRDefault="00EB7AF2">
      <w:proofErr w:type="spellStart"/>
      <w:r w:rsidRPr="00EB7AF2">
        <w:rPr>
          <w:b/>
        </w:rPr>
        <w:t>Unet</w:t>
      </w:r>
      <w:proofErr w:type="spellEnd"/>
      <w:r w:rsidRPr="00EB7AF2">
        <w:rPr>
          <w:b/>
        </w:rPr>
        <w:t xml:space="preserve"> architecture</w:t>
      </w:r>
      <w:r>
        <w:t xml:space="preserve">: In the </w:t>
      </w:r>
      <w:proofErr w:type="spellStart"/>
      <w:r w:rsidR="00624BE1">
        <w:t>unet</w:t>
      </w:r>
      <w:proofErr w:type="spellEnd"/>
      <w:r w:rsidR="00624BE1">
        <w:t xml:space="preserve"> </w:t>
      </w:r>
      <w:r>
        <w:t xml:space="preserve">architecture, which used to </w:t>
      </w:r>
      <w:r w:rsidR="00624BE1">
        <w:t xml:space="preserve">detect the anomaly with the use of the mask as the target. </w:t>
      </w:r>
    </w:p>
    <w:p w:rsidR="00624BE1" w:rsidRDefault="00624BE1">
      <w:proofErr w:type="gramStart"/>
      <w:r>
        <w:t>Cons :</w:t>
      </w:r>
      <w:proofErr w:type="gramEnd"/>
      <w:r>
        <w:t xml:space="preserve"> </w:t>
      </w:r>
    </w:p>
    <w:p w:rsidR="00624BE1" w:rsidRDefault="00624BE1">
      <w:r>
        <w:t>Scale Invariant.</w:t>
      </w:r>
    </w:p>
    <w:p w:rsidR="00624BE1" w:rsidRDefault="00624BE1">
      <w:r>
        <w:rPr>
          <w:noProof/>
        </w:rPr>
        <w:drawing>
          <wp:inline distT="0" distB="0" distL="0" distR="0">
            <wp:extent cx="5387340" cy="17803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66" cy="178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E1" w:rsidRDefault="00624BE1"/>
    <w:p w:rsidR="00323E83" w:rsidRDefault="00323E83"/>
    <w:p w:rsidR="00323E83" w:rsidRDefault="00323E83"/>
    <w:p w:rsidR="00323E83" w:rsidRDefault="00323E83"/>
    <w:p w:rsidR="00200DF1" w:rsidRDefault="00EB7AF2">
      <w:r w:rsidRPr="00EB7AF2">
        <w:rPr>
          <w:b/>
        </w:rPr>
        <w:lastRenderedPageBreak/>
        <w:t>Object detection</w:t>
      </w:r>
      <w:r w:rsidR="00200DF1">
        <w:t xml:space="preserve">: </w:t>
      </w:r>
      <w:r w:rsidR="00624BE1">
        <w:t xml:space="preserve">In the object detection approach, the anomaly detection is developed at the regional proposals approach which will be used for the classification and also at the probability of the detected region. </w:t>
      </w:r>
    </w:p>
    <w:p w:rsidR="00624BE1" w:rsidRDefault="00624BE1"/>
    <w:p w:rsidR="00624BE1" w:rsidRDefault="00624BE1">
      <w:r>
        <w:rPr>
          <w:noProof/>
        </w:rPr>
        <w:drawing>
          <wp:inline distT="0" distB="0" distL="0" distR="0">
            <wp:extent cx="6553200" cy="199155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_detect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413" cy="199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7F" w:rsidRDefault="00B3637F"/>
    <w:p w:rsidR="00151FA1" w:rsidRDefault="00151FA1">
      <w:proofErr w:type="gramStart"/>
      <w:r>
        <w:t>Cons :</w:t>
      </w:r>
      <w:proofErr w:type="gramEnd"/>
    </w:p>
    <w:p w:rsidR="00151FA1" w:rsidRDefault="00151FA1">
      <w:r>
        <w:t xml:space="preserve">Negative image training </w:t>
      </w:r>
    </w:p>
    <w:p w:rsidR="00B3637F" w:rsidRDefault="00B3637F" w:rsidP="00B3637F">
      <w:r w:rsidRPr="00323E83">
        <w:rPr>
          <w:b/>
        </w:rPr>
        <w:t>Competitor approach</w:t>
      </w:r>
      <w:r>
        <w:t>:</w:t>
      </w:r>
    </w:p>
    <w:p w:rsidR="00323E83" w:rsidRDefault="00323E83" w:rsidP="00B3637F">
      <w:r>
        <w:t xml:space="preserve">PE </w:t>
      </w:r>
      <w:proofErr w:type="gramStart"/>
      <w:r>
        <w:t>Net :</w:t>
      </w:r>
      <w:proofErr w:type="gramEnd"/>
      <w:r>
        <w:t xml:space="preserve"> In this approach, they are using the 3d approach with the </w:t>
      </w:r>
      <w:proofErr w:type="spellStart"/>
      <w:r w:rsidR="00151FA1">
        <w:t>unet</w:t>
      </w:r>
      <w:proofErr w:type="spellEnd"/>
      <w:r w:rsidR="00151FA1">
        <w:t xml:space="preserve"> architecture for the detection of the PE. The AUC is 0.84, the source code is available in the </w:t>
      </w:r>
      <w:proofErr w:type="spellStart"/>
      <w:r w:rsidR="00151FA1">
        <w:t>pytorch</w:t>
      </w:r>
      <w:proofErr w:type="spellEnd"/>
      <w:r w:rsidR="00151FA1">
        <w:t xml:space="preserve">. </w:t>
      </w:r>
    </w:p>
    <w:p w:rsidR="00151FA1" w:rsidRDefault="00151FA1" w:rsidP="00B3637F">
      <w:hyperlink r:id="rId9" w:history="1">
        <w:r w:rsidRPr="00B164D3">
          <w:rPr>
            <w:rStyle w:val="Hyperlink"/>
          </w:rPr>
          <w:t>https://www.nature.com/articles/s41746-020-0266-y</w:t>
        </w:r>
      </w:hyperlink>
    </w:p>
    <w:p w:rsidR="006D174B" w:rsidRDefault="00151FA1" w:rsidP="00B3637F">
      <w:r>
        <w:t xml:space="preserve">PI-PE </w:t>
      </w:r>
      <w:proofErr w:type="gramStart"/>
      <w:r>
        <w:t>CAD :</w:t>
      </w:r>
      <w:proofErr w:type="gramEnd"/>
      <w:r>
        <w:t xml:space="preserve"> </w:t>
      </w:r>
      <w:r>
        <w:t xml:space="preserve">In this approach, they are using the </w:t>
      </w:r>
      <w:r>
        <w:t>2D</w:t>
      </w:r>
      <w:r>
        <w:t xml:space="preserve"> approach with the </w:t>
      </w:r>
      <w:proofErr w:type="spellStart"/>
      <w:r>
        <w:t>unet</w:t>
      </w:r>
      <w:proofErr w:type="spellEnd"/>
      <w:r>
        <w:t xml:space="preserve"> architecture </w:t>
      </w:r>
      <w:r>
        <w:t>and using the LSTM at the patient level for the classification whether PE is available or not.</w:t>
      </w:r>
      <w:r w:rsidR="006530B9">
        <w:t xml:space="preserve"> The accuracy of the detection is 0.88, </w:t>
      </w:r>
      <w:r w:rsidRPr="00151FA1">
        <w:t xml:space="preserve">4 </w:t>
      </w:r>
      <w:r w:rsidRPr="00151FA1">
        <w:t>NVIDIA GTX GPU</w:t>
      </w:r>
      <w:r>
        <w:t xml:space="preserve">, </w:t>
      </w:r>
      <w:hyperlink r:id="rId10" w:history="1">
        <w:r w:rsidR="006D174B" w:rsidRPr="00B164D3">
          <w:rPr>
            <w:rStyle w:val="Hyperlink"/>
          </w:rPr>
          <w:t>https://ml4health.github.io/2019/pdf/286_ml4h_preprint.pdf</w:t>
        </w:r>
      </w:hyperlink>
    </w:p>
    <w:p w:rsidR="00B3637F" w:rsidRDefault="006D174B" w:rsidP="00B3637F">
      <w:proofErr w:type="spellStart"/>
      <w:r>
        <w:t>Aidoc</w:t>
      </w:r>
      <w:proofErr w:type="spellEnd"/>
      <w:r w:rsidR="00B3637F">
        <w:t>:  In this approach mainly the detection is ca</w:t>
      </w:r>
      <w:r>
        <w:t xml:space="preserve">rried out with the use of 3d approach for the detection based on the two approaches with region proposals approach and false positive reduction. </w:t>
      </w:r>
    </w:p>
    <w:p w:rsidR="00B3637F" w:rsidRPr="006D174B" w:rsidRDefault="00A622DD" w:rsidP="006D174B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6D174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“Automated detection of pulmonary embolism in CT pulmonary angiograms using an AI-powered algorithm</w:t>
      </w:r>
      <w:proofErr w:type="gramStart"/>
      <w:r w:rsidRPr="006D174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“</w:t>
      </w:r>
      <w:r w:rsidR="006D174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,</w:t>
      </w:r>
      <w:proofErr w:type="gramEnd"/>
      <w:r w:rsidR="006D174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the </w:t>
      </w:r>
      <w:proofErr w:type="spellStart"/>
      <w:r w:rsidR="006D174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auc</w:t>
      </w:r>
      <w:proofErr w:type="spellEnd"/>
      <w:r w:rsidR="006D174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of detection is 0.91</w:t>
      </w:r>
    </w:p>
    <w:p w:rsidR="00B3637F" w:rsidRDefault="006530B9" w:rsidP="00B3637F">
      <w:proofErr w:type="spellStart"/>
      <w:proofErr w:type="gramStart"/>
      <w:r>
        <w:t>Ka</w:t>
      </w:r>
      <w:r w:rsidR="00D80031">
        <w:t>ggle</w:t>
      </w:r>
      <w:proofErr w:type="spellEnd"/>
      <w:r w:rsidR="00D80031">
        <w:t xml:space="preserve"> :</w:t>
      </w:r>
      <w:proofErr w:type="gramEnd"/>
      <w:r w:rsidR="00D80031">
        <w:t xml:space="preserve"> </w:t>
      </w:r>
      <w:proofErr w:type="spellStart"/>
      <w:r w:rsidR="00D80031">
        <w:t>Resnet</w:t>
      </w:r>
      <w:proofErr w:type="spellEnd"/>
      <w:r w:rsidR="00D80031">
        <w:t xml:space="preserve"> with the same two stages of the detection , </w:t>
      </w:r>
    </w:p>
    <w:p w:rsidR="00D80031" w:rsidRDefault="00D80031" w:rsidP="00B3637F">
      <w:r>
        <w:t>The object detection, false positive re</w:t>
      </w:r>
      <w:r w:rsidR="00251F55">
        <w:t xml:space="preserve">duction with the use of 3d </w:t>
      </w:r>
      <w:proofErr w:type="spellStart"/>
      <w:r w:rsidR="00251F55">
        <w:t>cnn</w:t>
      </w:r>
      <w:proofErr w:type="spellEnd"/>
      <w:r w:rsidR="00251F55">
        <w:t xml:space="preserve">. </w:t>
      </w:r>
      <w:bookmarkStart w:id="0" w:name="_GoBack"/>
      <w:bookmarkEnd w:id="0"/>
    </w:p>
    <w:p w:rsidR="00D80031" w:rsidRDefault="00D80031" w:rsidP="00B3637F"/>
    <w:p w:rsidR="00D80031" w:rsidRDefault="00D80031" w:rsidP="00B3637F"/>
    <w:p w:rsidR="00D80031" w:rsidRDefault="00D80031" w:rsidP="00B3637F"/>
    <w:p w:rsidR="00D80031" w:rsidRDefault="00B3637F" w:rsidP="00B3637F">
      <w:r>
        <w:lastRenderedPageBreak/>
        <w:t>Mainly the pulmonary embolism detection is carried out in two stages in which the detection can be carried out</w:t>
      </w:r>
      <w:r w:rsidR="00D80031">
        <w:t xml:space="preserve"> in two stages with the </w:t>
      </w:r>
    </w:p>
    <w:p w:rsidR="00D80031" w:rsidRDefault="00D80031" w:rsidP="00B3637F">
      <w:proofErr w:type="gramStart"/>
      <w:r>
        <w:t>object</w:t>
      </w:r>
      <w:proofErr w:type="gramEnd"/>
      <w:r>
        <w:t xml:space="preserve"> detection </w:t>
      </w:r>
    </w:p>
    <w:p w:rsidR="00B3637F" w:rsidRDefault="00D80031" w:rsidP="00B3637F">
      <w:r>
        <w:t xml:space="preserve">False positive reduction. </w:t>
      </w:r>
      <w:r w:rsidR="00B3637F">
        <w:t xml:space="preserve"> </w:t>
      </w:r>
    </w:p>
    <w:p w:rsidR="00B3637F" w:rsidRDefault="00D80031">
      <w:r>
        <w:t>We’re currently at the stage 1</w:t>
      </w:r>
    </w:p>
    <w:p w:rsidR="00D80031" w:rsidRDefault="00200DF1">
      <w:r>
        <w:t xml:space="preserve">Our </w:t>
      </w:r>
      <w:proofErr w:type="gramStart"/>
      <w:r>
        <w:t>approach :</w:t>
      </w:r>
      <w:proofErr w:type="gramEnd"/>
      <w:r>
        <w:t xml:space="preserve"> The model development up to</w:t>
      </w:r>
      <w:r w:rsidR="006530B9">
        <w:t xml:space="preserve"> so far is 2.5D approach with the obj</w:t>
      </w:r>
      <w:r w:rsidR="00D80031">
        <w:t xml:space="preserve">ect detection as it significantly with the object detection with the regional proposals network and mask detection, by using mask </w:t>
      </w:r>
      <w:proofErr w:type="spellStart"/>
      <w:r w:rsidR="00D80031">
        <w:t>rcnn</w:t>
      </w:r>
      <w:proofErr w:type="spellEnd"/>
      <w:r w:rsidR="00D80031">
        <w:t xml:space="preserve"> architecture. </w:t>
      </w:r>
    </w:p>
    <w:p w:rsidR="00390979" w:rsidRDefault="00390979"/>
    <w:p w:rsidR="00390979" w:rsidRDefault="00390979"/>
    <w:p w:rsidR="00390979" w:rsidRDefault="00390979"/>
    <w:p w:rsidR="001052C8" w:rsidRDefault="001052C8"/>
    <w:sectPr w:rsidR="00105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34"/>
    <w:rsid w:val="001052C8"/>
    <w:rsid w:val="00151FA1"/>
    <w:rsid w:val="00200DF1"/>
    <w:rsid w:val="00251F55"/>
    <w:rsid w:val="00323E83"/>
    <w:rsid w:val="00390979"/>
    <w:rsid w:val="004D643E"/>
    <w:rsid w:val="0050034A"/>
    <w:rsid w:val="00624BE1"/>
    <w:rsid w:val="006530B9"/>
    <w:rsid w:val="006D174B"/>
    <w:rsid w:val="007C05B0"/>
    <w:rsid w:val="009A3F34"/>
    <w:rsid w:val="00A622DD"/>
    <w:rsid w:val="00AF0637"/>
    <w:rsid w:val="00B3637F"/>
    <w:rsid w:val="00D80031"/>
    <w:rsid w:val="00E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D885C-5086-4D4F-8580-7A08274C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2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FA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22D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9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ml4health.github.io/2019/pdf/286_ml4h_preprint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nature.com/articles/s41746-020-0266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 .</dc:creator>
  <cp:keywords/>
  <dc:description/>
  <cp:lastModifiedBy>Chinna .</cp:lastModifiedBy>
  <cp:revision>4</cp:revision>
  <dcterms:created xsi:type="dcterms:W3CDTF">2020-11-24T06:05:00Z</dcterms:created>
  <dcterms:modified xsi:type="dcterms:W3CDTF">2020-11-24T08:19:00Z</dcterms:modified>
</cp:coreProperties>
</file>