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1BFE5" w14:textId="60CF6B7A" w:rsidR="00AC220B" w:rsidRPr="008516AA" w:rsidRDefault="008516AA">
      <w:pPr>
        <w:rPr>
          <w:b/>
          <w:bCs/>
          <w:u w:val="single"/>
          <w:lang w:val="en-US"/>
        </w:rPr>
      </w:pPr>
      <w:r>
        <w:rPr>
          <w:lang w:val="en-US"/>
        </w:rPr>
        <w:t xml:space="preserve">     </w:t>
      </w:r>
      <w:r w:rsidR="00AC220B">
        <w:rPr>
          <w:lang w:val="en-US"/>
        </w:rPr>
        <w:t xml:space="preserve"> </w:t>
      </w:r>
      <w:r w:rsidR="00AC220B" w:rsidRPr="008516AA">
        <w:rPr>
          <w:b/>
          <w:bCs/>
          <w:u w:val="single"/>
          <w:lang w:val="en-US"/>
        </w:rPr>
        <w:t>Water Quality Testing Handbook (WASH)</w:t>
      </w:r>
    </w:p>
    <w:p w14:paraId="0627C0EB" w14:textId="09C0BC3D" w:rsidR="00AC220B" w:rsidRDefault="00AC220B">
      <w:r>
        <w:t>Access to safe water is a human right, yet many rural families still rely on rivers, wells, or ponds that may be contaminated. Drinking unsafe water exposes people to cholera, diarrhea, typhoid, and other waterborne diseases. Testing water quality regularly helps communities ensure that the water they drink, cook with, and give to children is safe. With portable water testing kits, local groups can monitor water safety without needing expensive laboratories.</w:t>
      </w:r>
    </w:p>
    <w:p w14:paraId="07B9E7D3" w14:textId="55BE8FAD" w:rsidR="00AC220B" w:rsidRDefault="00AC220B">
      <w:r>
        <w:t>The process begins with collecting a clean sample. A sterile container should be used to fetch water directly from the source, making sure not to touch the inside of the container or allow dirt to enter. The next step is turbidity testing, which measures how clear or cloudy the water is. Cloudy water often contains dirt, germs, or other contaminants.</w:t>
      </w:r>
    </w:p>
    <w:p w14:paraId="389983FF" w14:textId="1BFC0F13" w:rsidR="00AC220B" w:rsidRDefault="00AC220B">
      <w:r>
        <w:t>Communities should also test for bacteria, especially coliform and E. Coli, which are strong indicators of contamination. Simple portable kits can show whether harmful bacteria are present. Chemical testing is another important step. Some areas have naturally high levels of fluori</w:t>
      </w:r>
      <w:r w:rsidR="006B2A81">
        <w:t>n</w:t>
      </w:r>
      <w:r>
        <w:t>de, nitrates, or chlorine in water, which can cause health issues if not controlled.</w:t>
      </w:r>
    </w:p>
    <w:p w14:paraId="131749D6" w14:textId="0D0E0314" w:rsidR="00AC220B" w:rsidRDefault="00AC220B">
      <w:r>
        <w:t>Once results are obtained, they should be recorded carefully and shared with community members. This helps track changes in water quality over time and identify sources of contamination. If unsafe water is detected, immediate actions such as boiling, chlorination, or using filters should be taken.</w:t>
      </w:r>
    </w:p>
    <w:p w14:paraId="7F7853A8" w14:textId="77777777" w:rsidR="00AC220B" w:rsidRDefault="00AC220B">
      <w:r>
        <w:t>In conclusion, water testing empowers communities to take responsibility for their health. Clean and safe water is not just about survival—it is about dignity and development. By working together to test, treat, and protect water sources, communities ensure that every child, youth, and elder has access to life’s most essential resource.</w:t>
      </w:r>
    </w:p>
    <w:p w14:paraId="5BBD5D85" w14:textId="77777777" w:rsidR="00AC220B" w:rsidRDefault="00AC220B"/>
    <w:sectPr w:rsidR="00AC2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00000003" w:usb1="00000000" w:usb2="00000000" w:usb3="00000000" w:csb0="00000001"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20B"/>
    <w:rsid w:val="00421159"/>
    <w:rsid w:val="006B2A81"/>
    <w:rsid w:val="008516AA"/>
    <w:rsid w:val="00AC2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238C6DB"/>
  <w15:chartTrackingRefBased/>
  <w15:docId w15:val="{3BDF1692-1D33-3A46-8E81-B6642B89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2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2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2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2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20B"/>
    <w:rPr>
      <w:rFonts w:eastAsiaTheme="majorEastAsia" w:cstheme="majorBidi"/>
      <w:color w:val="272727" w:themeColor="text1" w:themeTint="D8"/>
    </w:rPr>
  </w:style>
  <w:style w:type="paragraph" w:styleId="Title">
    <w:name w:val="Title"/>
    <w:basedOn w:val="Normal"/>
    <w:next w:val="Normal"/>
    <w:link w:val="TitleChar"/>
    <w:uiPriority w:val="10"/>
    <w:qFormat/>
    <w:rsid w:val="00AC22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2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20B"/>
    <w:pPr>
      <w:spacing w:before="160"/>
      <w:jc w:val="center"/>
    </w:pPr>
    <w:rPr>
      <w:i/>
      <w:iCs/>
      <w:color w:val="404040" w:themeColor="text1" w:themeTint="BF"/>
    </w:rPr>
  </w:style>
  <w:style w:type="character" w:customStyle="1" w:styleId="QuoteChar">
    <w:name w:val="Quote Char"/>
    <w:basedOn w:val="DefaultParagraphFont"/>
    <w:link w:val="Quote"/>
    <w:uiPriority w:val="29"/>
    <w:rsid w:val="00AC220B"/>
    <w:rPr>
      <w:i/>
      <w:iCs/>
      <w:color w:val="404040" w:themeColor="text1" w:themeTint="BF"/>
    </w:rPr>
  </w:style>
  <w:style w:type="paragraph" w:styleId="ListParagraph">
    <w:name w:val="List Paragraph"/>
    <w:basedOn w:val="Normal"/>
    <w:uiPriority w:val="34"/>
    <w:qFormat/>
    <w:rsid w:val="00AC220B"/>
    <w:pPr>
      <w:ind w:left="720"/>
      <w:contextualSpacing/>
    </w:pPr>
  </w:style>
  <w:style w:type="character" w:styleId="IntenseEmphasis">
    <w:name w:val="Intense Emphasis"/>
    <w:basedOn w:val="DefaultParagraphFont"/>
    <w:uiPriority w:val="21"/>
    <w:qFormat/>
    <w:rsid w:val="00AC220B"/>
    <w:rPr>
      <w:i/>
      <w:iCs/>
      <w:color w:val="0F4761" w:themeColor="accent1" w:themeShade="BF"/>
    </w:rPr>
  </w:style>
  <w:style w:type="paragraph" w:styleId="IntenseQuote">
    <w:name w:val="Intense Quote"/>
    <w:basedOn w:val="Normal"/>
    <w:next w:val="Normal"/>
    <w:link w:val="IntenseQuoteChar"/>
    <w:uiPriority w:val="30"/>
    <w:qFormat/>
    <w:rsid w:val="00AC2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20B"/>
    <w:rPr>
      <w:i/>
      <w:iCs/>
      <w:color w:val="0F4761" w:themeColor="accent1" w:themeShade="BF"/>
    </w:rPr>
  </w:style>
  <w:style w:type="character" w:styleId="IntenseReference">
    <w:name w:val="Intense Reference"/>
    <w:basedOn w:val="DefaultParagraphFont"/>
    <w:uiPriority w:val="32"/>
    <w:qFormat/>
    <w:rsid w:val="00AC22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Melonbuki Benson</dc:creator>
  <cp:keywords/>
  <dc:description/>
  <cp:lastModifiedBy>Melonbuki Benson</cp:lastModifiedBy>
  <cp:revision>2</cp:revision>
  <dcterms:created xsi:type="dcterms:W3CDTF">2025-08-28T11:19:00Z</dcterms:created>
  <dcterms:modified xsi:type="dcterms:W3CDTF">2025-08-28T11:19:00Z</dcterms:modified>
</cp:coreProperties>
</file>