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F3" w:rsidRPr="006B4EF3" w:rsidRDefault="006B4EF3" w:rsidP="006B4EF3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336699"/>
          <w:kern w:val="36"/>
          <w:sz w:val="38"/>
          <w:szCs w:val="38"/>
          <w:lang w:eastAsia="ru-RU"/>
        </w:rPr>
      </w:pPr>
      <w:r w:rsidRPr="006B4EF3">
        <w:rPr>
          <w:rFonts w:ascii="Trebuchet MS" w:eastAsia="Times New Roman" w:hAnsi="Trebuchet MS" w:cs="Times New Roman"/>
          <w:b/>
          <w:bCs/>
          <w:color w:val="336699"/>
          <w:kern w:val="36"/>
          <w:sz w:val="38"/>
          <w:szCs w:val="38"/>
          <w:lang w:eastAsia="ru-RU"/>
        </w:rPr>
        <w:t>Возникн</w:t>
      </w:r>
      <w:bookmarkStart w:id="0" w:name="_GoBack"/>
      <w:bookmarkEnd w:id="0"/>
      <w:r w:rsidRPr="006B4EF3">
        <w:rPr>
          <w:rFonts w:ascii="Trebuchet MS" w:eastAsia="Times New Roman" w:hAnsi="Trebuchet MS" w:cs="Times New Roman"/>
          <w:b/>
          <w:bCs/>
          <w:color w:val="336699"/>
          <w:kern w:val="36"/>
          <w:sz w:val="38"/>
          <w:szCs w:val="38"/>
          <w:lang w:eastAsia="ru-RU"/>
        </w:rPr>
        <w:t>овение коллизии</w:t>
      </w:r>
    </w:p>
    <w:p w:rsidR="006B4EF3" w:rsidRPr="006B4EF3" w:rsidRDefault="006B4EF3" w:rsidP="006B4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EF3" w:rsidRPr="006B4EF3" w:rsidRDefault="006B4EF3" w:rsidP="006B4EF3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Механизм прослушивания среды и пауза между кадрами не гарантируют исключения ситуации, когда две или более станции одновременно решают, что среда свободна, и начинают передавать свои кадры. Говорят, что при этом происходит коллизия, так как содержимое обоих кадров сталкивается на общем кабеле и происходит искажение информации.</w:t>
      </w:r>
    </w:p>
    <w:p w:rsidR="006B4EF3" w:rsidRPr="006B4EF3" w:rsidRDefault="006B4EF3" w:rsidP="006B4EF3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Коллизия — это нормальная ситуация в работе сетей </w:t>
      </w:r>
      <w:proofErr w:type="spell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Ethernet</w:t>
      </w:r>
      <w:proofErr w:type="spell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 В примере на рис. 1 коллизию породила одновременная передача данных узлами 3 и 1. Для возникновения коллизии не обязательно, чтобы несколько станций начали передачу абсолютно одновременно, такая ситуация маловероятна. Более вероятна ситуация, когда один узел начинает передачу, а через некоторое (короткое) время другой узел, проверив среду и не обнаружив несущую (сигналы первого узла еще не успели до него дойти), начинает передачу своего кадра. Таким образом, возникновение коллизии является следствием распределения узлов сети в пространстве.</w:t>
      </w:r>
    </w:p>
    <w:p w:rsidR="006B4EF3" w:rsidRPr="006B4EF3" w:rsidRDefault="006B4EF3" w:rsidP="006B4EF3">
      <w:pPr>
        <w:shd w:val="clear" w:color="auto" w:fill="FFFFFF"/>
        <w:spacing w:after="312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763135" cy="3966210"/>
            <wp:effectExtent l="0" t="0" r="0" b="0"/>
            <wp:docPr id="1" name="Рисунок 1" descr="http://iptcp.net/sites/default/files/11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ptcp.net/sites/default/files/11/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F3" w:rsidRPr="006B4EF3" w:rsidRDefault="006B4EF3" w:rsidP="006B4EF3">
      <w:pPr>
        <w:shd w:val="clear" w:color="auto" w:fill="FFFFFF"/>
        <w:spacing w:after="312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Рис. 2 Схема возникновения и распространения коллизии</w:t>
      </w:r>
    </w:p>
    <w:p w:rsidR="006B4EF3" w:rsidRPr="006B4EF3" w:rsidRDefault="006B4EF3" w:rsidP="006B4EF3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Чтобы корректно обработать коллизию, все станции одновременно наблюдают за </w:t>
      </w:r>
      <w:proofErr w:type="gram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возникающими</w:t>
      </w:r>
      <w:proofErr w:type="gram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кабелехИгналами</w:t>
      </w:r>
      <w:proofErr w:type="spell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. Если передаваемые и наблюдаемые сигналы отличаются, то фиксируется факт обнаружения коллизии (</w:t>
      </w:r>
      <w:proofErr w:type="spell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Collision</w:t>
      </w:r>
      <w:proofErr w:type="spell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Detection</w:t>
      </w:r>
      <w:proofErr w:type="spell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, CD). Для повышения вероятности скорейшего обнаружения коллизии всеми станциями сети станция, которая обнаружила коллизию, прерывает передачу своего кадра (в произвольном месте, возможно, и не на границе байта) и усугубляет коллизию посылкой в сеть </w:t>
      </w:r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lastRenderedPageBreak/>
        <w:t xml:space="preserve">специальной последовательности из 32 бит, называемой </w:t>
      </w:r>
      <w:proofErr w:type="spell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jam</w:t>
      </w:r>
      <w:proofErr w:type="spell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-последовательностью.</w:t>
      </w:r>
    </w:p>
    <w:p w:rsidR="006B4EF3" w:rsidRPr="006B4EF3" w:rsidRDefault="006B4EF3" w:rsidP="006B4EF3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После этого обнаружившая коллизию передающая станция обязана прекратить передачу и сделать паузу в течение короткого случайного интервала времени. Затем она может снова предпринять попытку захвата среды и передачи кадра. Случайная пауза выбирается по следующему алгоритму:</w:t>
      </w:r>
    </w:p>
    <w:p w:rsidR="006B4EF3" w:rsidRPr="006B4EF3" w:rsidRDefault="006B4EF3" w:rsidP="006B4EF3">
      <w:pPr>
        <w:shd w:val="clear" w:color="auto" w:fill="FFFFFF"/>
        <w:spacing w:after="312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EF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Пауза = </w:t>
      </w:r>
      <w:r w:rsidRPr="006B4EF3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ru-RU"/>
        </w:rPr>
        <w:t>L</w:t>
      </w:r>
      <w:r w:rsidRPr="006B4EF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 х (интервал отсрочки).</w:t>
      </w:r>
    </w:p>
    <w:p w:rsidR="006B4EF3" w:rsidRPr="006B4EF3" w:rsidRDefault="006B4EF3" w:rsidP="006B4EF3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В технологии </w:t>
      </w:r>
      <w:proofErr w:type="spell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Ethernet</w:t>
      </w:r>
      <w:proofErr w:type="spell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интервал отсрочки выбран </w:t>
      </w:r>
      <w:proofErr w:type="gram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равным</w:t>
      </w:r>
      <w:proofErr w:type="gram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значению 512 битовых интервалов. Битовый интервал соответствует времени между появлением двух последовательных битов данных на кабеле; для скорости 10 Мбит/с величина битового интервала равна</w:t>
      </w:r>
      <w:proofErr w:type="gram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О</w:t>
      </w:r>
      <w:proofErr w:type="gram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Д </w:t>
      </w:r>
      <w:proofErr w:type="spell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мкс</w:t>
      </w:r>
      <w:proofErr w:type="spell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, или 100 не.</w:t>
      </w:r>
    </w:p>
    <w:p w:rsidR="006B4EF3" w:rsidRPr="006B4EF3" w:rsidRDefault="006B4EF3" w:rsidP="006B4EF3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L представляет собой целое число, выбранное с равной вероятностью из диапазона [0, 2N], где N— номер повторной попытки передачи данного кадра: 1,2,..., 10. После 10-й попытки интервал, из которого выбирается пауза, не увеличивается.</w:t>
      </w:r>
    </w:p>
    <w:p w:rsidR="006B4EF3" w:rsidRPr="006B4EF3" w:rsidRDefault="006B4EF3" w:rsidP="006B4EF3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EF3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ru-RU"/>
        </w:rPr>
        <w:t xml:space="preserve">Таким образом, случайная пауза в технологии </w:t>
      </w:r>
      <w:proofErr w:type="spellStart"/>
      <w:r w:rsidRPr="006B4EF3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ru-RU"/>
        </w:rPr>
        <w:t>Ethernet</w:t>
      </w:r>
      <w:proofErr w:type="spellEnd"/>
      <w:r w:rsidRPr="006B4EF3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ru-RU"/>
        </w:rPr>
        <w:t xml:space="preserve"> может принимать значения от 0 до 52,4 </w:t>
      </w:r>
      <w:proofErr w:type="spellStart"/>
      <w:r w:rsidRPr="006B4EF3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ru-RU"/>
        </w:rPr>
        <w:t>мс</w:t>
      </w:r>
      <w:proofErr w:type="spellEnd"/>
      <w:r w:rsidRPr="006B4EF3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ru-RU"/>
        </w:rPr>
        <w:t>.</w:t>
      </w:r>
    </w:p>
    <w:p w:rsidR="006B4EF3" w:rsidRPr="006B4EF3" w:rsidRDefault="006B4EF3" w:rsidP="006B4EF3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Если 16 последовательных попыток передачи кадра вызывают коллизию, то передатчик должен прекратить попытки и отбросить этот кадр. Описанный алгоритм носит название усеченного экспоненциального двоичного алгоритма отсрочки.</w:t>
      </w:r>
    </w:p>
    <w:p w:rsidR="006B4EF3" w:rsidRPr="006B4EF3" w:rsidRDefault="006B4EF3" w:rsidP="006B4EF3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Поведение сети </w:t>
      </w:r>
      <w:proofErr w:type="spell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Ethernet</w:t>
      </w:r>
      <w:proofErr w:type="spell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при значительной нагрузке, когда коэффициент использования среды растет и начинает приближаться к 1, в целом соответствует графикам, которые были приведены в главе 7 при анализе модели теории очередей М/М/1. Однако рост времени ожидания освобождения среды в сетях </w:t>
      </w:r>
      <w:proofErr w:type="spell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Ethernet</w:t>
      </w:r>
      <w:proofErr w:type="spell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начинается раньше, чем в модели М/М</w:t>
      </w:r>
      <w:proofErr w:type="gram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1</w:t>
      </w:r>
      <w:proofErr w:type="gram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. Это происходит из-за того, что модель М/М/1 является очень простой и не учитывает такой важной особенности </w:t>
      </w:r>
      <w:proofErr w:type="spell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Ethernet</w:t>
      </w:r>
      <w:proofErr w:type="spell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, как коллизии. Администраторы сетей </w:t>
      </w:r>
      <w:proofErr w:type="spell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Ethernet</w:t>
      </w:r>
      <w:proofErr w:type="spell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на разделяемой среде руководствуются простым эмпирическим правилом — коэффициент использования среды не должен превышать 30 %.</w:t>
      </w:r>
    </w:p>
    <w:p w:rsidR="006B4EF3" w:rsidRPr="006B4EF3" w:rsidRDefault="006B4EF3" w:rsidP="006B4EF3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Для поддержки чувствительного к задержкам трафика сети </w:t>
      </w:r>
      <w:proofErr w:type="spell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Ethernet</w:t>
      </w:r>
      <w:proofErr w:type="spell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(и другие сети на разделяемой среде) могут применять только один метод поддержания характеристик </w:t>
      </w:r>
      <w:proofErr w:type="spellStart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QoS</w:t>
      </w:r>
      <w:proofErr w:type="spellEnd"/>
      <w:r w:rsidRPr="006B4EF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— недогруженный режим работы.</w:t>
      </w:r>
    </w:p>
    <w:p w:rsidR="009C71F4" w:rsidRDefault="009C71F4"/>
    <w:sectPr w:rsidR="009C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F3"/>
    <w:rsid w:val="00000C44"/>
    <w:rsid w:val="00011ECA"/>
    <w:rsid w:val="000235F6"/>
    <w:rsid w:val="000341C4"/>
    <w:rsid w:val="00047534"/>
    <w:rsid w:val="00047794"/>
    <w:rsid w:val="000624F9"/>
    <w:rsid w:val="00073972"/>
    <w:rsid w:val="00096253"/>
    <w:rsid w:val="000D7022"/>
    <w:rsid w:val="00101387"/>
    <w:rsid w:val="001121D1"/>
    <w:rsid w:val="00116C7D"/>
    <w:rsid w:val="00131BE1"/>
    <w:rsid w:val="0014646D"/>
    <w:rsid w:val="00157936"/>
    <w:rsid w:val="00186704"/>
    <w:rsid w:val="001968FE"/>
    <w:rsid w:val="001D01C1"/>
    <w:rsid w:val="001D4872"/>
    <w:rsid w:val="001D685F"/>
    <w:rsid w:val="00215E44"/>
    <w:rsid w:val="00230EAF"/>
    <w:rsid w:val="002723EC"/>
    <w:rsid w:val="00276B81"/>
    <w:rsid w:val="002A6F3A"/>
    <w:rsid w:val="003317E0"/>
    <w:rsid w:val="00345C88"/>
    <w:rsid w:val="0035531C"/>
    <w:rsid w:val="00355CD3"/>
    <w:rsid w:val="003970A7"/>
    <w:rsid w:val="003B34F5"/>
    <w:rsid w:val="003E6614"/>
    <w:rsid w:val="0040508A"/>
    <w:rsid w:val="00406904"/>
    <w:rsid w:val="00422FD2"/>
    <w:rsid w:val="0042616F"/>
    <w:rsid w:val="004327E5"/>
    <w:rsid w:val="0043619D"/>
    <w:rsid w:val="004732AF"/>
    <w:rsid w:val="00481D9F"/>
    <w:rsid w:val="00496AC7"/>
    <w:rsid w:val="004A1EC9"/>
    <w:rsid w:val="004A7A0F"/>
    <w:rsid w:val="004C1D6E"/>
    <w:rsid w:val="004F1439"/>
    <w:rsid w:val="005041D6"/>
    <w:rsid w:val="005104EC"/>
    <w:rsid w:val="005137AA"/>
    <w:rsid w:val="00533E29"/>
    <w:rsid w:val="005350BB"/>
    <w:rsid w:val="005551BD"/>
    <w:rsid w:val="00567C24"/>
    <w:rsid w:val="005838B5"/>
    <w:rsid w:val="005915F3"/>
    <w:rsid w:val="00596249"/>
    <w:rsid w:val="005A1ECE"/>
    <w:rsid w:val="005C50A3"/>
    <w:rsid w:val="005C76F9"/>
    <w:rsid w:val="005D3A7C"/>
    <w:rsid w:val="005D5575"/>
    <w:rsid w:val="006206BA"/>
    <w:rsid w:val="0064076A"/>
    <w:rsid w:val="0066057A"/>
    <w:rsid w:val="00677A63"/>
    <w:rsid w:val="00680F77"/>
    <w:rsid w:val="00681C63"/>
    <w:rsid w:val="00681E45"/>
    <w:rsid w:val="00682552"/>
    <w:rsid w:val="006B4EF3"/>
    <w:rsid w:val="006C35DE"/>
    <w:rsid w:val="006C4247"/>
    <w:rsid w:val="006F39D6"/>
    <w:rsid w:val="0071787A"/>
    <w:rsid w:val="007505C8"/>
    <w:rsid w:val="00772F17"/>
    <w:rsid w:val="0078211A"/>
    <w:rsid w:val="00790857"/>
    <w:rsid w:val="007B18BE"/>
    <w:rsid w:val="007E131C"/>
    <w:rsid w:val="008359EA"/>
    <w:rsid w:val="00850146"/>
    <w:rsid w:val="00874F8E"/>
    <w:rsid w:val="00876A3B"/>
    <w:rsid w:val="0089184C"/>
    <w:rsid w:val="00893741"/>
    <w:rsid w:val="008A3676"/>
    <w:rsid w:val="008A4D95"/>
    <w:rsid w:val="008E4FB4"/>
    <w:rsid w:val="008F6B2E"/>
    <w:rsid w:val="009060F8"/>
    <w:rsid w:val="00972A09"/>
    <w:rsid w:val="00975ABA"/>
    <w:rsid w:val="009815A0"/>
    <w:rsid w:val="0099392E"/>
    <w:rsid w:val="0099523C"/>
    <w:rsid w:val="00995BD8"/>
    <w:rsid w:val="009C71F4"/>
    <w:rsid w:val="009C7EC1"/>
    <w:rsid w:val="009E0BC5"/>
    <w:rsid w:val="009E5BDD"/>
    <w:rsid w:val="009F3091"/>
    <w:rsid w:val="009F3EC6"/>
    <w:rsid w:val="00A0672A"/>
    <w:rsid w:val="00A147D8"/>
    <w:rsid w:val="00A15ABC"/>
    <w:rsid w:val="00A26FB6"/>
    <w:rsid w:val="00A45A7D"/>
    <w:rsid w:val="00A666C6"/>
    <w:rsid w:val="00AA034E"/>
    <w:rsid w:val="00AB4E95"/>
    <w:rsid w:val="00AE2B06"/>
    <w:rsid w:val="00B03011"/>
    <w:rsid w:val="00B3504F"/>
    <w:rsid w:val="00B45CC8"/>
    <w:rsid w:val="00B708A7"/>
    <w:rsid w:val="00B9062A"/>
    <w:rsid w:val="00BA5DF4"/>
    <w:rsid w:val="00BA68CE"/>
    <w:rsid w:val="00C0207F"/>
    <w:rsid w:val="00C02B9A"/>
    <w:rsid w:val="00C524AB"/>
    <w:rsid w:val="00C774F6"/>
    <w:rsid w:val="00C83414"/>
    <w:rsid w:val="00C92785"/>
    <w:rsid w:val="00CA26A9"/>
    <w:rsid w:val="00CA473C"/>
    <w:rsid w:val="00CA672E"/>
    <w:rsid w:val="00CB3ABB"/>
    <w:rsid w:val="00CD0F92"/>
    <w:rsid w:val="00CF3C72"/>
    <w:rsid w:val="00CF4396"/>
    <w:rsid w:val="00D1718B"/>
    <w:rsid w:val="00D54B7D"/>
    <w:rsid w:val="00D65B32"/>
    <w:rsid w:val="00DB2468"/>
    <w:rsid w:val="00DD13A6"/>
    <w:rsid w:val="00DF20FA"/>
    <w:rsid w:val="00E00FF8"/>
    <w:rsid w:val="00E03F6E"/>
    <w:rsid w:val="00E337ED"/>
    <w:rsid w:val="00E63C02"/>
    <w:rsid w:val="00E90A25"/>
    <w:rsid w:val="00E919E7"/>
    <w:rsid w:val="00E97940"/>
    <w:rsid w:val="00EA1B56"/>
    <w:rsid w:val="00EA5BB0"/>
    <w:rsid w:val="00EE7F45"/>
    <w:rsid w:val="00F92F58"/>
    <w:rsid w:val="00FA1205"/>
    <w:rsid w:val="00FC7E67"/>
    <w:rsid w:val="00FD3E4D"/>
    <w:rsid w:val="00FD770C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4E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E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rtejustify">
    <w:name w:val="rtejustify"/>
    <w:basedOn w:val="a"/>
    <w:rsid w:val="006B4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center">
    <w:name w:val="rtecenter"/>
    <w:basedOn w:val="a"/>
    <w:rsid w:val="006B4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B4EF3"/>
    <w:rPr>
      <w:b/>
      <w:bCs/>
    </w:rPr>
  </w:style>
  <w:style w:type="character" w:customStyle="1" w:styleId="apple-converted-space">
    <w:name w:val="apple-converted-space"/>
    <w:basedOn w:val="a0"/>
    <w:rsid w:val="006B4EF3"/>
  </w:style>
  <w:style w:type="character" w:styleId="a4">
    <w:name w:val="Emphasis"/>
    <w:basedOn w:val="a0"/>
    <w:uiPriority w:val="20"/>
    <w:qFormat/>
    <w:rsid w:val="006B4EF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B4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4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4E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E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rtejustify">
    <w:name w:val="rtejustify"/>
    <w:basedOn w:val="a"/>
    <w:rsid w:val="006B4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center">
    <w:name w:val="rtecenter"/>
    <w:basedOn w:val="a"/>
    <w:rsid w:val="006B4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B4EF3"/>
    <w:rPr>
      <w:b/>
      <w:bCs/>
    </w:rPr>
  </w:style>
  <w:style w:type="character" w:customStyle="1" w:styleId="apple-converted-space">
    <w:name w:val="apple-converted-space"/>
    <w:basedOn w:val="a0"/>
    <w:rsid w:val="006B4EF3"/>
  </w:style>
  <w:style w:type="character" w:styleId="a4">
    <w:name w:val="Emphasis"/>
    <w:basedOn w:val="a0"/>
    <w:uiPriority w:val="20"/>
    <w:qFormat/>
    <w:rsid w:val="006B4EF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B4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4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1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812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8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2016-03-31T06:08:00Z</dcterms:created>
  <dcterms:modified xsi:type="dcterms:W3CDTF">2016-03-31T06:09:00Z</dcterms:modified>
</cp:coreProperties>
</file>