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5B" w:rsidRPr="00B7185B" w:rsidRDefault="00B7185B" w:rsidP="00B7185B">
      <w:pPr>
        <w:spacing w:before="225" w:after="225" w:line="240" w:lineRule="auto"/>
        <w:ind w:left="225" w:right="225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E0E7FA"/>
          <w:lang w:eastAsia="ru-RU"/>
        </w:rPr>
      </w:pPr>
      <w:r w:rsidRPr="00B7185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E0E7FA"/>
          <w:lang w:eastAsia="ru-RU"/>
        </w:rPr>
        <w:t xml:space="preserve">Маркерные </w:t>
      </w:r>
      <w:bookmarkStart w:id="0" w:name="_GoBack"/>
      <w:bookmarkEnd w:id="0"/>
      <w:r w:rsidRPr="00B7185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E0E7FA"/>
          <w:lang w:eastAsia="ru-RU"/>
        </w:rPr>
        <w:t>методы доступа</w:t>
      </w:r>
    </w:p>
    <w:p w:rsidR="00B7185B" w:rsidRPr="00B7185B" w:rsidRDefault="00B7185B" w:rsidP="00B7185B">
      <w:pPr>
        <w:spacing w:before="225" w:after="225" w:line="240" w:lineRule="auto"/>
        <w:ind w:left="225" w:right="225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</w:pPr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Метод передачи маркера относится к селективным детерминированным </w:t>
      </w:r>
      <w:proofErr w:type="spell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одноранговым</w:t>
      </w:r>
      <w:proofErr w:type="spell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методам доступа. Сети с шинной топологией, которые используют передачу маркера, называются сетями типа “маркерная шина” (</w:t>
      </w:r>
      <w:proofErr w:type="spell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token</w:t>
      </w:r>
      <w:proofErr w:type="spell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</w:t>
      </w:r>
      <w:proofErr w:type="spell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bus</w:t>
      </w:r>
      <w:proofErr w:type="spell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), а кольцевые сети - сетями типа “</w:t>
      </w:r>
      <w:hyperlink r:id="rId5" w:history="1">
        <w:r w:rsidRPr="00B7185B">
          <w:rPr>
            <w:rFonts w:ascii="Times New Roman" w:eastAsia="Times New Roman" w:hAnsi="Times New Roman" w:cs="Times New Roman"/>
            <w:sz w:val="28"/>
            <w:szCs w:val="28"/>
            <w:u w:val="single"/>
            <w:shd w:val="clear" w:color="auto" w:fill="E0E7FA"/>
            <w:lang w:eastAsia="ru-RU"/>
          </w:rPr>
          <w:t>маркерное кольцо</w:t>
        </w:r>
      </w:hyperlink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” (</w:t>
      </w:r>
      <w:proofErr w:type="spell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token</w:t>
      </w:r>
      <w:proofErr w:type="spell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</w:t>
      </w:r>
      <w:proofErr w:type="spell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ring</w:t>
      </w:r>
      <w:proofErr w:type="spell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).</w:t>
      </w:r>
    </w:p>
    <w:p w:rsidR="00B7185B" w:rsidRPr="00B7185B" w:rsidRDefault="00B7185B" w:rsidP="00B7185B">
      <w:pPr>
        <w:spacing w:before="225" w:after="225" w:line="240" w:lineRule="auto"/>
        <w:ind w:left="225" w:right="225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</w:pPr>
      <w:proofErr w:type="gram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В сетях типа “</w:t>
      </w:r>
      <w:r w:rsidRPr="00B7185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E0E7FA"/>
          <w:lang w:eastAsia="ru-RU"/>
        </w:rPr>
        <w:t>маркерная шина” </w:t>
      </w:r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маркер являет собой кадр, который содержит поле адреса, в которое записывается адрес узла, который предоставляется право доступа к среде передачи.</w:t>
      </w:r>
      <w:proofErr w:type="gram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После передачи кадру данных узел, который передает, записывает в маркер адрес следующего узла и выдает маркер в канал.</w:t>
      </w:r>
    </w:p>
    <w:p w:rsidR="00B7185B" w:rsidRPr="00B7185B" w:rsidRDefault="00B7185B" w:rsidP="00B7185B">
      <w:pPr>
        <w:spacing w:before="225" w:after="225" w:line="240" w:lineRule="auto"/>
        <w:ind w:left="225" w:right="225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</w:pPr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Сети типа “</w:t>
      </w:r>
      <w:r w:rsidRPr="00B7185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E0E7FA"/>
          <w:lang w:eastAsia="ru-RU"/>
        </w:rPr>
        <w:t>маркерное кольцо”, </w:t>
      </w:r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будучи сетями с кольцевой топологией, имеют последовательную конфигурацию: каждая пара узлов связана отдельным каналом, а для функционирования сети необходимо функционирование всех узлов. В таких сетях маркер не содержит адреса узла, которому разрешена передача, а содержит только полет занятости, которая может содержать одно из двух значений: “занятый” и “свободный”. Когда узел, который имеет данные для передачи, получает свободный маркер, он меняет состояние маркера на “занятый”, а затем передает в канал маркер и свой кадр данных. Станция-получатель, распознав свой адрес в кадре данных, считывает назначенные ей данные, но не меняет состояния маркера. Изменяет состояние маркера на “свободный” (после полного оборота маркера с кадром данных по кольцу) тот узел, что его занял. Кадр данных при этом удаляется из кольца. Узел не может повторно использовать маркер для передачи другого кадра данных, а должен передать свободный маркер далее </w:t>
      </w:r>
      <w:proofErr w:type="gram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по</w:t>
      </w:r>
      <w:proofErr w:type="gram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</w:t>
      </w:r>
      <w:proofErr w:type="gram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кольце</w:t>
      </w:r>
      <w:proofErr w:type="gram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и дождаться его получения после одного или нескольких оборотов.</w:t>
      </w:r>
    </w:p>
    <w:p w:rsidR="00B7185B" w:rsidRPr="00B7185B" w:rsidRDefault="00B7185B" w:rsidP="00B7185B">
      <w:pPr>
        <w:spacing w:before="225" w:after="225" w:line="240" w:lineRule="auto"/>
        <w:ind w:left="225" w:right="225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</w:pPr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Равноранговые приоритетные системы включают приоритетные слоту системы, системы с контролем несущей без коллизий и системы с передачей маркера с приоритетами.</w:t>
      </w:r>
    </w:p>
    <w:p w:rsidR="00B7185B" w:rsidRPr="00B7185B" w:rsidRDefault="00B7185B" w:rsidP="00B7185B">
      <w:pPr>
        <w:spacing w:before="225" w:after="225" w:line="240" w:lineRule="auto"/>
        <w:ind w:left="225" w:right="225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</w:pPr>
      <w:r w:rsidRPr="00B7185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E0E7FA"/>
          <w:lang w:eastAsia="ru-RU"/>
        </w:rPr>
        <w:t>Приоритетные слоты системы</w:t>
      </w:r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 подобны системам с мультиплексной передачей </w:t>
      </w:r>
      <w:proofErr w:type="gram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со</w:t>
      </w:r>
      <w:proofErr w:type="gram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временным делением, но выдача слотов происходит с учетом приоритетов узлов. Критериями для установления приоритетов могут быть: предыдущее владение слотом, время ответа, объем переданных данных и др.</w:t>
      </w:r>
    </w:p>
    <w:p w:rsidR="00B7185B" w:rsidRPr="00B7185B" w:rsidRDefault="00B7185B" w:rsidP="00B7185B">
      <w:pPr>
        <w:spacing w:before="225" w:after="225" w:line="240" w:lineRule="auto"/>
        <w:ind w:left="225" w:right="225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</w:pPr>
      <w:r w:rsidRPr="00B7185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E0E7FA"/>
          <w:lang w:eastAsia="ru-RU"/>
        </w:rPr>
        <w:t>Системы с контролем несущей без коллизий </w:t>
      </w:r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(CSMA/CA, </w:t>
      </w:r>
      <w:proofErr w:type="spell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Carrier</w:t>
      </w:r>
      <w:proofErr w:type="spell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</w:t>
      </w:r>
      <w:proofErr w:type="spell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Sense</w:t>
      </w:r>
      <w:proofErr w:type="spell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</w:t>
      </w:r>
      <w:proofErr w:type="spell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Multiple</w:t>
      </w:r>
      <w:proofErr w:type="spell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</w:t>
      </w:r>
      <w:proofErr w:type="spell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Access</w:t>
      </w:r>
      <w:proofErr w:type="spell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/</w:t>
      </w:r>
      <w:proofErr w:type="spell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Collision</w:t>
      </w:r>
      <w:proofErr w:type="spell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</w:t>
      </w:r>
      <w:proofErr w:type="spell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Avoidance</w:t>
      </w:r>
      <w:proofErr w:type="spell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) отличаются от систем с выявлением коллизий наличием у узлов таймеров, которые определяют безопасные моменты передачи. Длительности таймеров устанавливаются в </w:t>
      </w:r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lastRenderedPageBreak/>
        <w:t xml:space="preserve">зависимости от приоритетов узлов: станции </w:t>
      </w:r>
      <w:proofErr w:type="gram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из</w:t>
      </w:r>
      <w:proofErr w:type="gram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больше </w:t>
      </w:r>
      <w:proofErr w:type="gramStart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высоким</w:t>
      </w:r>
      <w:proofErr w:type="gramEnd"/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 xml:space="preserve"> приоритетом имеют меньшую длительность таймера.</w:t>
      </w:r>
    </w:p>
    <w:p w:rsidR="00B7185B" w:rsidRPr="00B7185B" w:rsidRDefault="00B7185B" w:rsidP="00B7185B">
      <w:pPr>
        <w:spacing w:before="225" w:after="225" w:line="240" w:lineRule="auto"/>
        <w:ind w:left="225" w:right="225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</w:pPr>
      <w:r w:rsidRPr="00B7185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E0E7FA"/>
          <w:lang w:eastAsia="ru-RU"/>
        </w:rPr>
        <w:t>Приоритетные системы с передачей маркера </w:t>
      </w:r>
      <w:r w:rsidRPr="00B7185B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E0E7FA"/>
          <w:lang w:eastAsia="ru-RU"/>
        </w:rPr>
        <w:t>определяют приоритеты узлов таким образом, что чем меньше номер узла, тем выше его приоритет. Маркер при этом содержит поле резервирования, в которое узел, который собирается передавать данные, записывает свое значение приоритета. Если в кольце встретится узел с высшим приоритетом, который тоже имеет данные для передачи, этот узел запишет свое значение приоритета в поле резервирования, чем перекроет предыдущую заявку (сохранив старое значение поля резервирования в своей памяти). Если маркер, который поступил на узел, содержит в поле резервирование значения приоритета данного узла, данный узел может передавать данные. После оборота маркера по кольцу и его освобождения узел, который передавал, должен возобновить в маркере значение поля резервирование, сохраненное в памяти.</w:t>
      </w:r>
    </w:p>
    <w:p w:rsidR="009C71F4" w:rsidRDefault="009C71F4"/>
    <w:sectPr w:rsidR="009C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5B"/>
    <w:rsid w:val="00000C44"/>
    <w:rsid w:val="00011ECA"/>
    <w:rsid w:val="000235F6"/>
    <w:rsid w:val="000341C4"/>
    <w:rsid w:val="00047534"/>
    <w:rsid w:val="00047794"/>
    <w:rsid w:val="000624F9"/>
    <w:rsid w:val="00073972"/>
    <w:rsid w:val="00096253"/>
    <w:rsid w:val="000D7022"/>
    <w:rsid w:val="00101387"/>
    <w:rsid w:val="001121D1"/>
    <w:rsid w:val="00116C7D"/>
    <w:rsid w:val="00131BE1"/>
    <w:rsid w:val="0014646D"/>
    <w:rsid w:val="00157936"/>
    <w:rsid w:val="00186704"/>
    <w:rsid w:val="001968FE"/>
    <w:rsid w:val="001D01C1"/>
    <w:rsid w:val="001D4872"/>
    <w:rsid w:val="001D685F"/>
    <w:rsid w:val="00215E44"/>
    <w:rsid w:val="00230EAF"/>
    <w:rsid w:val="002723EC"/>
    <w:rsid w:val="00276B81"/>
    <w:rsid w:val="002A6F3A"/>
    <w:rsid w:val="003317E0"/>
    <w:rsid w:val="00345C88"/>
    <w:rsid w:val="0035531C"/>
    <w:rsid w:val="00355CD3"/>
    <w:rsid w:val="003970A7"/>
    <w:rsid w:val="003B34F5"/>
    <w:rsid w:val="003E6614"/>
    <w:rsid w:val="0040508A"/>
    <w:rsid w:val="00406904"/>
    <w:rsid w:val="00422FD2"/>
    <w:rsid w:val="0042616F"/>
    <w:rsid w:val="004327E5"/>
    <w:rsid w:val="0043619D"/>
    <w:rsid w:val="004732AF"/>
    <w:rsid w:val="00481D9F"/>
    <w:rsid w:val="00496AC7"/>
    <w:rsid w:val="004A1EC9"/>
    <w:rsid w:val="004A7A0F"/>
    <w:rsid w:val="004C1D6E"/>
    <w:rsid w:val="004F1439"/>
    <w:rsid w:val="005041D6"/>
    <w:rsid w:val="005104EC"/>
    <w:rsid w:val="005137AA"/>
    <w:rsid w:val="00533E29"/>
    <w:rsid w:val="005350BB"/>
    <w:rsid w:val="005551BD"/>
    <w:rsid w:val="00567C24"/>
    <w:rsid w:val="005838B5"/>
    <w:rsid w:val="005915F3"/>
    <w:rsid w:val="00596249"/>
    <w:rsid w:val="005A1ECE"/>
    <w:rsid w:val="005C50A3"/>
    <w:rsid w:val="005C76F9"/>
    <w:rsid w:val="005D3A7C"/>
    <w:rsid w:val="005D5575"/>
    <w:rsid w:val="006206BA"/>
    <w:rsid w:val="0064076A"/>
    <w:rsid w:val="0066057A"/>
    <w:rsid w:val="00677A63"/>
    <w:rsid w:val="00680F77"/>
    <w:rsid w:val="00681C63"/>
    <w:rsid w:val="00681E45"/>
    <w:rsid w:val="00682552"/>
    <w:rsid w:val="006C35DE"/>
    <w:rsid w:val="006C4247"/>
    <w:rsid w:val="006F39D6"/>
    <w:rsid w:val="0071787A"/>
    <w:rsid w:val="007505C8"/>
    <w:rsid w:val="00772F17"/>
    <w:rsid w:val="0078211A"/>
    <w:rsid w:val="00790857"/>
    <w:rsid w:val="007B18BE"/>
    <w:rsid w:val="007E131C"/>
    <w:rsid w:val="008359EA"/>
    <w:rsid w:val="00850146"/>
    <w:rsid w:val="00874F8E"/>
    <w:rsid w:val="00876A3B"/>
    <w:rsid w:val="0089184C"/>
    <w:rsid w:val="00893741"/>
    <w:rsid w:val="008A3676"/>
    <w:rsid w:val="008A4D95"/>
    <w:rsid w:val="008E4FB4"/>
    <w:rsid w:val="008F6B2E"/>
    <w:rsid w:val="009060F8"/>
    <w:rsid w:val="00972A09"/>
    <w:rsid w:val="00975ABA"/>
    <w:rsid w:val="009815A0"/>
    <w:rsid w:val="0099392E"/>
    <w:rsid w:val="0099523C"/>
    <w:rsid w:val="00995BD8"/>
    <w:rsid w:val="009C71F4"/>
    <w:rsid w:val="009C7EC1"/>
    <w:rsid w:val="009E0BC5"/>
    <w:rsid w:val="009E5BDD"/>
    <w:rsid w:val="009F3091"/>
    <w:rsid w:val="009F3EC6"/>
    <w:rsid w:val="00A0672A"/>
    <w:rsid w:val="00A147D8"/>
    <w:rsid w:val="00A15ABC"/>
    <w:rsid w:val="00A26FB6"/>
    <w:rsid w:val="00A45A7D"/>
    <w:rsid w:val="00A666C6"/>
    <w:rsid w:val="00AA034E"/>
    <w:rsid w:val="00AB4E95"/>
    <w:rsid w:val="00AE2B06"/>
    <w:rsid w:val="00B03011"/>
    <w:rsid w:val="00B3504F"/>
    <w:rsid w:val="00B45CC8"/>
    <w:rsid w:val="00B708A7"/>
    <w:rsid w:val="00B7185B"/>
    <w:rsid w:val="00B9062A"/>
    <w:rsid w:val="00BA5DF4"/>
    <w:rsid w:val="00BA68CE"/>
    <w:rsid w:val="00C0207F"/>
    <w:rsid w:val="00C02B9A"/>
    <w:rsid w:val="00C524AB"/>
    <w:rsid w:val="00C774F6"/>
    <w:rsid w:val="00C83414"/>
    <w:rsid w:val="00C92785"/>
    <w:rsid w:val="00CA26A9"/>
    <w:rsid w:val="00CA473C"/>
    <w:rsid w:val="00CA672E"/>
    <w:rsid w:val="00CB3ABB"/>
    <w:rsid w:val="00CD0F92"/>
    <w:rsid w:val="00CF3C72"/>
    <w:rsid w:val="00CF4396"/>
    <w:rsid w:val="00D1718B"/>
    <w:rsid w:val="00D54B7D"/>
    <w:rsid w:val="00D65B32"/>
    <w:rsid w:val="00DB2468"/>
    <w:rsid w:val="00DD13A6"/>
    <w:rsid w:val="00DF20FA"/>
    <w:rsid w:val="00E00FF8"/>
    <w:rsid w:val="00E03F6E"/>
    <w:rsid w:val="00E337ED"/>
    <w:rsid w:val="00E63C02"/>
    <w:rsid w:val="00E90A25"/>
    <w:rsid w:val="00E919E7"/>
    <w:rsid w:val="00E97940"/>
    <w:rsid w:val="00EA1B56"/>
    <w:rsid w:val="00EA5BB0"/>
    <w:rsid w:val="00EE7F45"/>
    <w:rsid w:val="00F92F58"/>
    <w:rsid w:val="00FA1205"/>
    <w:rsid w:val="00FC7E67"/>
    <w:rsid w:val="00FD3E4D"/>
    <w:rsid w:val="00FD770C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1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18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B7185B"/>
    <w:rPr>
      <w:i/>
      <w:iCs/>
    </w:rPr>
  </w:style>
  <w:style w:type="paragraph" w:customStyle="1" w:styleId="text">
    <w:name w:val="text"/>
    <w:basedOn w:val="a"/>
    <w:rsid w:val="00B7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7185B"/>
    <w:rPr>
      <w:color w:val="0000FF"/>
      <w:u w:val="single"/>
    </w:rPr>
  </w:style>
  <w:style w:type="character" w:styleId="a5">
    <w:name w:val="Strong"/>
    <w:basedOn w:val="a0"/>
    <w:uiPriority w:val="22"/>
    <w:qFormat/>
    <w:rsid w:val="00B7185B"/>
    <w:rPr>
      <w:b/>
      <w:bCs/>
    </w:rPr>
  </w:style>
  <w:style w:type="character" w:customStyle="1" w:styleId="apple-converted-space">
    <w:name w:val="apple-converted-space"/>
    <w:basedOn w:val="a0"/>
    <w:rsid w:val="00B718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1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18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B7185B"/>
    <w:rPr>
      <w:i/>
      <w:iCs/>
    </w:rPr>
  </w:style>
  <w:style w:type="paragraph" w:customStyle="1" w:styleId="text">
    <w:name w:val="text"/>
    <w:basedOn w:val="a"/>
    <w:rsid w:val="00B7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7185B"/>
    <w:rPr>
      <w:color w:val="0000FF"/>
      <w:u w:val="single"/>
    </w:rPr>
  </w:style>
  <w:style w:type="character" w:styleId="a5">
    <w:name w:val="Strong"/>
    <w:basedOn w:val="a0"/>
    <w:uiPriority w:val="22"/>
    <w:qFormat/>
    <w:rsid w:val="00B7185B"/>
    <w:rPr>
      <w:b/>
      <w:bCs/>
    </w:rPr>
  </w:style>
  <w:style w:type="character" w:customStyle="1" w:styleId="apple-converted-space">
    <w:name w:val="apple-converted-space"/>
    <w:basedOn w:val="a0"/>
    <w:rsid w:val="00B71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fe-prog.ru/view_zam2.php?id=70&amp;cat=2&amp;page=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2016-03-31T06:10:00Z</dcterms:created>
  <dcterms:modified xsi:type="dcterms:W3CDTF">2016-03-31T06:11:00Z</dcterms:modified>
</cp:coreProperties>
</file>