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0"/>
        <w:pBdr>
          <w:bottom w:color="auto" w:space="7" w:sz="0" w:val="none"/>
        </w:pBdr>
        <w:shd w:fill="ffffff" w:val="clear"/>
        <w:spacing w:after="0" w:before="0" w:line="276" w:lineRule="auto"/>
        <w:jc w:val="center"/>
        <w:rPr>
          <w:rFonts w:ascii="EB Garamond" w:cs="EB Garamond" w:eastAsia="EB Garamond" w:hAnsi="EB Garamond"/>
          <w:b w:val="1"/>
          <w:color w:val="1f2328"/>
          <w:sz w:val="32"/>
          <w:szCs w:val="32"/>
        </w:rPr>
      </w:pPr>
      <w:bookmarkStart w:colFirst="0" w:colLast="0" w:name="_asadgcttlpfo" w:id="0"/>
      <w:bookmarkEnd w:id="0"/>
      <w:r w:rsidDel="00000000" w:rsidR="00000000" w:rsidRPr="00000000">
        <w:rPr>
          <w:rFonts w:ascii="EB Garamond" w:cs="EB Garamond" w:eastAsia="EB Garamond" w:hAnsi="EB Garamond"/>
          <w:b w:val="1"/>
          <w:color w:val="1f2328"/>
          <w:sz w:val="32"/>
          <w:szCs w:val="32"/>
          <w:rtl w:val="0"/>
        </w:rPr>
        <w:t xml:space="preserve">Data Modelling with Postgre Documentation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widowControl w:val="0"/>
        <w:pBdr>
          <w:bottom w:color="auto" w:space="7" w:sz="0" w:val="none"/>
        </w:pBdr>
        <w:shd w:fill="ffffff" w:val="clear"/>
        <w:spacing w:after="0" w:before="200" w:line="276" w:lineRule="auto"/>
        <w:jc w:val="left"/>
        <w:rPr>
          <w:rFonts w:ascii="EB Garamond" w:cs="EB Garamond" w:eastAsia="EB Garamond" w:hAnsi="EB Garamond"/>
          <w:b w:val="1"/>
          <w:color w:val="1f2328"/>
          <w:sz w:val="26"/>
          <w:szCs w:val="26"/>
        </w:rPr>
      </w:pPr>
      <w:bookmarkStart w:colFirst="0" w:colLast="0" w:name="_9uhk8vssyx4n" w:id="1"/>
      <w:bookmarkEnd w:id="1"/>
      <w:r w:rsidDel="00000000" w:rsidR="00000000" w:rsidRPr="00000000">
        <w:rPr>
          <w:rFonts w:ascii="EB Garamond" w:cs="EB Garamond" w:eastAsia="EB Garamond" w:hAnsi="EB Garamond"/>
          <w:b w:val="1"/>
          <w:color w:val="1f2328"/>
          <w:sz w:val="26"/>
          <w:szCs w:val="26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widowControl w:val="0"/>
        <w:pBdr>
          <w:bottom w:color="auto" w:space="7" w:sz="0" w:val="none"/>
        </w:pBdr>
        <w:shd w:fill="ffffff" w:val="clear"/>
        <w:spacing w:after="0" w:before="0" w:line="276" w:lineRule="auto"/>
        <w:jc w:val="left"/>
        <w:rPr>
          <w:rFonts w:ascii="EB Garamond Medium" w:cs="EB Garamond Medium" w:eastAsia="EB Garamond Medium" w:hAnsi="EB Garamond Medium"/>
          <w:color w:val="1f2328"/>
          <w:sz w:val="26"/>
          <w:szCs w:val="26"/>
        </w:rPr>
      </w:pPr>
      <w:bookmarkStart w:colFirst="0" w:colLast="0" w:name="_v172iksisml2" w:id="2"/>
      <w:bookmarkEnd w:id="2"/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rtl w:val="0"/>
        </w:rPr>
        <w:t xml:space="preserve">The goal of this project is to build a PostgreSQL database utilizing the data on users activity and songs metadata. Building the database helps us do complex analytics regarding users activity as well as song play analysis.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widowControl w:val="0"/>
        <w:pBdr>
          <w:bottom w:color="auto" w:space="7" w:sz="0" w:val="none"/>
        </w:pBdr>
        <w:shd w:fill="ffffff" w:val="clear"/>
        <w:spacing w:after="0" w:before="200" w:line="276" w:lineRule="auto"/>
        <w:jc w:val="left"/>
        <w:rPr>
          <w:rFonts w:ascii="EB Garamond" w:cs="EB Garamond" w:eastAsia="EB Garamond" w:hAnsi="EB Garamond"/>
          <w:b w:val="1"/>
          <w:color w:val="1f2328"/>
          <w:sz w:val="26"/>
          <w:szCs w:val="26"/>
          <w:highlight w:val="white"/>
        </w:rPr>
      </w:pPr>
      <w:bookmarkStart w:colFirst="0" w:colLast="0" w:name="_4977ge239c50" w:id="3"/>
      <w:bookmarkEnd w:id="3"/>
      <w:r w:rsidDel="00000000" w:rsidR="00000000" w:rsidRPr="00000000">
        <w:rPr>
          <w:rFonts w:ascii="EB Garamond" w:cs="EB Garamond" w:eastAsia="EB Garamond" w:hAnsi="EB Garamond"/>
          <w:b w:val="1"/>
          <w:color w:val="1f2328"/>
          <w:sz w:val="26"/>
          <w:szCs w:val="26"/>
          <w:highlight w:val="white"/>
          <w:rtl w:val="0"/>
        </w:rPr>
        <w:t xml:space="preserve">Project Dataset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Song Dataset: files are partitioned by the first three letters of each song's track ID e.g.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/data/song_data.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.json. Sample:</w:t>
      </w:r>
    </w:p>
    <w:p w:rsidR="00000000" w:rsidDel="00000000" w:rsidP="00000000" w:rsidRDefault="00000000" w:rsidRPr="00000000" w14:paraId="00000006">
      <w:pPr>
        <w:spacing w:after="0" w:lineRule="auto"/>
        <w:ind w:left="720" w:firstLine="0"/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{"artist_id": "ARD7TVE1187B99BFB1", "artist_latitude": null, "artist_location": "California - LA", "artist_longitude": null, "artist_name": "Casual", "duration": 218.93179, "num_songs": 1, "song_id": "SOMZWCG12A8C13C480", "title": "I Didn't Mean To", "year": 0}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hd w:fill="ffffff" w:val="clear"/>
        <w:spacing w:after="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Log Dataset: files in the dataset you'll be working with are partitioned by year and month e.g. */data/log_data.*json. Sample:</w:t>
      </w:r>
    </w:p>
    <w:p w:rsidR="00000000" w:rsidDel="00000000" w:rsidP="00000000" w:rsidRDefault="00000000" w:rsidRPr="00000000" w14:paraId="00000008">
      <w:pPr>
        <w:spacing w:after="0" w:lineRule="auto"/>
        <w:ind w:left="720" w:firstLine="0"/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{"artist": "Stephen Lynch", "auth": "Logged In", "firstName": "Jayden", "gender": "M", "itemInSession": 0, "lastName": "Bell", "length": 182.85669, "level": "free", "location": "Dallas-Fort Worth-Arlington", "method": "TX PUT", "page": "NextSong", "registration": 1.540992.., "sessionId": "829", "song":"Jim Henson's Dead", "status": 200, "ts": 1543537327796, "userAgent": "Mozilla/5.0 (compatible; MSIE 10.0; Windows NT...", "userId": 91}</w:t>
      </w:r>
    </w:p>
    <w:p w:rsidR="00000000" w:rsidDel="00000000" w:rsidP="00000000" w:rsidRDefault="00000000" w:rsidRPr="00000000" w14:paraId="00000009">
      <w:pPr>
        <w:spacing w:after="0" w:before="200" w:lineRule="auto"/>
        <w:ind w:left="0" w:firstLine="0"/>
        <w:rPr>
          <w:rFonts w:ascii="EB Garamond" w:cs="EB Garamond" w:eastAsia="EB Garamond" w:hAnsi="EB Garamond"/>
          <w:b w:val="1"/>
          <w:color w:val="1f2328"/>
          <w:sz w:val="26"/>
          <w:szCs w:val="26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1f2328"/>
          <w:sz w:val="26"/>
          <w:szCs w:val="26"/>
          <w:highlight w:val="white"/>
          <w:rtl w:val="0"/>
        </w:rPr>
        <w:t xml:space="preserve">Data Modeling</w:t>
      </w:r>
    </w:p>
    <w:p w:rsidR="00000000" w:rsidDel="00000000" w:rsidP="00000000" w:rsidRDefault="00000000" w:rsidRPr="00000000" w14:paraId="0000000A">
      <w:pPr>
        <w:shd w:fill="ffffff" w:val="clear"/>
        <w:spacing w:after="0" w:before="0" w:lineRule="auto"/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We will use the Star Schema: one fact table consisting of the measures associated with each event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songplays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, and referencing four dimensional tables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songs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,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artists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,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users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 and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time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, each with a primary key that is being referenced from the fact table.</w:t>
      </w:r>
    </w:p>
    <w:p w:rsidR="00000000" w:rsidDel="00000000" w:rsidP="00000000" w:rsidRDefault="00000000" w:rsidRPr="00000000" w14:paraId="0000000B">
      <w:pPr>
        <w:shd w:fill="ffffff" w:val="clear"/>
        <w:spacing w:after="0" w:before="0" w:lineRule="auto"/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</w:rPr>
        <w:drawing>
          <wp:inline distB="114300" distT="114300" distL="114300" distR="114300">
            <wp:extent cx="5943600" cy="3568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0" w:before="200" w:line="300" w:lineRule="auto"/>
        <w:rPr>
          <w:rFonts w:ascii="EB Garamond" w:cs="EB Garamond" w:eastAsia="EB Garamond" w:hAnsi="EB Garamond"/>
          <w:b w:val="1"/>
          <w:color w:val="1f2328"/>
          <w:sz w:val="26"/>
          <w:szCs w:val="26"/>
          <w:highlight w:val="white"/>
        </w:rPr>
      </w:pPr>
      <w:bookmarkStart w:colFirst="0" w:colLast="0" w:name="_f7qubs4tbfvc" w:id="4"/>
      <w:bookmarkEnd w:id="4"/>
      <w:r w:rsidDel="00000000" w:rsidR="00000000" w:rsidRPr="00000000">
        <w:rPr>
          <w:rFonts w:ascii="EB Garamond" w:cs="EB Garamond" w:eastAsia="EB Garamond" w:hAnsi="EB Garamond"/>
          <w:b w:val="1"/>
          <w:color w:val="1f2328"/>
          <w:sz w:val="26"/>
          <w:szCs w:val="26"/>
          <w:highlight w:val="white"/>
          <w:rtl w:val="0"/>
        </w:rPr>
        <w:t xml:space="preserve">Project template</w:t>
      </w:r>
    </w:p>
    <w:p w:rsidR="00000000" w:rsidDel="00000000" w:rsidP="00000000" w:rsidRDefault="00000000" w:rsidRPr="00000000" w14:paraId="0000000D">
      <w:pPr>
        <w:shd w:fill="ffffff" w:val="clear"/>
        <w:spacing w:after="0" w:lineRule="auto"/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The data files, the project includes five files: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fffff" w:val="clear"/>
        <w:spacing w:after="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create_tables.py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: drops and creates your tables. You run this file to reset your tables before each time you run your ETL scripts.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etl.ipynb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: reads and processes a single file from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song_data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 and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log_data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 and loads the data into your tables. This notebook contains detailed instructions on the ETL process for each of the tables.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etl.py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: reads and processes files from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song_data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 and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log_data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 and loads them into your tables. You can fill this out based on your work in the ETL notebook.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sql_queries.py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: contains all your sql queries, and is imported into the last three files above.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fffff" w:val="clear"/>
        <w:spacing w:after="0" w:before="6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test.ipynb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: displays the first few rows of each table to let us check on the database.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0" w:before="200" w:line="300" w:lineRule="auto"/>
        <w:rPr>
          <w:rFonts w:ascii="EB Garamond" w:cs="EB Garamond" w:eastAsia="EB Garamond" w:hAnsi="EB Garamond"/>
          <w:b w:val="1"/>
          <w:color w:val="1f2328"/>
          <w:sz w:val="26"/>
          <w:szCs w:val="26"/>
          <w:highlight w:val="white"/>
        </w:rPr>
      </w:pPr>
      <w:bookmarkStart w:colFirst="0" w:colLast="0" w:name="_d2pi2jpv2pjl" w:id="5"/>
      <w:bookmarkEnd w:id="5"/>
      <w:r w:rsidDel="00000000" w:rsidR="00000000" w:rsidRPr="00000000">
        <w:rPr>
          <w:rFonts w:ascii="EB Garamond" w:cs="EB Garamond" w:eastAsia="EB Garamond" w:hAnsi="EB Garamond"/>
          <w:b w:val="1"/>
          <w:color w:val="1f2328"/>
          <w:sz w:val="26"/>
          <w:szCs w:val="26"/>
          <w:highlight w:val="white"/>
          <w:rtl w:val="0"/>
        </w:rPr>
        <w:t xml:space="preserve">How to Run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spacing w:after="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Run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create_tables.py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 to create the database and tables.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0" w:before="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Run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etl.py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 to process for loading, extracting and inserting the data.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0" w:before="6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Run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1f2328"/>
          <w:sz w:val="26"/>
          <w:szCs w:val="26"/>
          <w:highlight w:val="white"/>
          <w:rtl w:val="0"/>
        </w:rPr>
        <w:t xml:space="preserve">test.ipynb</w:t>
      </w:r>
      <w:r w:rsidDel="00000000" w:rsidR="00000000" w:rsidRPr="00000000">
        <w:rPr>
          <w:rFonts w:ascii="EB Garamond Medium" w:cs="EB Garamond Medium" w:eastAsia="EB Garamond Medium" w:hAnsi="EB Garamond Medium"/>
          <w:color w:val="1f2328"/>
          <w:sz w:val="26"/>
          <w:szCs w:val="26"/>
          <w:highlight w:val="white"/>
          <w:rtl w:val="0"/>
        </w:rPr>
        <w:t xml:space="preserve"> to confirm the creation of database and columns.</w:t>
      </w:r>
    </w:p>
    <w:p w:rsidR="00000000" w:rsidDel="00000000" w:rsidP="00000000" w:rsidRDefault="00000000" w:rsidRPr="00000000" w14:paraId="00000017">
      <w:pPr>
        <w:spacing w:after="240" w:line="276" w:lineRule="auto"/>
        <w:rPr>
          <w:rFonts w:ascii="EB Garamond Medium" w:cs="EB Garamond Medium" w:eastAsia="EB Garamond Medium" w:hAnsi="EB Garamond Medium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