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contraria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contraria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(Sydow &amp; P.Sydow)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contraria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 &amp; P.Sydow,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wildemanii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 &amp; P.Sydow</w:t>
            </w:r>
            <w:hyperlink r:id="rId41016738bfa6291f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CERCCT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contraria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2616738bfa6292f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173046">
    <w:multiLevelType w:val="hybridMultilevel"/>
    <w:lvl w:ilvl="0" w:tplc="66285274">
      <w:start w:val="1"/>
      <w:numFmt w:val="decimal"/>
      <w:lvlText w:val="%1."/>
      <w:lvlJc w:val="left"/>
      <w:pPr>
        <w:ind w:left="720" w:hanging="360"/>
      </w:pPr>
    </w:lvl>
    <w:lvl w:ilvl="1" w:tplc="66285274" w:tentative="1">
      <w:start w:val="1"/>
      <w:numFmt w:val="lowerLetter"/>
      <w:lvlText w:val="%2."/>
      <w:lvlJc w:val="left"/>
      <w:pPr>
        <w:ind w:left="1440" w:hanging="360"/>
      </w:pPr>
    </w:lvl>
    <w:lvl w:ilvl="2" w:tplc="66285274" w:tentative="1">
      <w:start w:val="1"/>
      <w:numFmt w:val="lowerRoman"/>
      <w:lvlText w:val="%3."/>
      <w:lvlJc w:val="right"/>
      <w:pPr>
        <w:ind w:left="2160" w:hanging="180"/>
      </w:pPr>
    </w:lvl>
    <w:lvl w:ilvl="3" w:tplc="66285274" w:tentative="1">
      <w:start w:val="1"/>
      <w:numFmt w:val="decimal"/>
      <w:lvlText w:val="%4."/>
      <w:lvlJc w:val="left"/>
      <w:pPr>
        <w:ind w:left="2880" w:hanging="360"/>
      </w:pPr>
    </w:lvl>
    <w:lvl w:ilvl="4" w:tplc="66285274" w:tentative="1">
      <w:start w:val="1"/>
      <w:numFmt w:val="lowerLetter"/>
      <w:lvlText w:val="%5."/>
      <w:lvlJc w:val="left"/>
      <w:pPr>
        <w:ind w:left="3600" w:hanging="360"/>
      </w:pPr>
    </w:lvl>
    <w:lvl w:ilvl="5" w:tplc="66285274" w:tentative="1">
      <w:start w:val="1"/>
      <w:numFmt w:val="lowerRoman"/>
      <w:lvlText w:val="%6."/>
      <w:lvlJc w:val="right"/>
      <w:pPr>
        <w:ind w:left="4320" w:hanging="180"/>
      </w:pPr>
    </w:lvl>
    <w:lvl w:ilvl="6" w:tplc="66285274" w:tentative="1">
      <w:start w:val="1"/>
      <w:numFmt w:val="decimal"/>
      <w:lvlText w:val="%7."/>
      <w:lvlJc w:val="left"/>
      <w:pPr>
        <w:ind w:left="5040" w:hanging="360"/>
      </w:pPr>
    </w:lvl>
    <w:lvl w:ilvl="7" w:tplc="66285274" w:tentative="1">
      <w:start w:val="1"/>
      <w:numFmt w:val="lowerLetter"/>
      <w:lvlText w:val="%8."/>
      <w:lvlJc w:val="left"/>
      <w:pPr>
        <w:ind w:left="5760" w:hanging="360"/>
      </w:pPr>
    </w:lvl>
    <w:lvl w:ilvl="8" w:tplc="662852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73045">
    <w:multiLevelType w:val="hybridMultilevel"/>
    <w:lvl w:ilvl="0" w:tplc="512059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173045">
    <w:abstractNumId w:val="46173045"/>
  </w:num>
  <w:num w:numId="46173046">
    <w:abstractNumId w:val="4617304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93624571" Type="http://schemas.microsoft.com/office/2011/relationships/commentsExtended" Target="commentsExtended.xml"/><Relationship Id="rId275107609" Type="http://schemas.microsoft.com/office/2011/relationships/people" Target="people.xml"/><Relationship Id="rId41016738bfa6291f6" Type="http://schemas.openxmlformats.org/officeDocument/2006/relationships/hyperlink" Target="https://gd.eppo.int/taxon/CERCCT/" TargetMode="External"/><Relationship Id="rId52616738bfa6292f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