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jc w:val="center"/>
        <w:rPr>
          <w:color w:val="1a73e8"/>
        </w:rPr>
      </w:pPr>
      <w:r w:rsidDel="00000000" w:rsidR="00000000" w:rsidRPr="00000000">
        <w:rPr>
          <w:color w:val="1a73e8"/>
          <w:rtl w:val="0"/>
        </w:rPr>
        <w:t xml:space="preserve">BÁO CÁO: SỬ DỤNG TRÍ TUỆ NHÂN TẠO (AI) CÓ TRÁCH NHIỆM VÀ ĐẠO ĐỨC TRONG HỌC THUẬT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jc w:val="right"/>
        <w:rPr>
          <w:i w:val="1"/>
          <w:iCs w:val="1"/>
        </w:rPr>
      </w:pPr>
      <w:r w:rsidDel="00000000" w:rsidR="00000000" w:rsidRPr="00000000">
        <w:rPr>
          <w:i w:val="1"/>
          <w:iCs w:val="1"/>
          <w:rtl w:val="0"/>
        </w:rPr>
        <w:t xml:space="preserve">Ngày thực hiện: 05 tháng 05 năm 2026</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315" w:before="0" w:lineRule="auto"/>
        <w:rPr>
          <w:color w:val="202124"/>
        </w:rPr>
      </w:pPr>
      <w:r w:rsidDel="00000000" w:rsidR="00000000" w:rsidRPr="00000000">
        <w:rPr>
          <w:color w:val="202124"/>
          <w:rtl w:val="0"/>
        </w:rPr>
        <w:t xml:space="preserve">I. NGHIÊN CỨU CHÍNH SÁCH VỀ AI CỦA CƠ SỞ GIÁO DỤC</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Tóm tắt chính sách (Ví dụ: Trường Đại học VinUniversity &amp; RMIT)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Các trường đại học hàng đầu hiện nay đã chuyển từ trạng thái "cấm đoán" sang "thích nghi có kiểm soát". Chính sách cốt lõi bao gồm:</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Sự minh bạch:</w:t>
      </w:r>
      <w:r w:rsidDel="00000000" w:rsidR="00000000" w:rsidRPr="00000000">
        <w:rPr>
          <w:rtl w:val="0"/>
        </w:rPr>
        <w:t xml:space="preserve"> Sinh viên phải khai báo rõ ràng phần nào trong bài làm có sự hỗ trợ của AI.</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Trách nhiệm cuối cùng:</w:t>
      </w:r>
      <w:r w:rsidDel="00000000" w:rsidR="00000000" w:rsidRPr="00000000">
        <w:rPr>
          <w:rtl w:val="0"/>
        </w:rPr>
        <w:t xml:space="preserve"> Người học chịu trách nhiệm hoàn toàn về tính chính xác và các lỗi (nếu có) do AI tạo ra (hallucination).</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Quy định về đạo văn:</w:t>
      </w:r>
      <w:r w:rsidDel="00000000" w:rsidR="00000000" w:rsidRPr="00000000">
        <w:rPr>
          <w:rtl w:val="0"/>
        </w:rPr>
        <w:t xml:space="preserve"> Việc nộp một bài làm do AI tạo ra 100% mà không có sự đóng góp trí tuệ cá nhân được coi là vi phạm liêm chính học thuật nghiêm trọng.</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So sánh và Nhận định cá nhân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t xml:space="preserve">So với các trường đại học công lập đang trong quá trình dự thảo, chính sách của VinUni hay RMIT có tính hệ thống hơn khi đưa ra các khung hướng dẫn cụ thể về cách trích dẫn AI (ví dụ chuẩn APA hoặc MLA cho AI). </w:t>
      </w:r>
      <w:r w:rsidDel="00000000" w:rsidR="00000000" w:rsidRPr="00000000">
        <w:rPr>
          <w:b w:val="1"/>
          <w:bCs w:val="1"/>
          <w:rtl w:val="0"/>
        </w:rPr>
        <w:t xml:space="preserve">Nhận định cá nhân:</w:t>
      </w:r>
      <w:r w:rsidDel="00000000" w:rsidR="00000000" w:rsidRPr="00000000">
        <w:rPr>
          <w:rtl w:val="0"/>
        </w:rPr>
        <w:t xml:space="preserve"> Tôi tin rằng chính sách này rất tiến bộ vì nó không phủ nhận sức mạnh của công nghệ nhưng lại đặt ra rào cản đạo đức cần thiết để bảo vệ giá trị thực chất của việc học.</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300" w:before="0" w:lineRule="auto"/>
        <w:rPr>
          <w:color w:val="202124"/>
        </w:rPr>
      </w:pPr>
      <w:r w:rsidDel="00000000" w:rsidR="00000000" w:rsidRPr="00000000">
        <w:rPr>
          <w:color w:val="202124"/>
          <w:rtl w:val="0"/>
        </w:rPr>
        <w:t xml:space="preserve">II. THỰC HIỆN NHIỆM VỤ HỌC TẬP VỚI SỰ HỖ TRỢ CỦA AI</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Nhiệm vụ:</w:t>
      </w:r>
      <w:r w:rsidDel="00000000" w:rsidR="00000000" w:rsidRPr="00000000">
        <w:rPr>
          <w:rtl w:val="0"/>
        </w:rPr>
        <w:t xml:space="preserve"> Viết bài luận ngắn về "Tác động của Biến đổi khí hậu đến nông nghiệp Việt Nam".</w:t>
      </w:r>
    </w:p>
    <w:tbl>
      <w:tblPr>
        <w:tblStyle w:val="Table1"/>
        <w:tblW w:w="9360.0" w:type="dxa"/>
        <w:jc w:val="left"/>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2808"/>
        <w:gridCol w:w="6552"/>
        <w:tblGridChange w:id="0">
          <w:tblGrid>
            <w:gridCol w:w="2808"/>
            <w:gridCol w:w="6552"/>
          </w:tblGrid>
        </w:tblGridChange>
      </w:tblGrid>
      <w:tr>
        <w:trPr>
          <w:cantSplit w:val="0"/>
          <w:tblHeader w:val="1"/>
        </w:trPr>
        <w:tc>
          <w:tcPr>
            <w:tcBorders>
              <w:top w:color="dadce0" w:space="0" w:sz="6" w:val="single"/>
              <w:left w:color="dadce0" w:space="0" w:sz="6" w:val="single"/>
              <w:bottom w:color="dadce0" w:space="0" w:sz="6" w:val="single"/>
              <w:right w:color="dadce0" w:space="0" w:sz="6" w:val="single"/>
            </w:tcBorders>
            <w:shd w:fill="f8f9fa" w:val="clear"/>
            <w:tcMar>
              <w:top w:w="150.0" w:type="dxa"/>
              <w:left w:w="150.0" w:type="dxa"/>
              <w:bottom w:w="150.0" w:type="dxa"/>
              <w:right w:w="15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Thành phần</w:t>
            </w:r>
          </w:p>
        </w:tc>
        <w:tc>
          <w:tcPr>
            <w:tcBorders>
              <w:top w:color="dadce0" w:space="0" w:sz="6" w:val="single"/>
              <w:left w:color="dadce0" w:space="0" w:sz="6" w:val="single"/>
              <w:bottom w:color="dadce0" w:space="0" w:sz="6" w:val="single"/>
              <w:right w:color="dadce0" w:space="0" w:sz="6" w:val="single"/>
            </w:tcBorders>
            <w:shd w:fill="f8f9fa" w:val="clear"/>
            <w:tcMar>
              <w:top w:w="150.0" w:type="dxa"/>
              <w:left w:w="150.0" w:type="dxa"/>
              <w:bottom w:w="150.0" w:type="dxa"/>
              <w:right w:w="15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Nội dung chi tiết</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Prompt sử dụng</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"Hãy đóng vai chuyên gia nông nghiệp, lập dàn ý chi tiết cho bài luận về tác động của biến đổi khí hậu đến khu vực Đồng bằng sông Cửu Long. Yêu cầu có các số liệu giả định về xâm nhập mặn."</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Đầu ra của AI</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AI cung cấp dàn ý 4 phần: Mở đầu, Tác động (Xâm nhập mặn, hạn hán), Giải pháp thích ứng và Kết luận. Đi kèm các số liệu về diện tích đất nhiễm mặn.</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Đánh giá &amp; Chỉnh sửa</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Đánh giá:</w:t>
            </w:r>
            <w:r w:rsidDel="00000000" w:rsidR="00000000" w:rsidRPr="00000000">
              <w:rPr>
                <w:rtl w:val="0"/>
              </w:rPr>
              <w:t xml:space="preserve"> Dàn ý logic nhưng số liệu cần kiểm chứng lại từ Tổng cục Thống kê.</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b w:val="1"/>
                <w:bCs w:val="1"/>
                <w:rtl w:val="0"/>
              </w:rPr>
              <w:t xml:space="preserve">Chỉnh sửa:</w:t>
            </w:r>
            <w:r w:rsidDel="00000000" w:rsidR="00000000" w:rsidRPr="00000000">
              <w:rPr>
                <w:rtl w:val="0"/>
              </w:rPr>
              <w:t xml:space="preserve"> Tôi đã thay thế số liệu giả định bằng số liệu thực tế năm 2024 và viết lại phần "Giải pháp" dựa trên kiến thức từ giáo trình để mang tính thực tiễn cao hơn.</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Trích dẫn AI</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150" w:lineRule="auto"/>
              <w:rPr>
                <w:i w:val="1"/>
                <w:iCs w:val="1"/>
              </w:rPr>
            </w:pPr>
            <w:r w:rsidDel="00000000" w:rsidR="00000000" w:rsidRPr="00000000">
              <w:rPr>
                <w:i w:val="1"/>
                <w:iCs w:val="1"/>
                <w:rtl w:val="0"/>
              </w:rPr>
              <w:t xml:space="preserve">"Dàn ý sơ bộ của bài luận này được hỗ trợ tạo lập bởi ChatGPT (phiên bản GPT-4o) vào ngày 05/05/2026, sau đó được tác giả biên tập và kiểm chứng dữ liệu."</w:t>
            </w:r>
          </w:p>
        </w:tc>
      </w:tr>
    </w:tbl>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300" w:lineRule="auto"/>
        <w:rPr>
          <w:color w:val="202124"/>
        </w:rPr>
      </w:pPr>
      <w:r w:rsidDel="00000000" w:rsidR="00000000" w:rsidRPr="00000000">
        <w:rPr>
          <w:color w:val="202124"/>
          <w:rtl w:val="0"/>
        </w:rPr>
        <w:t xml:space="preserve">III. PHÂN TÍCH CÁC VẤN ĐỀ ĐẠO ĐỨC TRONG SỬ DỤNG AI</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1. Ranh giới giữa hỗ trợ và gian lận:</w:t>
      </w:r>
      <w:r w:rsidDel="00000000" w:rsidR="00000000" w:rsidRPr="00000000">
        <w:rPr>
          <w:rtl w:val="0"/>
        </w:rPr>
        <w:t xml:space="preserve"> Hỗ trợ là khi dùng AI để khơi gợi ý tưởng, cấu trúc hoặc giải thích khái niệm khó. Gian lận xảy ra khi người học dùng AI để làm thay toàn bộ tư duy, nộp sản phẩm của máy tính dưới danh nghĩa cá nhân.</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2. Quyền sở hữu trí tuệ:</w:t>
      </w:r>
      <w:r w:rsidDel="00000000" w:rsidR="00000000" w:rsidRPr="00000000">
        <w:rPr>
          <w:rtl w:val="0"/>
        </w:rPr>
        <w:t xml:space="preserve"> Dữ liệu đào tạo AI thường lấy từ nguồn công cộng mà không có sự đồng ý của tác giả gốc. Khi ta dùng AI, ta đang đứng trên "vai" của hàng triệu người khác mà không biết họ là ai, dẫn đến rủi ro xâm phạm bản quyền vô hình.</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3. Tác động đến phát triển kỹ năng:</w:t>
      </w:r>
      <w:r w:rsidDel="00000000" w:rsidR="00000000" w:rsidRPr="00000000">
        <w:rPr>
          <w:rtl w:val="0"/>
        </w:rPr>
        <w:t xml:space="preserve"> Phụ thuộc quá nhiều vào AI sẽ làm thui chột khả năng viết lách, phân tích phản biện và sự kiên trì trong nghiên cứu. Tuy nhiên, nếu biết cách sử dụng, nó lại giúp nâng cao kỹ năng "đặt câu hỏi" (Prompt Engineering) - một kỹ năng trọng yếu trong kỷ nguyên số.</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300" w:lineRule="auto"/>
        <w:rPr>
          <w:color w:val="202124"/>
        </w:rPr>
      </w:pPr>
      <w:r w:rsidDel="00000000" w:rsidR="00000000" w:rsidRPr="00000000">
        <w:rPr>
          <w:color w:val="202124"/>
          <w:rtl w:val="0"/>
        </w:rPr>
        <w:t xml:space="preserve">IV. BỘ NGUYÊN TẮC CÁ NĂN (7 NGUYÊN TẮC VÀNG)</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Trung thực:</w:t>
      </w:r>
      <w:r w:rsidDel="00000000" w:rsidR="00000000" w:rsidRPr="00000000">
        <w:rPr>
          <w:rtl w:val="0"/>
        </w:rPr>
        <w:t xml:space="preserve"> Luôn khai báo khi có sự can thiệp của AI.</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Kiểm chứng:</w:t>
      </w:r>
      <w:r w:rsidDel="00000000" w:rsidR="00000000" w:rsidRPr="00000000">
        <w:rPr>
          <w:rtl w:val="0"/>
        </w:rPr>
        <w:t xml:space="preserve"> Không bao giờ tin 100% vào dữ liệu AI cung cấp mà không đối chiếu nguồn tin cậy.</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Chủ động:</w:t>
      </w:r>
      <w:r w:rsidDel="00000000" w:rsidR="00000000" w:rsidRPr="00000000">
        <w:rPr>
          <w:rtl w:val="0"/>
        </w:rPr>
        <w:t xml:space="preserve"> AI chỉ là trợ lý, cá nhân phải là người đưa ra quyết định cuối cùng.</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Bảo mật:</w:t>
      </w:r>
      <w:r w:rsidDel="00000000" w:rsidR="00000000" w:rsidRPr="00000000">
        <w:rPr>
          <w:rtl w:val="0"/>
        </w:rPr>
        <w:t xml:space="preserve"> Không đưa các dữ liệu cá nhân hoặc dữ liệu mật của trường lớp vào prompt.</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Sáng tạo:</w:t>
      </w:r>
      <w:r w:rsidDel="00000000" w:rsidR="00000000" w:rsidRPr="00000000">
        <w:rPr>
          <w:rtl w:val="0"/>
        </w:rPr>
        <w:t xml:space="preserve"> Sử dụng AI để mở rộng góc nhìn, không phải để sao chép ý tưởng.</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Công bằng:</w:t>
      </w:r>
      <w:r w:rsidDel="00000000" w:rsidR="00000000" w:rsidRPr="00000000">
        <w:rPr>
          <w:rtl w:val="0"/>
        </w:rPr>
        <w:t xml:space="preserve"> Không dùng AI để tạo ra các nội dung gây hại, định kiến hoặc sai lệch.</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Học hỏi:</w:t>
      </w:r>
      <w:r w:rsidDel="00000000" w:rsidR="00000000" w:rsidRPr="00000000">
        <w:rPr>
          <w:rtl w:val="0"/>
        </w:rPr>
        <w:t xml:space="preserve"> Tập trung vào việc hiểu cách AI làm ra kết quả đó thay vì chỉ lấy kết quả cuối cùng.</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300" w:lineRule="auto"/>
        <w:rPr>
          <w:color w:val="202124"/>
        </w:rPr>
      </w:pPr>
      <w:r w:rsidDel="00000000" w:rsidR="00000000" w:rsidRPr="00000000">
        <w:rPr>
          <w:color w:val="202124"/>
          <w:rtl w:val="0"/>
        </w:rPr>
        <w:t xml:space="preserve">V. INFOGRAPHIC MINH HỌA: AI CÓ TRÁCH NHIỆM</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Rule="auto"/>
        <w:ind w:left="300" w:right="300" w:firstLine="0"/>
        <w:jc w:val="center"/>
        <w:rPr>
          <w:color w:val="1a73e8"/>
          <w:shd w:fill="e8f0fe" w:val="clear"/>
        </w:rPr>
      </w:pPr>
      <w:r w:rsidDel="00000000" w:rsidR="00000000" w:rsidRPr="00000000">
        <w:rPr>
          <w:color w:val="1a73e8"/>
          <w:shd w:fill="e8f0fe" w:val="clear"/>
          <w:rtl w:val="0"/>
        </w:rPr>
        <w:t xml:space="preserve">SỬ DỤNG AI CÓ TRÁCH NHIỆM TRONG 4 BƯỚC</w:t>
      </w:r>
    </w:p>
    <w:tbl>
      <w:tblPr>
        <w:tblStyle w:val="Table2"/>
        <w:tblW w:w="8760.0" w:type="dxa"/>
        <w:jc w:val="left"/>
        <w:tblInd w:w="300.0" w:type="dxa"/>
        <w:tblLayout w:type="fixed"/>
        <w:tblLook w:val="0600"/>
      </w:tblPr>
      <w:tblGrid>
        <w:gridCol w:w="2190"/>
        <w:gridCol w:w="2190"/>
        <w:gridCol w:w="2190"/>
        <w:gridCol w:w="2190"/>
        <w:tblGridChange w:id="0">
          <w:tblGrid>
            <w:gridCol w:w="2190"/>
            <w:gridCol w:w="2190"/>
            <w:gridCol w:w="2190"/>
            <w:gridCol w:w="2190"/>
          </w:tblGrid>
        </w:tblGridChange>
      </w:tblGrid>
      <w:tr>
        <w:trPr>
          <w:cantSplit w:val="0"/>
          <w:tblHeader w:val="0"/>
        </w:trPr>
        <w:tc>
          <w:tcPr>
            <w:shd w:fill="e8f0fe"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1. THINK</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Xác định mục đích cần AI hỗ trợ.</w:t>
            </w:r>
          </w:p>
        </w:tc>
        <w:tc>
          <w:tcPr>
            <w:shd w:fill="e8f0fe"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2. PROMPT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Đặt câu hỏi thông minh &amp; minh bạch.</w:t>
            </w:r>
          </w:p>
        </w:tc>
        <w:tc>
          <w:tcPr>
            <w:shd w:fill="e8f0fe"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3. CHECK</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Kiểm tra tính đúng đắn &amp; đạo văn.</w:t>
            </w:r>
          </w:p>
        </w:tc>
        <w:tc>
          <w:tcPr>
            <w:shd w:fill="e8f0fe"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4. REFLECT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Đóng góp tư duy cá nhân vào sản phẩm.</w:t>
            </w:r>
          </w:p>
        </w:tc>
      </w:tr>
    </w:tbl>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before="225" w:lineRule="auto"/>
        <w:ind w:left="300" w:right="300" w:firstLine="0"/>
        <w:jc w:val="center"/>
        <w:rPr>
          <w:b w:val="1"/>
          <w:bCs w:val="1"/>
          <w:color w:val="d93025"/>
          <w:shd w:fill="e8f0fe" w:val="clear"/>
        </w:rPr>
      </w:pPr>
      <w:r w:rsidDel="00000000" w:rsidR="00000000" w:rsidRPr="00000000">
        <w:rPr>
          <w:b w:val="1"/>
          <w:bCs w:val="1"/>
          <w:color w:val="d93025"/>
          <w:shd w:fill="e8f0fe" w:val="clear"/>
          <w:rtl w:val="0"/>
        </w:rPr>
        <w:t xml:space="preserve">"AI là công cụ - Bạn là người cầm lái!"</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300" w:before="0" w:lineRule="auto"/>
        <w:rPr>
          <w:color w:val="202124"/>
        </w:rPr>
      </w:pPr>
      <w:r w:rsidDel="00000000" w:rsidR="00000000" w:rsidRPr="00000000">
        <w:rPr>
          <w:color w:val="202124"/>
          <w:rtl w:val="0"/>
        </w:rPr>
        <w:t xml:space="preserve">VI. KẾT LUẬN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Sử dụng AI có trách nhiệm không chỉ là tuân thủ quy định mà còn là bảo vệ danh dự của một người làm khoa học. Việc tích hợp AI vào học tập một cách chuyên nghiệp sẽ giúp chúng ta chuẩn bị tốt hơn cho tương lai nghề nghiệp đầy biến động.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