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0C10" w:rsidRDefault="00D50C10" w14:paraId="15E1AB77" w14:textId="3D0464A7">
      <w:pPr/>
      <w:r>
        <w:br w:type="page"/>
      </w:r>
    </w:p>
    <w:p w:rsidR="00D50C10" w:rsidP="00E06ECE" w:rsidRDefault="00D50C10" w14:paraId="111CCAB9" w14:textId="3FC2D1C7">
      <w:pPr>
        <w:pStyle w:val="Normal"/>
        <w:rPr>
          <w:color w:val="FF0000"/>
        </w:rPr>
      </w:pPr>
    </w:p>
    <w:p w:rsidR="00D50C10" w:rsidP="00E06ECE" w:rsidRDefault="00D50C10" w14:paraId="3DA21D4F" w14:textId="338A42B8">
      <w:pPr>
        <w:spacing w:after="0"/>
        <w:ind w:left="2160" w:hanging="2160"/>
        <w:jc w:val="both"/>
        <w:rPr>
          <w:rFonts w:ascii="Arial" w:hAnsi="Arial" w:eastAsia="Arial" w:cs="Arial"/>
          <w:b w:val="1"/>
          <w:bCs w:val="1"/>
          <w:i w:val="0"/>
          <w:iCs w:val="0"/>
          <w:noProof w:val="0"/>
          <w:color w:val="000000" w:themeColor="text1" w:themeTint="FF" w:themeShade="FF"/>
          <w:sz w:val="24"/>
          <w:szCs w:val="24"/>
          <w:lang w:val="en-US"/>
        </w:rPr>
      </w:pPr>
      <w:r w:rsidRPr="00E06ECE" w:rsidR="06452B84">
        <w:rPr>
          <w:rFonts w:ascii="Arial" w:hAnsi="Arial" w:eastAsia="Arial" w:cs="Arial"/>
          <w:b w:val="1"/>
          <w:bCs w:val="1"/>
          <w:i w:val="0"/>
          <w:iCs w:val="0"/>
          <w:noProof w:val="0"/>
          <w:color w:val="000000" w:themeColor="text1" w:themeTint="FF" w:themeShade="FF"/>
          <w:sz w:val="24"/>
          <w:szCs w:val="24"/>
          <w:lang w:val="en-US"/>
        </w:rPr>
        <w:t>Document No: 1</w:t>
      </w:r>
    </w:p>
    <w:p w:rsidR="00D50C10" w:rsidP="00E06ECE" w:rsidRDefault="00D50C10" w14:paraId="6D95C474" w14:textId="055CE970">
      <w:pPr>
        <w:spacing w:after="1200"/>
        <w:ind w:left="2160" w:hanging="2160"/>
        <w:jc w:val="both"/>
        <w:rPr>
          <w:rFonts w:ascii="Arial" w:hAnsi="Arial" w:eastAsia="Arial" w:cs="Arial"/>
          <w:b w:val="1"/>
          <w:bCs w:val="1"/>
          <w:i w:val="0"/>
          <w:iCs w:val="0"/>
          <w:noProof w:val="0"/>
          <w:color w:val="000000" w:themeColor="text1" w:themeTint="FF" w:themeShade="FF"/>
          <w:sz w:val="24"/>
          <w:szCs w:val="24"/>
          <w:lang w:val="en-US"/>
        </w:rPr>
      </w:pPr>
      <w:r w:rsidRPr="00E06ECE" w:rsidR="06452B84">
        <w:rPr>
          <w:rFonts w:ascii="Arial" w:hAnsi="Arial" w:eastAsia="Arial" w:cs="Arial"/>
          <w:b w:val="1"/>
          <w:bCs w:val="1"/>
          <w:i w:val="0"/>
          <w:iCs w:val="0"/>
          <w:noProof w:val="0"/>
          <w:color w:val="000000" w:themeColor="text1" w:themeTint="FF" w:themeShade="FF"/>
          <w:sz w:val="24"/>
          <w:szCs w:val="24"/>
          <w:lang w:val="en-US"/>
        </w:rPr>
        <w:t>Date: 11/15/2020</w:t>
      </w:r>
    </w:p>
    <w:p w:rsidR="00D50C10" w:rsidP="00E06ECE" w:rsidRDefault="00D50C10" w14:paraId="07873B2E" w14:textId="69FED27B">
      <w:pPr>
        <w:pStyle w:val="Title"/>
        <w:spacing w:before="360" w:after="160"/>
        <w:jc w:val="both"/>
        <w:rPr>
          <w:rFonts w:ascii="Arial" w:hAnsi="Arial" w:eastAsia="Arial" w:cs="Arial"/>
          <w:b w:val="1"/>
          <w:bCs w:val="1"/>
          <w:i w:val="0"/>
          <w:iCs w:val="0"/>
          <w:noProof w:val="0"/>
          <w:color w:val="000000" w:themeColor="text1" w:themeTint="FF" w:themeShade="FF"/>
          <w:sz w:val="36"/>
          <w:szCs w:val="36"/>
          <w:lang w:val="en-US"/>
        </w:rPr>
      </w:pPr>
      <w:r w:rsidRPr="00E06ECE" w:rsidR="06452B84">
        <w:rPr>
          <w:rFonts w:ascii="Arial" w:hAnsi="Arial" w:eastAsia="Arial" w:cs="Arial"/>
          <w:b w:val="1"/>
          <w:bCs w:val="1"/>
          <w:i w:val="0"/>
          <w:iCs w:val="0"/>
          <w:noProof w:val="0"/>
          <w:color w:val="000000" w:themeColor="text1" w:themeTint="FF" w:themeShade="FF"/>
          <w:sz w:val="36"/>
          <w:szCs w:val="36"/>
          <w:lang w:val="en-US"/>
        </w:rPr>
        <w:t>Test Plan</w:t>
      </w:r>
    </w:p>
    <w:p w:rsidR="00D50C10" w:rsidP="00E06ECE" w:rsidRDefault="00D50C10" w14:paraId="55FED371" w14:textId="4DAFFE79">
      <w:pPr>
        <w:pStyle w:val="Title"/>
        <w:spacing w:before="360" w:after="160"/>
        <w:jc w:val="both"/>
        <w:rPr>
          <w:rFonts w:ascii="Arial" w:hAnsi="Arial" w:eastAsia="Arial" w:cs="Arial"/>
          <w:b w:val="1"/>
          <w:bCs w:val="1"/>
          <w:i w:val="0"/>
          <w:iCs w:val="0"/>
          <w:noProof w:val="0"/>
          <w:color w:val="000000" w:themeColor="text1" w:themeTint="FF" w:themeShade="FF"/>
          <w:sz w:val="36"/>
          <w:szCs w:val="36"/>
          <w:lang w:val="en-US"/>
        </w:rPr>
      </w:pPr>
      <w:r w:rsidRPr="00E06ECE" w:rsidR="06452B84">
        <w:rPr>
          <w:rFonts w:ascii="Arial" w:hAnsi="Arial" w:eastAsia="Arial" w:cs="Arial"/>
          <w:b w:val="1"/>
          <w:bCs w:val="1"/>
          <w:i w:val="0"/>
          <w:iCs w:val="0"/>
          <w:noProof w:val="0"/>
          <w:color w:val="000000" w:themeColor="text1" w:themeTint="FF" w:themeShade="FF"/>
          <w:sz w:val="36"/>
          <w:szCs w:val="36"/>
          <w:lang w:val="en-US"/>
        </w:rPr>
        <w:t>GSWSA Inventory Project</w:t>
      </w:r>
    </w:p>
    <w:p w:rsidR="00D50C10" w:rsidP="00E06ECE" w:rsidRDefault="00D50C10" w14:paraId="55D35F20" w14:textId="1E4E08A6">
      <w:pPr>
        <w:spacing w:after="1200"/>
        <w:jc w:val="both"/>
        <w:rPr>
          <w:rFonts w:ascii="Arial" w:hAnsi="Arial" w:eastAsia="Arial" w:cs="Arial"/>
          <w:b w:val="0"/>
          <w:bCs w:val="0"/>
          <w:i w:val="0"/>
          <w:iCs w:val="0"/>
          <w:noProof w:val="0"/>
          <w:color w:val="000000" w:themeColor="text1" w:themeTint="FF" w:themeShade="FF"/>
          <w:sz w:val="22"/>
          <w:szCs w:val="22"/>
          <w:lang w:val="en-US"/>
        </w:rPr>
      </w:pPr>
      <w:r w:rsidRPr="00E06ECE" w:rsidR="06452B84">
        <w:rPr>
          <w:rFonts w:ascii="Arial" w:hAnsi="Arial" w:eastAsia="Arial" w:cs="Arial"/>
          <w:b w:val="0"/>
          <w:bCs w:val="0"/>
          <w:i w:val="0"/>
          <w:iCs w:val="0"/>
          <w:noProof w:val="0"/>
          <w:color w:val="000000" w:themeColor="text1" w:themeTint="FF" w:themeShade="FF"/>
          <w:sz w:val="22"/>
          <w:szCs w:val="22"/>
          <w:lang w:val="en-US"/>
        </w:rPr>
        <w:t>Version 1.0.1</w:t>
      </w:r>
    </w:p>
    <w:tbl>
      <w:tblPr>
        <w:tblStyle w:val="TableNormal"/>
        <w:tblW w:w="0" w:type="auto"/>
        <w:tblLayout w:type="fixed"/>
        <w:tblLook w:val="04A0" w:firstRow="1" w:lastRow="0" w:firstColumn="1" w:lastColumn="0" w:noHBand="0" w:noVBand="1"/>
      </w:tblPr>
      <w:tblGrid>
        <w:gridCol w:w="4590"/>
        <w:gridCol w:w="4590"/>
      </w:tblGrid>
      <w:tr w:rsidR="00E06ECE" w:rsidTr="00E06ECE" w14:paraId="7D3D3B1E">
        <w:tc>
          <w:tcPr>
            <w:tcW w:w="4590" w:type="dxa"/>
            <w:tcMar/>
          </w:tcPr>
          <w:p w:rsidR="00E06ECE" w:rsidP="00E06ECE" w:rsidRDefault="00E06ECE" w14:paraId="1AEF31EE" w14:textId="7A3FD797">
            <w:pPr>
              <w:spacing w:after="0"/>
              <w:jc w:val="both"/>
              <w:rPr>
                <w:rFonts w:ascii="Arial" w:hAnsi="Arial" w:eastAsia="Arial" w:cs="Arial"/>
                <w:b w:val="1"/>
                <w:bCs w:val="1"/>
                <w:i w:val="0"/>
                <w:iCs w:val="0"/>
                <w:sz w:val="24"/>
                <w:szCs w:val="24"/>
              </w:rPr>
            </w:pPr>
            <w:r w:rsidRPr="00E06ECE" w:rsidR="00E06ECE">
              <w:rPr>
                <w:rFonts w:ascii="Arial" w:hAnsi="Arial" w:eastAsia="Arial" w:cs="Arial"/>
                <w:b w:val="1"/>
                <w:bCs w:val="1"/>
                <w:i w:val="0"/>
                <w:iCs w:val="0"/>
                <w:sz w:val="24"/>
                <w:szCs w:val="24"/>
                <w:lang w:val="en-US"/>
              </w:rPr>
              <w:t>Program Title: GSWSA</w:t>
            </w:r>
          </w:p>
        </w:tc>
        <w:tc>
          <w:tcPr>
            <w:tcW w:w="4590" w:type="dxa"/>
            <w:tcMar/>
          </w:tcPr>
          <w:p w:rsidR="00E06ECE" w:rsidP="00E06ECE" w:rsidRDefault="00E06ECE" w14:paraId="0501F45B" w14:textId="2037561E">
            <w:pPr>
              <w:spacing w:after="0"/>
              <w:jc w:val="both"/>
              <w:rPr>
                <w:rFonts w:ascii="Arial" w:hAnsi="Arial" w:eastAsia="Arial" w:cs="Arial"/>
                <w:b w:val="1"/>
                <w:bCs w:val="1"/>
                <w:i w:val="0"/>
                <w:iCs w:val="0"/>
                <w:sz w:val="24"/>
                <w:szCs w:val="24"/>
              </w:rPr>
            </w:pPr>
            <w:r w:rsidRPr="00E06ECE" w:rsidR="00E06ECE">
              <w:rPr>
                <w:rFonts w:ascii="Arial" w:hAnsi="Arial" w:eastAsia="Arial" w:cs="Arial"/>
                <w:b w:val="0"/>
                <w:bCs w:val="0"/>
                <w:i w:val="0"/>
                <w:iCs w:val="0"/>
                <w:sz w:val="24"/>
                <w:szCs w:val="24"/>
                <w:lang w:val="en-US"/>
              </w:rPr>
              <w:t>GSWSA Inventory Project</w:t>
            </w:r>
          </w:p>
        </w:tc>
      </w:tr>
      <w:tr w:rsidR="00E06ECE" w:rsidTr="00E06ECE" w14:paraId="019B4DC6">
        <w:tc>
          <w:tcPr>
            <w:tcW w:w="4590" w:type="dxa"/>
            <w:tcMar/>
          </w:tcPr>
          <w:p w:rsidR="00E06ECE" w:rsidP="00E06ECE" w:rsidRDefault="00E06ECE" w14:paraId="3F97CFB1" w14:textId="42D14760">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63222899" w14:textId="5019E956">
            <w:pPr>
              <w:spacing w:after="0"/>
              <w:jc w:val="both"/>
              <w:rPr>
                <w:rFonts w:ascii="Arial" w:hAnsi="Arial" w:eastAsia="Arial" w:cs="Arial"/>
                <w:b w:val="1"/>
                <w:bCs w:val="1"/>
                <w:i w:val="0"/>
                <w:iCs w:val="0"/>
                <w:sz w:val="24"/>
                <w:szCs w:val="24"/>
              </w:rPr>
            </w:pPr>
          </w:p>
        </w:tc>
      </w:tr>
      <w:tr w:rsidR="00E06ECE" w:rsidTr="00E06ECE" w14:paraId="4D4A2F64">
        <w:tc>
          <w:tcPr>
            <w:tcW w:w="4590" w:type="dxa"/>
            <w:tcMar/>
          </w:tcPr>
          <w:p w:rsidR="00E06ECE" w:rsidP="00E06ECE" w:rsidRDefault="00E06ECE" w14:paraId="38F41559" w14:textId="64661FAE">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61AACA42" w14:textId="7D67F061">
            <w:pPr>
              <w:spacing w:after="0"/>
              <w:jc w:val="both"/>
              <w:rPr>
                <w:rFonts w:ascii="Arial" w:hAnsi="Arial" w:eastAsia="Arial" w:cs="Arial"/>
                <w:b w:val="1"/>
                <w:bCs w:val="1"/>
                <w:i w:val="0"/>
                <w:iCs w:val="0"/>
                <w:sz w:val="24"/>
                <w:szCs w:val="24"/>
              </w:rPr>
            </w:pPr>
          </w:p>
        </w:tc>
      </w:tr>
      <w:tr w:rsidR="00E06ECE" w:rsidTr="00E06ECE" w14:paraId="72C03E7C">
        <w:tc>
          <w:tcPr>
            <w:tcW w:w="4590" w:type="dxa"/>
            <w:tcMar/>
          </w:tcPr>
          <w:p w:rsidR="00E06ECE" w:rsidP="00E06ECE" w:rsidRDefault="00E06ECE" w14:paraId="7CB79000" w14:textId="0FC43E1C">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1A27FB1A" w14:textId="7ADAC421">
            <w:pPr>
              <w:spacing w:after="0"/>
              <w:jc w:val="both"/>
              <w:rPr>
                <w:rFonts w:ascii="Arial" w:hAnsi="Arial" w:eastAsia="Arial" w:cs="Arial"/>
                <w:b w:val="1"/>
                <w:bCs w:val="1"/>
                <w:i w:val="0"/>
                <w:iCs w:val="0"/>
                <w:sz w:val="24"/>
                <w:szCs w:val="24"/>
              </w:rPr>
            </w:pPr>
          </w:p>
        </w:tc>
      </w:tr>
      <w:tr w:rsidR="00E06ECE" w:rsidTr="00E06ECE" w14:paraId="57D465D1">
        <w:tc>
          <w:tcPr>
            <w:tcW w:w="4590" w:type="dxa"/>
            <w:tcMar/>
          </w:tcPr>
          <w:p w:rsidR="00E06ECE" w:rsidP="00E06ECE" w:rsidRDefault="00E06ECE" w14:paraId="2B8687CA" w14:textId="16E11AD4">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0EE04F7C" w14:textId="2919A752">
            <w:pPr>
              <w:spacing w:after="0"/>
              <w:jc w:val="both"/>
              <w:rPr>
                <w:rFonts w:ascii="Arial" w:hAnsi="Arial" w:eastAsia="Arial" w:cs="Arial"/>
                <w:b w:val="1"/>
                <w:bCs w:val="1"/>
                <w:i w:val="0"/>
                <w:iCs w:val="0"/>
                <w:sz w:val="24"/>
                <w:szCs w:val="24"/>
              </w:rPr>
            </w:pPr>
          </w:p>
        </w:tc>
      </w:tr>
      <w:tr w:rsidR="00E06ECE" w:rsidTr="00E06ECE" w14:paraId="53D9D8ED">
        <w:tc>
          <w:tcPr>
            <w:tcW w:w="4590" w:type="dxa"/>
            <w:tcMar/>
          </w:tcPr>
          <w:p w:rsidR="00E06ECE" w:rsidP="00E06ECE" w:rsidRDefault="00E06ECE" w14:paraId="5CEE503A" w14:textId="43459CA5">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0C557DD1" w14:textId="65AA9BED">
            <w:pPr>
              <w:spacing w:after="0"/>
              <w:jc w:val="both"/>
              <w:rPr>
                <w:rFonts w:ascii="Arial" w:hAnsi="Arial" w:eastAsia="Arial" w:cs="Arial"/>
                <w:b w:val="1"/>
                <w:bCs w:val="1"/>
                <w:i w:val="0"/>
                <w:iCs w:val="0"/>
                <w:sz w:val="24"/>
                <w:szCs w:val="24"/>
              </w:rPr>
            </w:pPr>
          </w:p>
        </w:tc>
      </w:tr>
      <w:tr w:rsidR="00E06ECE" w:rsidTr="00E06ECE" w14:paraId="18831539">
        <w:tc>
          <w:tcPr>
            <w:tcW w:w="4590" w:type="dxa"/>
            <w:tcMar/>
          </w:tcPr>
          <w:p w:rsidR="00E06ECE" w:rsidP="00E06ECE" w:rsidRDefault="00E06ECE" w14:paraId="18CE6B1D" w14:textId="44287AE1">
            <w:pPr>
              <w:spacing w:after="0"/>
              <w:jc w:val="both"/>
              <w:rPr>
                <w:rFonts w:ascii="Arial" w:hAnsi="Arial" w:eastAsia="Arial" w:cs="Arial"/>
                <w:b w:val="1"/>
                <w:bCs w:val="1"/>
                <w:i w:val="0"/>
                <w:iCs w:val="0"/>
                <w:sz w:val="24"/>
                <w:szCs w:val="24"/>
              </w:rPr>
            </w:pPr>
            <w:r w:rsidRPr="00E06ECE" w:rsidR="00E06ECE">
              <w:rPr>
                <w:rFonts w:ascii="Arial" w:hAnsi="Arial" w:eastAsia="Arial" w:cs="Arial"/>
                <w:b w:val="1"/>
                <w:bCs w:val="1"/>
                <w:i w:val="0"/>
                <w:iCs w:val="0"/>
                <w:sz w:val="24"/>
                <w:szCs w:val="24"/>
                <w:lang w:val="en-US"/>
              </w:rPr>
              <w:t>Prepared For:</w:t>
            </w:r>
          </w:p>
        </w:tc>
        <w:tc>
          <w:tcPr>
            <w:tcW w:w="4590" w:type="dxa"/>
            <w:tcMar/>
          </w:tcPr>
          <w:p w:rsidR="00E06ECE" w:rsidP="00E06ECE" w:rsidRDefault="00E06ECE" w14:paraId="075F3B98" w14:textId="4615D97E">
            <w:pPr>
              <w:spacing w:after="0"/>
              <w:rPr>
                <w:rFonts w:ascii="Arial" w:hAnsi="Arial" w:eastAsia="Arial" w:cs="Arial"/>
                <w:b w:val="1"/>
                <w:bCs w:val="1"/>
                <w:i w:val="0"/>
                <w:iCs w:val="0"/>
                <w:sz w:val="24"/>
                <w:szCs w:val="24"/>
              </w:rPr>
            </w:pPr>
            <w:r w:rsidRPr="00E06ECE" w:rsidR="00E06ECE">
              <w:rPr>
                <w:rFonts w:ascii="Arial" w:hAnsi="Arial" w:eastAsia="Arial" w:cs="Arial"/>
                <w:b w:val="0"/>
                <w:bCs w:val="0"/>
                <w:i w:val="0"/>
                <w:iCs w:val="0"/>
                <w:sz w:val="24"/>
                <w:szCs w:val="24"/>
                <w:lang w:val="en-US"/>
              </w:rPr>
              <w:t xml:space="preserve">CSCI 425 </w:t>
            </w:r>
          </w:p>
        </w:tc>
      </w:tr>
      <w:tr w:rsidR="00E06ECE" w:rsidTr="00E06ECE" w14:paraId="39102EE5">
        <w:tc>
          <w:tcPr>
            <w:tcW w:w="4590" w:type="dxa"/>
            <w:tcMar/>
          </w:tcPr>
          <w:p w:rsidR="00E06ECE" w:rsidP="00E06ECE" w:rsidRDefault="00E06ECE" w14:paraId="050C667B" w14:textId="4F51B12C">
            <w:pPr>
              <w:spacing w:after="0"/>
              <w:jc w:val="both"/>
              <w:rPr>
                <w:rFonts w:ascii="Arial" w:hAnsi="Arial" w:eastAsia="Arial" w:cs="Arial"/>
                <w:b w:val="1"/>
                <w:bCs w:val="1"/>
                <w:i w:val="0"/>
                <w:iCs w:val="0"/>
                <w:sz w:val="24"/>
                <w:szCs w:val="24"/>
              </w:rPr>
            </w:pPr>
          </w:p>
        </w:tc>
        <w:tc>
          <w:tcPr>
            <w:tcW w:w="4590" w:type="dxa"/>
            <w:tcMar/>
          </w:tcPr>
          <w:p w:rsidR="00E06ECE" w:rsidP="00E06ECE" w:rsidRDefault="00E06ECE" w14:paraId="70F3837A" w14:textId="293353BE">
            <w:pPr>
              <w:spacing w:after="0"/>
              <w:jc w:val="both"/>
              <w:rPr>
                <w:rFonts w:ascii="Arial" w:hAnsi="Arial" w:eastAsia="Arial" w:cs="Arial"/>
                <w:b w:val="1"/>
                <w:bCs w:val="1"/>
                <w:i w:val="0"/>
                <w:iCs w:val="0"/>
                <w:sz w:val="22"/>
                <w:szCs w:val="22"/>
              </w:rPr>
            </w:pPr>
          </w:p>
        </w:tc>
      </w:tr>
      <w:tr w:rsidR="00E06ECE" w:rsidTr="00E06ECE" w14:paraId="4F7704DE">
        <w:tc>
          <w:tcPr>
            <w:tcW w:w="4590" w:type="dxa"/>
            <w:tcMar/>
          </w:tcPr>
          <w:p w:rsidR="00E06ECE" w:rsidP="00E06ECE" w:rsidRDefault="00E06ECE" w14:paraId="3F639A8B" w14:textId="5DB875B5">
            <w:pPr>
              <w:spacing w:after="0"/>
              <w:jc w:val="both"/>
              <w:rPr>
                <w:rFonts w:ascii="Arial" w:hAnsi="Arial" w:eastAsia="Arial" w:cs="Arial"/>
                <w:b w:val="1"/>
                <w:bCs w:val="1"/>
                <w:i w:val="0"/>
                <w:iCs w:val="0"/>
                <w:sz w:val="24"/>
                <w:szCs w:val="24"/>
              </w:rPr>
            </w:pPr>
            <w:r w:rsidRPr="00E06ECE" w:rsidR="00E06ECE">
              <w:rPr>
                <w:rFonts w:ascii="Arial" w:hAnsi="Arial" w:eastAsia="Arial" w:cs="Arial"/>
                <w:b w:val="1"/>
                <w:bCs w:val="1"/>
                <w:i w:val="0"/>
                <w:iCs w:val="0"/>
                <w:sz w:val="24"/>
                <w:szCs w:val="24"/>
                <w:lang w:val="en-US"/>
              </w:rPr>
              <w:t>Prepared By:</w:t>
            </w:r>
          </w:p>
        </w:tc>
        <w:tc>
          <w:tcPr>
            <w:tcW w:w="4590" w:type="dxa"/>
            <w:tcMar/>
          </w:tcPr>
          <w:p w:rsidR="00E06ECE" w:rsidP="00E06ECE" w:rsidRDefault="00E06ECE" w14:paraId="37877DAB" w14:textId="569D5C25">
            <w:pPr>
              <w:spacing w:after="0"/>
              <w:jc w:val="both"/>
              <w:rPr>
                <w:rFonts w:ascii="Arial" w:hAnsi="Arial" w:eastAsia="Arial" w:cs="Arial"/>
                <w:b w:val="1"/>
                <w:bCs w:val="1"/>
                <w:i w:val="0"/>
                <w:iCs w:val="0"/>
                <w:sz w:val="22"/>
                <w:szCs w:val="22"/>
              </w:rPr>
            </w:pPr>
            <w:r w:rsidRPr="00E06ECE" w:rsidR="00E06ECE">
              <w:rPr>
                <w:rFonts w:ascii="Arial" w:hAnsi="Arial" w:eastAsia="Arial" w:cs="Arial"/>
                <w:b w:val="0"/>
                <w:bCs w:val="0"/>
                <w:i w:val="0"/>
                <w:iCs w:val="0"/>
                <w:sz w:val="22"/>
                <w:szCs w:val="22"/>
                <w:lang w:val="en-US"/>
              </w:rPr>
              <w:t xml:space="preserve">Paul </w:t>
            </w:r>
            <w:proofErr w:type="spellStart"/>
            <w:r w:rsidRPr="00E06ECE" w:rsidR="00E06ECE">
              <w:rPr>
                <w:rFonts w:ascii="Arial" w:hAnsi="Arial" w:eastAsia="Arial" w:cs="Arial"/>
                <w:b w:val="0"/>
                <w:bCs w:val="0"/>
                <w:i w:val="0"/>
                <w:iCs w:val="0"/>
                <w:sz w:val="22"/>
                <w:szCs w:val="22"/>
                <w:lang w:val="en-US"/>
              </w:rPr>
              <w:t>Cerkez</w:t>
            </w:r>
            <w:proofErr w:type="spellEnd"/>
            <w:r w:rsidRPr="00E06ECE" w:rsidR="00E06ECE">
              <w:rPr>
                <w:rFonts w:ascii="Arial" w:hAnsi="Arial" w:eastAsia="Arial" w:cs="Arial"/>
                <w:b w:val="0"/>
                <w:bCs w:val="0"/>
                <w:i w:val="0"/>
                <w:iCs w:val="0"/>
                <w:sz w:val="22"/>
                <w:szCs w:val="22"/>
                <w:lang w:val="en-US"/>
              </w:rPr>
              <w:t>,</w:t>
            </w:r>
            <w:r w:rsidRPr="00E06ECE" w:rsidR="4ACC74F7">
              <w:rPr>
                <w:rFonts w:ascii="Arial" w:hAnsi="Arial" w:eastAsia="Arial" w:cs="Arial"/>
                <w:b w:val="0"/>
                <w:bCs w:val="0"/>
                <w:i w:val="0"/>
                <w:iCs w:val="0"/>
                <w:sz w:val="22"/>
                <w:szCs w:val="22"/>
                <w:lang w:val="en-US"/>
              </w:rPr>
              <w:t xml:space="preserve"> </w:t>
            </w:r>
            <w:r w:rsidRPr="00E06ECE" w:rsidR="00E06ECE">
              <w:rPr>
                <w:rFonts w:ascii="Arial" w:hAnsi="Arial" w:eastAsia="Arial" w:cs="Arial"/>
                <w:b w:val="0"/>
                <w:bCs w:val="0"/>
                <w:i w:val="0"/>
                <w:iCs w:val="0"/>
                <w:sz w:val="22"/>
                <w:szCs w:val="22"/>
                <w:lang w:val="en-US"/>
              </w:rPr>
              <w:t>Nathan</w:t>
            </w:r>
            <w:r w:rsidRPr="00E06ECE" w:rsidR="182B80B0">
              <w:rPr>
                <w:rFonts w:ascii="Arial" w:hAnsi="Arial" w:eastAsia="Arial" w:cs="Arial"/>
                <w:b w:val="0"/>
                <w:bCs w:val="0"/>
                <w:i w:val="0"/>
                <w:iCs w:val="0"/>
                <w:sz w:val="22"/>
                <w:szCs w:val="22"/>
                <w:lang w:val="en-US"/>
              </w:rPr>
              <w:t xml:space="preserve"> </w:t>
            </w:r>
            <w:r w:rsidRPr="00E06ECE" w:rsidR="00E06ECE">
              <w:rPr>
                <w:rFonts w:ascii="Arial" w:hAnsi="Arial" w:eastAsia="Arial" w:cs="Arial"/>
                <w:b w:val="0"/>
                <w:bCs w:val="0"/>
                <w:i w:val="0"/>
                <w:iCs w:val="0"/>
                <w:sz w:val="22"/>
                <w:szCs w:val="22"/>
                <w:lang w:val="en-US"/>
              </w:rPr>
              <w:t>Marshall, Robert Johnso</w:t>
            </w:r>
            <w:r w:rsidRPr="00E06ECE" w:rsidR="4DB6D447">
              <w:rPr>
                <w:rFonts w:ascii="Arial" w:hAnsi="Arial" w:eastAsia="Arial" w:cs="Arial"/>
                <w:b w:val="0"/>
                <w:bCs w:val="0"/>
                <w:i w:val="0"/>
                <w:iCs w:val="0"/>
                <w:sz w:val="22"/>
                <w:szCs w:val="22"/>
                <w:lang w:val="en-US"/>
              </w:rPr>
              <w:t>n</w:t>
            </w:r>
          </w:p>
        </w:tc>
      </w:tr>
    </w:tbl>
    <w:p w:rsidR="00D50C10" w:rsidP="00E06ECE" w:rsidRDefault="00D50C10" w14:paraId="0BA0707A" w14:textId="0829C5B9">
      <w:pPr>
        <w:pStyle w:val="Normal"/>
      </w:pPr>
    </w:p>
    <w:p w:rsidR="00D50C10" w:rsidRDefault="00D50C10" w14:paraId="6C063F0B" w14:textId="1C7202B9">
      <w:pPr/>
      <w:r>
        <w:br w:type="page"/>
      </w:r>
      <w:r w:rsidRPr="00E06ECE" w:rsidR="030AC3C5">
        <w:rPr>
          <w:b w:val="1"/>
          <w:bCs w:val="1"/>
          <w:sz w:val="36"/>
          <w:szCs w:val="36"/>
        </w:rPr>
        <w:t xml:space="preserve">Table </w:t>
      </w:r>
      <w:r w:rsidRPr="00E06ECE" w:rsidR="067E79AA">
        <w:rPr>
          <w:b w:val="1"/>
          <w:bCs w:val="1"/>
          <w:sz w:val="36"/>
          <w:szCs w:val="36"/>
        </w:rPr>
        <w:t>of</w:t>
      </w:r>
      <w:r w:rsidRPr="00E06ECE" w:rsidR="030AC3C5">
        <w:rPr>
          <w:b w:val="1"/>
          <w:bCs w:val="1"/>
          <w:sz w:val="36"/>
          <w:szCs w:val="36"/>
        </w:rPr>
        <w:t xml:space="preserve"> Contents</w:t>
      </w:r>
    </w:p>
    <w:p w:rsidR="00D50C10" w:rsidP="00E06ECE" w:rsidRDefault="00D50C10" w14:paraId="5DFA1593" w14:textId="2C264FBF">
      <w:pPr>
        <w:pStyle w:val="Normal"/>
        <w:rPr>
          <w:rFonts w:ascii="Times New Roman" w:hAnsi="Times New Roman" w:eastAsia="Times New Roman" w:cs="Times New Roman"/>
          <w:b w:val="1"/>
          <w:bCs w:val="1"/>
          <w:sz w:val="24"/>
          <w:szCs w:val="24"/>
        </w:rPr>
      </w:pPr>
    </w:p>
    <w:p w:rsidR="00D50C10" w:rsidP="00E06ECE" w:rsidRDefault="00D50C10" w14:paraId="0C2584BA" w14:textId="6E81A6EB">
      <w:pPr>
        <w:pStyle w:val="ListParagraph"/>
        <w:numPr>
          <w:ilvl w:val="0"/>
          <w:numId w:val="12"/>
        </w:numPr>
        <w:rPr>
          <w:rFonts w:ascii="Times New Roman" w:hAnsi="Times New Roman" w:eastAsia="Times New Roman" w:cs="Times New Roman"/>
          <w:b w:val="1"/>
          <w:bCs w:val="1"/>
          <w:sz w:val="24"/>
          <w:szCs w:val="24"/>
        </w:rPr>
      </w:pPr>
      <w:r w:rsidRPr="00E06ECE" w:rsidR="030AC3C5">
        <w:rPr>
          <w:rFonts w:ascii="Times New Roman" w:hAnsi="Times New Roman" w:eastAsia="Times New Roman" w:cs="Times New Roman"/>
          <w:b w:val="1"/>
          <w:bCs w:val="1"/>
          <w:sz w:val="24"/>
          <w:szCs w:val="24"/>
        </w:rPr>
        <w:t>Section 1 - Test Plan Identifier – 4</w:t>
      </w:r>
    </w:p>
    <w:p w:rsidR="00D50C10" w:rsidP="00E06ECE" w:rsidRDefault="00D50C10" w14:paraId="29B0BE25" w14:textId="3B4B7760">
      <w:pPr>
        <w:pStyle w:val="ListParagraph"/>
        <w:numPr>
          <w:ilvl w:val="0"/>
          <w:numId w:val="12"/>
        </w:numPr>
        <w:rPr>
          <w:rFonts w:ascii="Times New Roman" w:hAnsi="Times New Roman" w:eastAsia="Times New Roman" w:cs="Times New Roman"/>
          <w:b w:val="1"/>
          <w:bCs w:val="1"/>
          <w:sz w:val="24"/>
          <w:szCs w:val="24"/>
        </w:rPr>
      </w:pPr>
      <w:r w:rsidRPr="00E06ECE" w:rsidR="030AC3C5">
        <w:rPr>
          <w:rFonts w:ascii="Times New Roman" w:hAnsi="Times New Roman" w:eastAsia="Times New Roman" w:cs="Times New Roman"/>
          <w:b w:val="1"/>
          <w:bCs w:val="1"/>
          <w:sz w:val="24"/>
          <w:szCs w:val="24"/>
        </w:rPr>
        <w:t>Section 2 – Introduction – 5</w:t>
      </w:r>
    </w:p>
    <w:p w:rsidR="00D50C10" w:rsidP="00E06ECE" w:rsidRDefault="00D50C10" w14:paraId="54E4FE77" w14:textId="372C578A">
      <w:pPr>
        <w:pStyle w:val="ListParagraph"/>
        <w:numPr>
          <w:ilvl w:val="0"/>
          <w:numId w:val="12"/>
        </w:numPr>
        <w:rPr>
          <w:rFonts w:ascii="Times New Roman" w:hAnsi="Times New Roman" w:eastAsia="Times New Roman" w:cs="Times New Roman"/>
          <w:b w:val="1"/>
          <w:bCs w:val="1"/>
          <w:sz w:val="24"/>
          <w:szCs w:val="24"/>
        </w:rPr>
      </w:pPr>
      <w:r w:rsidRPr="00E06ECE" w:rsidR="030AC3C5">
        <w:rPr>
          <w:rFonts w:ascii="Times New Roman" w:hAnsi="Times New Roman" w:eastAsia="Times New Roman" w:cs="Times New Roman"/>
          <w:b w:val="1"/>
          <w:bCs w:val="1"/>
          <w:sz w:val="24"/>
          <w:szCs w:val="24"/>
        </w:rPr>
        <w:t>Section 3</w:t>
      </w:r>
      <w:r w:rsidRPr="00E06ECE" w:rsidR="15AC1BB5">
        <w:rPr>
          <w:rFonts w:ascii="Times New Roman" w:hAnsi="Times New Roman" w:eastAsia="Times New Roman" w:cs="Times New Roman"/>
          <w:b w:val="1"/>
          <w:bCs w:val="1"/>
          <w:sz w:val="24"/>
          <w:szCs w:val="24"/>
        </w:rPr>
        <w:t xml:space="preserve"> – Test Items</w:t>
      </w:r>
      <w:r w:rsidRPr="00E06ECE" w:rsidR="22761A36">
        <w:rPr>
          <w:rFonts w:ascii="Times New Roman" w:hAnsi="Times New Roman" w:eastAsia="Times New Roman" w:cs="Times New Roman"/>
          <w:b w:val="1"/>
          <w:bCs w:val="1"/>
          <w:sz w:val="24"/>
          <w:szCs w:val="24"/>
        </w:rPr>
        <w:t xml:space="preserve"> – </w:t>
      </w:r>
      <w:r w:rsidRPr="00E06ECE" w:rsidR="15AC1BB5">
        <w:rPr>
          <w:rFonts w:ascii="Times New Roman" w:hAnsi="Times New Roman" w:eastAsia="Times New Roman" w:cs="Times New Roman"/>
          <w:b w:val="1"/>
          <w:bCs w:val="1"/>
          <w:sz w:val="24"/>
          <w:szCs w:val="24"/>
        </w:rPr>
        <w:t>6</w:t>
      </w:r>
    </w:p>
    <w:p w:rsidR="00D50C10" w:rsidP="00E06ECE" w:rsidRDefault="00D50C10" w14:paraId="2E6C6867" w14:textId="0D93156B">
      <w:pPr>
        <w:pStyle w:val="ListParagraph"/>
        <w:numPr>
          <w:ilvl w:val="0"/>
          <w:numId w:val="12"/>
        </w:numPr>
        <w:rPr>
          <w:rFonts w:ascii="Times New Roman" w:hAnsi="Times New Roman" w:eastAsia="Times New Roman" w:cs="Times New Roman"/>
          <w:b w:val="1"/>
          <w:bCs w:val="1"/>
          <w:sz w:val="24"/>
          <w:szCs w:val="24"/>
        </w:rPr>
      </w:pPr>
      <w:r w:rsidRPr="00E06ECE" w:rsidR="22761A36">
        <w:rPr>
          <w:rFonts w:ascii="Times New Roman" w:hAnsi="Times New Roman" w:eastAsia="Times New Roman" w:cs="Times New Roman"/>
          <w:b w:val="1"/>
          <w:bCs w:val="1"/>
          <w:sz w:val="24"/>
          <w:szCs w:val="24"/>
        </w:rPr>
        <w:t xml:space="preserve">Section 4 – Features </w:t>
      </w:r>
      <w:r w:rsidRPr="00E06ECE" w:rsidR="454EAF24">
        <w:rPr>
          <w:rFonts w:ascii="Times New Roman" w:hAnsi="Times New Roman" w:eastAsia="Times New Roman" w:cs="Times New Roman"/>
          <w:b w:val="1"/>
          <w:bCs w:val="1"/>
          <w:sz w:val="24"/>
          <w:szCs w:val="24"/>
        </w:rPr>
        <w:t>to</w:t>
      </w:r>
      <w:r w:rsidRPr="00E06ECE" w:rsidR="22761A36">
        <w:rPr>
          <w:rFonts w:ascii="Times New Roman" w:hAnsi="Times New Roman" w:eastAsia="Times New Roman" w:cs="Times New Roman"/>
          <w:b w:val="1"/>
          <w:bCs w:val="1"/>
          <w:sz w:val="24"/>
          <w:szCs w:val="24"/>
        </w:rPr>
        <w:t xml:space="preserve"> Be Tested – 6</w:t>
      </w:r>
    </w:p>
    <w:p w:rsidR="00D50C10" w:rsidP="00E06ECE" w:rsidRDefault="00D50C10" w14:paraId="55E63725" w14:textId="46FB81CC">
      <w:pPr>
        <w:pStyle w:val="ListParagraph"/>
        <w:numPr>
          <w:ilvl w:val="0"/>
          <w:numId w:val="12"/>
        </w:numPr>
        <w:rPr>
          <w:rFonts w:ascii="Times New Roman" w:hAnsi="Times New Roman" w:eastAsia="Times New Roman" w:cs="Times New Roman"/>
          <w:b w:val="1"/>
          <w:bCs w:val="1"/>
          <w:sz w:val="24"/>
          <w:szCs w:val="24"/>
        </w:rPr>
      </w:pPr>
      <w:r w:rsidRPr="00E06ECE" w:rsidR="22761A36">
        <w:rPr>
          <w:rFonts w:ascii="Times New Roman" w:hAnsi="Times New Roman" w:eastAsia="Times New Roman" w:cs="Times New Roman"/>
          <w:b w:val="1"/>
          <w:bCs w:val="1"/>
          <w:sz w:val="24"/>
          <w:szCs w:val="24"/>
        </w:rPr>
        <w:t xml:space="preserve">Section 5 – Features Not </w:t>
      </w:r>
      <w:r w:rsidRPr="00E06ECE" w:rsidR="75FFBB73">
        <w:rPr>
          <w:rFonts w:ascii="Times New Roman" w:hAnsi="Times New Roman" w:eastAsia="Times New Roman" w:cs="Times New Roman"/>
          <w:b w:val="1"/>
          <w:bCs w:val="1"/>
          <w:sz w:val="24"/>
          <w:szCs w:val="24"/>
        </w:rPr>
        <w:t>to</w:t>
      </w:r>
      <w:r w:rsidRPr="00E06ECE" w:rsidR="22761A36">
        <w:rPr>
          <w:rFonts w:ascii="Times New Roman" w:hAnsi="Times New Roman" w:eastAsia="Times New Roman" w:cs="Times New Roman"/>
          <w:b w:val="1"/>
          <w:bCs w:val="1"/>
          <w:sz w:val="24"/>
          <w:szCs w:val="24"/>
        </w:rPr>
        <w:t xml:space="preserve"> Be Tested – 9</w:t>
      </w:r>
    </w:p>
    <w:p w:rsidR="00D50C10" w:rsidP="00E06ECE" w:rsidRDefault="00D50C10" w14:paraId="1728202E" w14:textId="77A8F629">
      <w:pPr>
        <w:pStyle w:val="ListParagraph"/>
        <w:numPr>
          <w:ilvl w:val="0"/>
          <w:numId w:val="12"/>
        </w:numPr>
        <w:rPr>
          <w:rFonts w:ascii="Times New Roman" w:hAnsi="Times New Roman" w:eastAsia="Times New Roman" w:cs="Times New Roman"/>
          <w:b w:val="1"/>
          <w:bCs w:val="1"/>
          <w:sz w:val="24"/>
          <w:szCs w:val="24"/>
        </w:rPr>
      </w:pPr>
      <w:r w:rsidRPr="00E06ECE" w:rsidR="22761A36">
        <w:rPr>
          <w:rFonts w:ascii="Times New Roman" w:hAnsi="Times New Roman" w:eastAsia="Times New Roman" w:cs="Times New Roman"/>
          <w:b w:val="1"/>
          <w:bCs w:val="1"/>
          <w:sz w:val="24"/>
          <w:szCs w:val="24"/>
        </w:rPr>
        <w:t>Section 6 – Approach – 9/10</w:t>
      </w:r>
    </w:p>
    <w:p w:rsidR="00D50C10" w:rsidP="00E06ECE" w:rsidRDefault="00D50C10" w14:paraId="7110A33B" w14:textId="46CD12F9">
      <w:pPr>
        <w:pStyle w:val="ListParagraph"/>
        <w:numPr>
          <w:ilvl w:val="0"/>
          <w:numId w:val="12"/>
        </w:numPr>
        <w:rPr>
          <w:rFonts w:ascii="Times New Roman" w:hAnsi="Times New Roman" w:eastAsia="Times New Roman" w:cs="Times New Roman"/>
          <w:b w:val="1"/>
          <w:bCs w:val="1"/>
          <w:sz w:val="24"/>
          <w:szCs w:val="24"/>
        </w:rPr>
      </w:pPr>
      <w:r w:rsidRPr="00E06ECE" w:rsidR="22761A36">
        <w:rPr>
          <w:rFonts w:ascii="Times New Roman" w:hAnsi="Times New Roman" w:eastAsia="Times New Roman" w:cs="Times New Roman"/>
          <w:b w:val="1"/>
          <w:bCs w:val="1"/>
          <w:sz w:val="24"/>
          <w:szCs w:val="24"/>
        </w:rPr>
        <w:t>Section 7 – Item Pass/Fail Criteria</w:t>
      </w:r>
      <w:r w:rsidRPr="00E06ECE" w:rsidR="337501B7">
        <w:rPr>
          <w:rFonts w:ascii="Times New Roman" w:hAnsi="Times New Roman" w:eastAsia="Times New Roman" w:cs="Times New Roman"/>
          <w:b w:val="1"/>
          <w:bCs w:val="1"/>
          <w:sz w:val="24"/>
          <w:szCs w:val="24"/>
        </w:rPr>
        <w:t xml:space="preserve"> – 11</w:t>
      </w:r>
    </w:p>
    <w:p w:rsidR="00D50C10" w:rsidP="00E06ECE" w:rsidRDefault="00D50C10" w14:paraId="520DD591" w14:textId="275A2810">
      <w:pPr>
        <w:pStyle w:val="ListParagraph"/>
        <w:numPr>
          <w:ilvl w:val="0"/>
          <w:numId w:val="12"/>
        </w:numPr>
        <w:rPr>
          <w:rFonts w:ascii="Times New Roman" w:hAnsi="Times New Roman" w:eastAsia="Times New Roman" w:cs="Times New Roman"/>
          <w:b w:val="1"/>
          <w:bCs w:val="1"/>
          <w:sz w:val="24"/>
          <w:szCs w:val="24"/>
        </w:rPr>
      </w:pPr>
      <w:r w:rsidRPr="00E06ECE" w:rsidR="337501B7">
        <w:rPr>
          <w:rFonts w:ascii="Times New Roman" w:hAnsi="Times New Roman" w:eastAsia="Times New Roman" w:cs="Times New Roman"/>
          <w:b w:val="1"/>
          <w:bCs w:val="1"/>
          <w:sz w:val="24"/>
          <w:szCs w:val="24"/>
        </w:rPr>
        <w:t xml:space="preserve">Section 8 - </w:t>
      </w:r>
      <w:r w:rsidRPr="00E06ECE" w:rsidR="337501B7">
        <w:rPr>
          <w:rFonts w:ascii="Times New Roman" w:hAnsi="Times New Roman" w:eastAsia="Times New Roman" w:cs="Times New Roman"/>
          <w:b w:val="1"/>
          <w:bCs w:val="1"/>
          <w:sz w:val="24"/>
          <w:szCs w:val="24"/>
        </w:rPr>
        <w:t>Suspension Criteria and Resumption Requirements - 11</w:t>
      </w:r>
    </w:p>
    <w:p w:rsidR="00D50C10" w:rsidP="00E06ECE" w:rsidRDefault="00D50C10" w14:paraId="11E2CCAD" w14:textId="21D6111B">
      <w:pPr>
        <w:pStyle w:val="ListParagraph"/>
        <w:numPr>
          <w:ilvl w:val="0"/>
          <w:numId w:val="12"/>
        </w:numPr>
        <w:rPr>
          <w:rFonts w:ascii="Times New Roman" w:hAnsi="Times New Roman" w:eastAsia="Times New Roman" w:cs="Times New Roman"/>
          <w:b w:val="1"/>
          <w:bCs w:val="1"/>
          <w:sz w:val="24"/>
          <w:szCs w:val="24"/>
        </w:rPr>
      </w:pPr>
      <w:r w:rsidRPr="00E06ECE" w:rsidR="296AA207">
        <w:rPr>
          <w:rFonts w:ascii="Times New Roman" w:hAnsi="Times New Roman" w:eastAsia="Times New Roman" w:cs="Times New Roman"/>
          <w:b w:val="1"/>
          <w:bCs w:val="1"/>
          <w:sz w:val="24"/>
          <w:szCs w:val="24"/>
        </w:rPr>
        <w:t>Section 9 – Test Deliverables – 12</w:t>
      </w:r>
    </w:p>
    <w:p w:rsidR="00D50C10" w:rsidP="00E06ECE" w:rsidRDefault="00D50C10" w14:paraId="580A5B2D" w14:textId="7FFF93A8">
      <w:pPr>
        <w:pStyle w:val="ListParagraph"/>
        <w:numPr>
          <w:ilvl w:val="0"/>
          <w:numId w:val="12"/>
        </w:numPr>
        <w:rPr>
          <w:rFonts w:ascii="Times New Roman" w:hAnsi="Times New Roman" w:eastAsia="Times New Roman" w:cs="Times New Roman"/>
          <w:b w:val="1"/>
          <w:bCs w:val="1"/>
          <w:sz w:val="24"/>
          <w:szCs w:val="24"/>
        </w:rPr>
      </w:pPr>
      <w:r w:rsidRPr="00E06ECE" w:rsidR="1455B1D8">
        <w:rPr>
          <w:rFonts w:ascii="Times New Roman" w:hAnsi="Times New Roman" w:eastAsia="Times New Roman" w:cs="Times New Roman"/>
          <w:b w:val="1"/>
          <w:bCs w:val="1"/>
          <w:sz w:val="24"/>
          <w:szCs w:val="24"/>
        </w:rPr>
        <w:t>Section 10 – Test Tasks – 12</w:t>
      </w:r>
    </w:p>
    <w:p w:rsidR="00D50C10" w:rsidP="00E06ECE" w:rsidRDefault="00D50C10" w14:paraId="0FEDC720" w14:textId="21DC44FF">
      <w:pPr>
        <w:pStyle w:val="ListParagraph"/>
        <w:numPr>
          <w:ilvl w:val="0"/>
          <w:numId w:val="12"/>
        </w:numPr>
        <w:rPr>
          <w:rFonts w:ascii="Times New Roman" w:hAnsi="Times New Roman" w:eastAsia="Times New Roman" w:cs="Times New Roman"/>
          <w:b w:val="1"/>
          <w:bCs w:val="1"/>
          <w:sz w:val="24"/>
          <w:szCs w:val="24"/>
        </w:rPr>
      </w:pPr>
      <w:r w:rsidRPr="00E06ECE" w:rsidR="4A61FD2A">
        <w:rPr>
          <w:rFonts w:ascii="Times New Roman" w:hAnsi="Times New Roman" w:eastAsia="Times New Roman" w:cs="Times New Roman"/>
          <w:b w:val="1"/>
          <w:bCs w:val="1"/>
          <w:sz w:val="24"/>
          <w:szCs w:val="24"/>
        </w:rPr>
        <w:t>Section 11 – Environmental Needs – 13</w:t>
      </w:r>
    </w:p>
    <w:p w:rsidR="00D50C10" w:rsidP="00E06ECE" w:rsidRDefault="00D50C10" w14:paraId="15F1D856" w14:textId="79843069">
      <w:pPr>
        <w:pStyle w:val="ListParagraph"/>
        <w:numPr>
          <w:ilvl w:val="0"/>
          <w:numId w:val="12"/>
        </w:numPr>
        <w:rPr>
          <w:rFonts w:ascii="Times New Roman" w:hAnsi="Times New Roman" w:eastAsia="Times New Roman" w:cs="Times New Roman"/>
          <w:b w:val="1"/>
          <w:bCs w:val="1"/>
          <w:sz w:val="24"/>
          <w:szCs w:val="24"/>
        </w:rPr>
      </w:pPr>
      <w:r w:rsidRPr="00E06ECE" w:rsidR="09EBA40E">
        <w:rPr>
          <w:rFonts w:ascii="Times New Roman" w:hAnsi="Times New Roman" w:eastAsia="Times New Roman" w:cs="Times New Roman"/>
          <w:b w:val="1"/>
          <w:bCs w:val="1"/>
          <w:sz w:val="24"/>
          <w:szCs w:val="24"/>
        </w:rPr>
        <w:t xml:space="preserve">Section 12 – </w:t>
      </w:r>
      <w:r w:rsidRPr="00E06ECE" w:rsidR="09EBA40E">
        <w:rPr>
          <w:rFonts w:ascii="Times New Roman" w:hAnsi="Times New Roman" w:eastAsia="Times New Roman" w:cs="Times New Roman"/>
          <w:b w:val="1"/>
          <w:bCs w:val="1"/>
          <w:sz w:val="24"/>
          <w:szCs w:val="24"/>
        </w:rPr>
        <w:t>Responsibilities</w:t>
      </w:r>
      <w:r w:rsidRPr="00E06ECE" w:rsidR="09EBA40E">
        <w:rPr>
          <w:rFonts w:ascii="Times New Roman" w:hAnsi="Times New Roman" w:eastAsia="Times New Roman" w:cs="Times New Roman"/>
          <w:b w:val="1"/>
          <w:bCs w:val="1"/>
          <w:sz w:val="24"/>
          <w:szCs w:val="24"/>
        </w:rPr>
        <w:t xml:space="preserve"> – 13</w:t>
      </w:r>
    </w:p>
    <w:p w:rsidR="00D50C10" w:rsidP="00E06ECE" w:rsidRDefault="00D50C10" w14:paraId="339872E0" w14:textId="68017306">
      <w:pPr>
        <w:pStyle w:val="ListParagraph"/>
        <w:numPr>
          <w:ilvl w:val="0"/>
          <w:numId w:val="12"/>
        </w:numPr>
        <w:rPr>
          <w:rFonts w:ascii="Times New Roman" w:hAnsi="Times New Roman" w:eastAsia="Times New Roman" w:cs="Times New Roman"/>
          <w:b w:val="1"/>
          <w:bCs w:val="1"/>
          <w:sz w:val="24"/>
          <w:szCs w:val="24"/>
        </w:rPr>
      </w:pPr>
      <w:r w:rsidRPr="00E06ECE" w:rsidR="36DB235F">
        <w:rPr>
          <w:rFonts w:ascii="Times New Roman" w:hAnsi="Times New Roman" w:eastAsia="Times New Roman" w:cs="Times New Roman"/>
          <w:b w:val="1"/>
          <w:bCs w:val="1"/>
          <w:sz w:val="24"/>
          <w:szCs w:val="24"/>
        </w:rPr>
        <w:t xml:space="preserve">Section 13 - </w:t>
      </w:r>
      <w:r w:rsidRPr="00E06ECE" w:rsidR="36DB235F">
        <w:rPr>
          <w:rFonts w:ascii="Times New Roman" w:hAnsi="Times New Roman" w:eastAsia="Times New Roman" w:cs="Times New Roman"/>
          <w:b w:val="1"/>
          <w:bCs w:val="1"/>
          <w:sz w:val="24"/>
          <w:szCs w:val="24"/>
        </w:rPr>
        <w:t>Staffing and Training Needs - 14</w:t>
      </w:r>
    </w:p>
    <w:p w:rsidR="00D50C10" w:rsidP="00E06ECE" w:rsidRDefault="00D50C10" w14:paraId="30EAB7DC" w14:textId="5B41D3B2">
      <w:pPr>
        <w:pStyle w:val="ListParagraph"/>
        <w:numPr>
          <w:ilvl w:val="0"/>
          <w:numId w:val="12"/>
        </w:numPr>
        <w:rPr>
          <w:rFonts w:ascii="Times New Roman" w:hAnsi="Times New Roman" w:eastAsia="Times New Roman" w:cs="Times New Roman"/>
          <w:b w:val="1"/>
          <w:bCs w:val="1"/>
          <w:sz w:val="24"/>
          <w:szCs w:val="24"/>
        </w:rPr>
      </w:pPr>
      <w:r w:rsidRPr="00E06ECE" w:rsidR="76DECBB6">
        <w:rPr>
          <w:b w:val="1"/>
          <w:bCs w:val="1"/>
          <w:sz w:val="24"/>
          <w:szCs w:val="24"/>
        </w:rPr>
        <w:t>Section 14 – Schedule – 15</w:t>
      </w:r>
    </w:p>
    <w:p w:rsidR="00D50C10" w:rsidP="00E06ECE" w:rsidRDefault="00D50C10" w14:paraId="42FE8A2B" w14:textId="23883372">
      <w:pPr>
        <w:pStyle w:val="ListParagraph"/>
        <w:numPr>
          <w:ilvl w:val="0"/>
          <w:numId w:val="12"/>
        </w:numPr>
        <w:rPr>
          <w:b w:val="1"/>
          <w:bCs w:val="1"/>
          <w:sz w:val="24"/>
          <w:szCs w:val="24"/>
        </w:rPr>
      </w:pPr>
      <w:r w:rsidRPr="00E06ECE" w:rsidR="76DECBB6">
        <w:rPr>
          <w:b w:val="1"/>
          <w:bCs w:val="1"/>
          <w:sz w:val="24"/>
          <w:szCs w:val="24"/>
        </w:rPr>
        <w:t>Section 15 – Risk and Contingencies – 15</w:t>
      </w:r>
    </w:p>
    <w:p w:rsidR="00D50C10" w:rsidP="00E06ECE" w:rsidRDefault="00D50C10" w14:paraId="145440DB" w14:textId="759EF47A">
      <w:pPr>
        <w:pStyle w:val="ListParagraph"/>
        <w:numPr>
          <w:ilvl w:val="0"/>
          <w:numId w:val="12"/>
        </w:numPr>
        <w:rPr>
          <w:b w:val="1"/>
          <w:bCs w:val="1"/>
          <w:sz w:val="24"/>
          <w:szCs w:val="24"/>
        </w:rPr>
      </w:pPr>
      <w:r w:rsidRPr="00E06ECE" w:rsidR="76DECBB6">
        <w:rPr>
          <w:b w:val="1"/>
          <w:bCs w:val="1"/>
          <w:sz w:val="24"/>
          <w:szCs w:val="24"/>
        </w:rPr>
        <w:t>Section 16 – Approvals - 15</w:t>
      </w:r>
    </w:p>
    <w:p w:rsidR="00D50C10" w:rsidP="00E06ECE" w:rsidRDefault="00D50C10" w14:paraId="72A3D3EC" w14:textId="7721EE8A">
      <w:pPr>
        <w:pStyle w:val="Normal"/>
        <w:rPr>
          <w:b w:val="1"/>
          <w:bCs w:val="1"/>
          <w:color w:val="FF0000"/>
        </w:rPr>
      </w:pPr>
      <w:r w:rsidRPr="00E06ECE">
        <w:rPr>
          <w:b w:val="1"/>
          <w:bCs w:val="1"/>
          <w:color w:val="FF0000"/>
        </w:rPr>
        <w:br w:type="page"/>
      </w:r>
    </w:p>
    <w:p w:rsidR="004022CA" w:rsidRDefault="6554AAC3" w14:paraId="05633D24" w14:textId="2D8FC7F3">
      <w:pPr>
        <w:spacing w:before="91"/>
        <w:ind w:left="3132" w:right="2783"/>
        <w:jc w:val="center"/>
        <w:rPr>
          <w:b/>
          <w:sz w:val="31"/>
          <w:szCs w:val="31"/>
        </w:rPr>
      </w:pPr>
      <w:bookmarkStart w:name="Test_Plan_Template" w:id="1"/>
      <w:bookmarkEnd w:id="1"/>
      <w:r w:rsidRPr="28535A54">
        <w:rPr>
          <w:b/>
          <w:bCs/>
          <w:sz w:val="31"/>
          <w:szCs w:val="31"/>
        </w:rPr>
        <w:t xml:space="preserve">GSWSA Inventory Project </w:t>
      </w:r>
      <w:r w:rsidRPr="28535A54" w:rsidR="00CC20FE">
        <w:rPr>
          <w:b/>
          <w:bCs/>
          <w:sz w:val="31"/>
          <w:szCs w:val="31"/>
        </w:rPr>
        <w:t xml:space="preserve">Test Plan </w:t>
      </w:r>
    </w:p>
    <w:p w:rsidR="004022CA" w:rsidRDefault="00CC20FE" w14:paraId="0E971621" w14:textId="77777777">
      <w:pPr>
        <w:spacing w:before="3"/>
        <w:ind w:left="3162" w:right="2783"/>
        <w:jc w:val="center"/>
        <w:rPr>
          <w:sz w:val="31"/>
        </w:rPr>
      </w:pPr>
      <w:r>
        <w:rPr>
          <w:sz w:val="31"/>
        </w:rPr>
        <w:t>(IEEE  829-1998 Format)</w:t>
      </w:r>
    </w:p>
    <w:p w:rsidR="004022CA" w:rsidRDefault="004022CA" w14:paraId="0D0B940D" w14:textId="77777777">
      <w:pPr>
        <w:pStyle w:val="BodyText"/>
        <w:spacing w:before="5"/>
        <w:ind w:left="0" w:firstLine="0"/>
        <w:rPr>
          <w:sz w:val="16"/>
        </w:rPr>
      </w:pPr>
    </w:p>
    <w:p w:rsidR="004022CA" w:rsidRDefault="00CC20FE" w14:paraId="4ECDE226" w14:textId="77777777">
      <w:pPr>
        <w:pStyle w:val="Heading1"/>
        <w:spacing w:before="90"/>
      </w:pPr>
      <w:r>
        <w:t>Test Plan Identifier</w:t>
      </w:r>
    </w:p>
    <w:p w:rsidR="004022CA" w:rsidRDefault="004022CA" w14:paraId="0E27B00A" w14:textId="77777777">
      <w:pPr>
        <w:pStyle w:val="BodyText"/>
        <w:spacing w:before="5"/>
        <w:ind w:left="0" w:firstLine="0"/>
        <w:rPr>
          <w:b/>
        </w:rPr>
      </w:pPr>
    </w:p>
    <w:p w:rsidR="004022CA" w:rsidP="28535A54" w:rsidRDefault="5C82B91F" w14:paraId="60061E4C" w14:textId="073D0D7E">
      <w:pPr>
        <w:pStyle w:val="BodyText"/>
        <w:spacing w:before="5"/>
        <w:ind w:left="0" w:firstLine="720"/>
      </w:pPr>
      <w:r>
        <w:t>The test plan will be registered as “1</w:t>
      </w:r>
      <w:r w:rsidR="0DD3D0CB">
        <w:t>.</w:t>
      </w:r>
      <w:r>
        <w:t xml:space="preserve">0000” for its unique GSWSA </w:t>
      </w:r>
      <w:r w:rsidR="0EDEA3AB">
        <w:t xml:space="preserve">register number. </w:t>
      </w:r>
      <w:r w:rsidR="3FFA6F47">
        <w:t>The testing software we will use</w:t>
      </w:r>
      <w:r w:rsidR="25B37844">
        <w:t xml:space="preserve"> will be SQL Server</w:t>
      </w:r>
      <w:r w:rsidR="3A4D5714">
        <w:t>, which will be used to</w:t>
      </w:r>
      <w:r w:rsidR="25B37844">
        <w:t xml:space="preserve"> manual test within SQL server queries</w:t>
      </w:r>
      <w:r w:rsidR="3FFA6F47">
        <w:t xml:space="preserve"> to </w:t>
      </w:r>
      <w:r w:rsidR="2B95DC86">
        <w:t>evaluate</w:t>
      </w:r>
      <w:r w:rsidR="3FFA6F47">
        <w:t xml:space="preserve"> the</w:t>
      </w:r>
      <w:r w:rsidR="6D357731">
        <w:t xml:space="preserve"> integrity of the GSWSA Inventory Project. </w:t>
      </w:r>
      <w:r w:rsidR="15EF68E6">
        <w:t>The GSWSA test plan will be represented as a master plan.</w:t>
      </w:r>
    </w:p>
    <w:p w:rsidR="004022CA" w:rsidP="28535A54" w:rsidRDefault="004022CA" w14:paraId="6DA7AE90" w14:textId="6BF2B86A">
      <w:pPr>
        <w:pStyle w:val="BodyText"/>
        <w:tabs>
          <w:tab w:val="left" w:pos="1179"/>
          <w:tab w:val="left" w:pos="1180"/>
        </w:tabs>
        <w:spacing w:before="5"/>
        <w:ind w:left="0" w:firstLine="720"/>
      </w:pPr>
    </w:p>
    <w:p w:rsidR="004022CA" w:rsidP="28535A54" w:rsidRDefault="2890C0D6" w14:paraId="2B211231" w14:textId="11A89239">
      <w:pPr>
        <w:pStyle w:val="BodyText"/>
        <w:tabs>
          <w:tab w:val="left" w:pos="1179"/>
          <w:tab w:val="left" w:pos="1180"/>
        </w:tabs>
        <w:spacing w:before="5"/>
        <w:ind w:left="0" w:firstLine="0"/>
        <w:jc w:val="center"/>
      </w:pPr>
      <w:r w:rsidRPr="28535A54">
        <w:t>The unique identifier for the plan is “GSWSA TP”</w:t>
      </w:r>
    </w:p>
    <w:p w:rsidR="004022CA" w:rsidP="28535A54" w:rsidRDefault="004022CA" w14:paraId="4615F389" w14:textId="223889C0">
      <w:pPr>
        <w:pStyle w:val="BodyText"/>
        <w:tabs>
          <w:tab w:val="left" w:pos="1179"/>
          <w:tab w:val="left" w:pos="1180"/>
        </w:tabs>
        <w:spacing w:before="5"/>
        <w:ind w:left="360" w:firstLine="0"/>
      </w:pPr>
    </w:p>
    <w:p w:rsidR="004022CA" w:rsidP="28535A54" w:rsidRDefault="1C315A73" w14:paraId="3844135A" w14:textId="003DF38E">
      <w:pPr>
        <w:pStyle w:val="BodyText"/>
        <w:tabs>
          <w:tab w:val="left" w:pos="1179"/>
          <w:tab w:val="left" w:pos="1180"/>
        </w:tabs>
        <w:spacing w:before="5"/>
        <w:ind w:left="0" w:firstLine="0"/>
        <w:rPr>
          <w:b/>
          <w:bCs/>
          <w:sz w:val="18"/>
          <w:szCs w:val="18"/>
        </w:rPr>
      </w:pPr>
      <w:r w:rsidRPr="28535A54">
        <w:rPr>
          <w:b/>
          <w:bCs/>
          <w:sz w:val="18"/>
          <w:szCs w:val="18"/>
        </w:rPr>
        <w:t>Version history</w:t>
      </w:r>
    </w:p>
    <w:tbl>
      <w:tblPr>
        <w:tblStyle w:val="TableGrid"/>
        <w:tblW w:w="0" w:type="auto"/>
        <w:tblLayout w:type="fixed"/>
        <w:tblLook w:val="0000" w:firstRow="0" w:lastRow="0" w:firstColumn="0" w:lastColumn="0" w:noHBand="0" w:noVBand="0"/>
      </w:tblPr>
      <w:tblGrid>
        <w:gridCol w:w="2295"/>
        <w:gridCol w:w="2295"/>
        <w:gridCol w:w="2295"/>
        <w:gridCol w:w="2295"/>
      </w:tblGrid>
      <w:tr w:rsidR="28535A54" w:rsidTr="2E5A6737" w14:paraId="1AEB4E7A" w14:textId="77777777">
        <w:tc>
          <w:tcPr>
            <w:tcW w:w="2295" w:type="dxa"/>
            <w:tcMar/>
          </w:tcPr>
          <w:p w:rsidR="28535A54" w:rsidP="28535A54" w:rsidRDefault="28535A54" w14:paraId="387B107D" w14:textId="358ADBEA">
            <w:pPr>
              <w:spacing w:before="60" w:after="60"/>
              <w:jc w:val="center"/>
              <w:rPr>
                <w:b/>
                <w:bCs/>
                <w:sz w:val="18"/>
                <w:szCs w:val="18"/>
              </w:rPr>
            </w:pPr>
            <w:r w:rsidRPr="28535A54">
              <w:rPr>
                <w:b/>
                <w:bCs/>
                <w:sz w:val="18"/>
                <w:szCs w:val="18"/>
              </w:rPr>
              <w:t>DATE</w:t>
            </w:r>
          </w:p>
        </w:tc>
        <w:tc>
          <w:tcPr>
            <w:tcW w:w="2295" w:type="dxa"/>
            <w:tcMar/>
          </w:tcPr>
          <w:p w:rsidR="28535A54" w:rsidP="28535A54" w:rsidRDefault="28535A54" w14:paraId="23986648" w14:textId="0681572C">
            <w:pPr>
              <w:spacing w:before="60" w:after="60"/>
              <w:jc w:val="center"/>
              <w:rPr>
                <w:b/>
                <w:bCs/>
                <w:sz w:val="18"/>
                <w:szCs w:val="18"/>
              </w:rPr>
            </w:pPr>
            <w:r w:rsidRPr="28535A54">
              <w:rPr>
                <w:b/>
                <w:bCs/>
                <w:sz w:val="18"/>
                <w:szCs w:val="18"/>
              </w:rPr>
              <w:t>VERSION</w:t>
            </w:r>
          </w:p>
        </w:tc>
        <w:tc>
          <w:tcPr>
            <w:tcW w:w="2295" w:type="dxa"/>
            <w:tcMar/>
          </w:tcPr>
          <w:p w:rsidR="28535A54" w:rsidP="28535A54" w:rsidRDefault="28535A54" w14:paraId="264F3329" w14:textId="6A2316CA">
            <w:pPr>
              <w:spacing w:before="60" w:after="60"/>
              <w:jc w:val="center"/>
              <w:rPr>
                <w:b/>
                <w:bCs/>
                <w:sz w:val="18"/>
                <w:szCs w:val="18"/>
              </w:rPr>
            </w:pPr>
            <w:r w:rsidRPr="28535A54">
              <w:rPr>
                <w:b/>
                <w:bCs/>
                <w:sz w:val="18"/>
                <w:szCs w:val="18"/>
              </w:rPr>
              <w:t>DESCRIPTION</w:t>
            </w:r>
          </w:p>
        </w:tc>
        <w:tc>
          <w:tcPr>
            <w:tcW w:w="2295" w:type="dxa"/>
            <w:tcMar/>
          </w:tcPr>
          <w:p w:rsidR="28535A54" w:rsidP="28535A54" w:rsidRDefault="28535A54" w14:paraId="733966B1" w14:textId="11181BE0">
            <w:pPr>
              <w:spacing w:before="60" w:after="60"/>
              <w:jc w:val="center"/>
              <w:rPr>
                <w:b/>
                <w:bCs/>
                <w:sz w:val="18"/>
                <w:szCs w:val="18"/>
              </w:rPr>
            </w:pPr>
            <w:r w:rsidRPr="28535A54">
              <w:rPr>
                <w:b/>
                <w:bCs/>
                <w:sz w:val="18"/>
                <w:szCs w:val="18"/>
              </w:rPr>
              <w:t>AUTHOR</w:t>
            </w:r>
          </w:p>
        </w:tc>
      </w:tr>
      <w:tr w:rsidR="28535A54" w:rsidTr="2E5A6737" w14:paraId="5C039DFD" w14:textId="77777777">
        <w:tc>
          <w:tcPr>
            <w:tcW w:w="2295" w:type="dxa"/>
            <w:tcMar/>
          </w:tcPr>
          <w:p w:rsidR="28535A54" w:rsidP="28535A54" w:rsidRDefault="28535A54" w14:paraId="6D0418DF" w14:textId="76A6CC66">
            <w:pPr>
              <w:pStyle w:val="TableText"/>
              <w:jc w:val="center"/>
              <w:rPr>
                <w:rFonts w:ascii="Times New Roman" w:hAnsi="Times New Roman" w:cs="Times New Roman"/>
                <w:color w:val="000000" w:themeColor="text1"/>
                <w:sz w:val="18"/>
                <w:szCs w:val="18"/>
              </w:rPr>
            </w:pPr>
            <w:r w:rsidRPr="2E5A6737" w:rsidR="1E2FC70B">
              <w:rPr>
                <w:rFonts w:ascii="Times New Roman" w:hAnsi="Times New Roman" w:cs="Times New Roman"/>
                <w:color w:val="000000" w:themeColor="text1" w:themeTint="FF" w:themeShade="FF"/>
                <w:sz w:val="18"/>
                <w:szCs w:val="18"/>
              </w:rPr>
              <w:t>11</w:t>
            </w:r>
            <w:r w:rsidRPr="2E5A6737" w:rsidR="28535A54">
              <w:rPr>
                <w:rFonts w:ascii="Times New Roman" w:hAnsi="Times New Roman" w:cs="Times New Roman"/>
                <w:color w:val="000000" w:themeColor="text1" w:themeTint="FF" w:themeShade="FF"/>
                <w:sz w:val="18"/>
                <w:szCs w:val="18"/>
              </w:rPr>
              <w:t>/</w:t>
            </w:r>
            <w:r w:rsidRPr="2E5A6737" w:rsidR="32C9AAB7">
              <w:rPr>
                <w:rFonts w:ascii="Times New Roman" w:hAnsi="Times New Roman" w:cs="Times New Roman"/>
                <w:color w:val="000000" w:themeColor="text1" w:themeTint="FF" w:themeShade="FF"/>
                <w:sz w:val="18"/>
                <w:szCs w:val="18"/>
              </w:rPr>
              <w:t>1</w:t>
            </w:r>
            <w:r w:rsidRPr="2E5A6737" w:rsidR="5B7E992F">
              <w:rPr>
                <w:rFonts w:ascii="Times New Roman" w:hAnsi="Times New Roman" w:cs="Times New Roman"/>
                <w:color w:val="000000" w:themeColor="text1" w:themeTint="FF" w:themeShade="FF"/>
                <w:sz w:val="18"/>
                <w:szCs w:val="18"/>
              </w:rPr>
              <w:t>1</w:t>
            </w:r>
            <w:r w:rsidRPr="2E5A6737" w:rsidR="28535A54">
              <w:rPr>
                <w:rFonts w:ascii="Times New Roman" w:hAnsi="Times New Roman" w:cs="Times New Roman"/>
                <w:color w:val="000000" w:themeColor="text1" w:themeTint="FF" w:themeShade="FF"/>
                <w:sz w:val="18"/>
                <w:szCs w:val="18"/>
              </w:rPr>
              <w:t>/20</w:t>
            </w:r>
          </w:p>
        </w:tc>
        <w:tc>
          <w:tcPr>
            <w:tcW w:w="2295" w:type="dxa"/>
            <w:tcMar/>
          </w:tcPr>
          <w:p w:rsidR="28535A54" w:rsidP="28535A54" w:rsidRDefault="28535A54" w14:paraId="530DF4FC" w14:textId="24CCE09E">
            <w:pPr>
              <w:pStyle w:val="TableText"/>
              <w:jc w:val="center"/>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1.0.0</w:t>
            </w:r>
          </w:p>
        </w:tc>
        <w:tc>
          <w:tcPr>
            <w:tcW w:w="2295" w:type="dxa"/>
            <w:tcMar/>
          </w:tcPr>
          <w:p w:rsidR="28535A54" w:rsidP="28535A54" w:rsidRDefault="28535A54" w14:paraId="4DFC7DD9" w14:textId="6FC4F162">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Initial Draft</w:t>
            </w:r>
          </w:p>
        </w:tc>
        <w:tc>
          <w:tcPr>
            <w:tcW w:w="2295" w:type="dxa"/>
            <w:tcMar/>
          </w:tcPr>
          <w:p w:rsidR="28535A54" w:rsidP="28535A54" w:rsidRDefault="28535A54" w14:paraId="642DA51E" w14:textId="54DD3AE7">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Marshall</w:t>
            </w:r>
          </w:p>
        </w:tc>
      </w:tr>
      <w:tr w:rsidR="28535A54" w:rsidTr="2E5A6737" w14:paraId="0B5FFE9C" w14:textId="77777777">
        <w:tc>
          <w:tcPr>
            <w:tcW w:w="2295" w:type="dxa"/>
            <w:tcMar/>
          </w:tcPr>
          <w:p w:rsidR="28535A54" w:rsidP="28535A54" w:rsidRDefault="28535A54" w14:paraId="31264FCC" w14:textId="15421349">
            <w:pPr>
              <w:pStyle w:val="TableText"/>
              <w:jc w:val="center"/>
              <w:rPr>
                <w:rFonts w:ascii="Times New Roman" w:hAnsi="Times New Roman" w:cs="Times New Roman"/>
                <w:color w:val="000000" w:themeColor="text1"/>
                <w:sz w:val="18"/>
                <w:szCs w:val="18"/>
              </w:rPr>
            </w:pPr>
            <w:r w:rsidRPr="2E5A6737" w:rsidR="28535A54">
              <w:rPr>
                <w:rFonts w:ascii="Times New Roman" w:hAnsi="Times New Roman" w:cs="Times New Roman"/>
                <w:color w:val="000000" w:themeColor="text1" w:themeTint="FF" w:themeShade="FF"/>
                <w:sz w:val="18"/>
                <w:szCs w:val="18"/>
              </w:rPr>
              <w:t>1</w:t>
            </w:r>
            <w:r w:rsidRPr="2E5A6737" w:rsidR="4C74AF6E">
              <w:rPr>
                <w:rFonts w:ascii="Times New Roman" w:hAnsi="Times New Roman" w:cs="Times New Roman"/>
                <w:color w:val="000000" w:themeColor="text1" w:themeTint="FF" w:themeShade="FF"/>
                <w:sz w:val="18"/>
                <w:szCs w:val="18"/>
              </w:rPr>
              <w:t>1</w:t>
            </w:r>
            <w:r w:rsidRPr="2E5A6737" w:rsidR="28535A54">
              <w:rPr>
                <w:rFonts w:ascii="Times New Roman" w:hAnsi="Times New Roman" w:cs="Times New Roman"/>
                <w:color w:val="000000" w:themeColor="text1" w:themeTint="FF" w:themeShade="FF"/>
                <w:sz w:val="18"/>
                <w:szCs w:val="18"/>
              </w:rPr>
              <w:t>/</w:t>
            </w:r>
            <w:r w:rsidRPr="2E5A6737" w:rsidR="358FFF9D">
              <w:rPr>
                <w:rFonts w:ascii="Times New Roman" w:hAnsi="Times New Roman" w:cs="Times New Roman"/>
                <w:color w:val="000000" w:themeColor="text1" w:themeTint="FF" w:themeShade="FF"/>
                <w:sz w:val="18"/>
                <w:szCs w:val="18"/>
              </w:rPr>
              <w:t>15</w:t>
            </w:r>
            <w:r w:rsidRPr="2E5A6737" w:rsidR="28535A54">
              <w:rPr>
                <w:rFonts w:ascii="Times New Roman" w:hAnsi="Times New Roman" w:cs="Times New Roman"/>
                <w:color w:val="000000" w:themeColor="text1" w:themeTint="FF" w:themeShade="FF"/>
                <w:sz w:val="18"/>
                <w:szCs w:val="18"/>
              </w:rPr>
              <w:t>/2020</w:t>
            </w:r>
          </w:p>
        </w:tc>
        <w:tc>
          <w:tcPr>
            <w:tcW w:w="2295" w:type="dxa"/>
            <w:tcMar/>
          </w:tcPr>
          <w:p w:rsidR="28535A54" w:rsidP="28535A54" w:rsidRDefault="28535A54" w14:paraId="59EF3801" w14:textId="614328C8">
            <w:pPr>
              <w:pStyle w:val="TableText"/>
              <w:jc w:val="center"/>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1.0.1</w:t>
            </w:r>
          </w:p>
        </w:tc>
        <w:tc>
          <w:tcPr>
            <w:tcW w:w="2295" w:type="dxa"/>
            <w:tcMar/>
          </w:tcPr>
          <w:p w:rsidR="28535A54" w:rsidP="28535A54" w:rsidRDefault="28535A54" w14:paraId="31C9D6BC" w14:textId="5DEB819C">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‘Final’ Initial Draft</w:t>
            </w:r>
          </w:p>
        </w:tc>
        <w:tc>
          <w:tcPr>
            <w:tcW w:w="2295" w:type="dxa"/>
            <w:tcMar/>
          </w:tcPr>
          <w:p w:rsidR="28535A54" w:rsidP="28535A54" w:rsidRDefault="28535A54" w14:paraId="53BA3ED1" w14:textId="0644DC63">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Marshall</w:t>
            </w:r>
          </w:p>
        </w:tc>
      </w:tr>
      <w:tr w:rsidR="28535A54" w:rsidTr="2E5A6737" w14:paraId="1F4D92B7" w14:textId="77777777">
        <w:tc>
          <w:tcPr>
            <w:tcW w:w="2295" w:type="dxa"/>
            <w:tcMar/>
          </w:tcPr>
          <w:p w:rsidR="28535A54" w:rsidP="28535A54" w:rsidRDefault="28535A54" w14:paraId="07CE45D9" w14:textId="6DF98089">
            <w:pPr>
              <w:spacing w:before="60" w:after="60"/>
              <w:jc w:val="center"/>
              <w:rPr>
                <w:color w:val="000000" w:themeColor="text1"/>
                <w:sz w:val="18"/>
                <w:szCs w:val="18"/>
              </w:rPr>
            </w:pPr>
          </w:p>
        </w:tc>
        <w:tc>
          <w:tcPr>
            <w:tcW w:w="2295" w:type="dxa"/>
            <w:tcMar/>
          </w:tcPr>
          <w:p w:rsidR="28535A54" w:rsidP="28535A54" w:rsidRDefault="28535A54" w14:paraId="18EC5199" w14:textId="00F3A4D9">
            <w:pPr>
              <w:spacing w:before="60" w:after="60"/>
              <w:jc w:val="center"/>
              <w:rPr>
                <w:color w:val="000000" w:themeColor="text1"/>
                <w:sz w:val="18"/>
                <w:szCs w:val="18"/>
              </w:rPr>
            </w:pPr>
          </w:p>
        </w:tc>
        <w:tc>
          <w:tcPr>
            <w:tcW w:w="2295" w:type="dxa"/>
            <w:tcMar/>
          </w:tcPr>
          <w:p w:rsidR="28535A54" w:rsidP="28535A54" w:rsidRDefault="28535A54" w14:paraId="20BA65D8" w14:textId="02610AF4">
            <w:pPr>
              <w:spacing w:before="60" w:after="60"/>
              <w:rPr>
                <w:color w:val="000000" w:themeColor="text1"/>
                <w:sz w:val="18"/>
                <w:szCs w:val="18"/>
              </w:rPr>
            </w:pPr>
          </w:p>
        </w:tc>
        <w:tc>
          <w:tcPr>
            <w:tcW w:w="2295" w:type="dxa"/>
            <w:tcMar/>
          </w:tcPr>
          <w:p w:rsidR="28535A54" w:rsidP="28535A54" w:rsidRDefault="28535A54" w14:paraId="2FB55F06" w14:textId="561CBE9D">
            <w:pPr>
              <w:spacing w:before="60" w:after="60"/>
              <w:rPr>
                <w:color w:val="000000" w:themeColor="text1"/>
                <w:sz w:val="18"/>
                <w:szCs w:val="18"/>
              </w:rPr>
            </w:pPr>
          </w:p>
        </w:tc>
      </w:tr>
    </w:tbl>
    <w:p w:rsidR="004022CA" w:rsidP="28535A54" w:rsidRDefault="004022CA" w14:paraId="6098050D" w14:textId="19B0D97E">
      <w:pPr>
        <w:tabs>
          <w:tab w:val="left" w:pos="1179"/>
          <w:tab w:val="left" w:pos="1180"/>
        </w:tabs>
        <w:ind w:left="460"/>
        <w:rPr>
          <w:sz w:val="18"/>
          <w:szCs w:val="18"/>
        </w:rPr>
      </w:pPr>
    </w:p>
    <w:p w:rsidR="004022CA" w:rsidP="28535A54" w:rsidRDefault="38814CA7" w14:paraId="592CFD37" w14:textId="6224DBDC">
      <w:pPr>
        <w:tabs>
          <w:tab w:val="left" w:pos="1179"/>
          <w:tab w:val="left" w:pos="1180"/>
        </w:tabs>
        <w:rPr>
          <w:b/>
          <w:bCs/>
          <w:sz w:val="18"/>
          <w:szCs w:val="18"/>
        </w:rPr>
      </w:pPr>
      <w:r w:rsidRPr="28535A54">
        <w:rPr>
          <w:b/>
          <w:bCs/>
          <w:spacing w:val="-7"/>
          <w:sz w:val="18"/>
          <w:szCs w:val="18"/>
        </w:rPr>
        <w:t>Prepared for by</w:t>
      </w:r>
    </w:p>
    <w:tbl>
      <w:tblPr>
        <w:tblStyle w:val="TableGrid"/>
        <w:tblW w:w="0" w:type="auto"/>
        <w:tblLayout w:type="fixed"/>
        <w:tblLook w:val="0000" w:firstRow="0" w:lastRow="0" w:firstColumn="0" w:lastColumn="0" w:noHBand="0" w:noVBand="0"/>
      </w:tblPr>
      <w:tblGrid>
        <w:gridCol w:w="2295"/>
        <w:gridCol w:w="2295"/>
        <w:gridCol w:w="2295"/>
        <w:gridCol w:w="2408"/>
      </w:tblGrid>
      <w:tr w:rsidR="28535A54" w:rsidTr="28535A54" w14:paraId="55407B35" w14:textId="77777777">
        <w:tc>
          <w:tcPr>
            <w:tcW w:w="4590" w:type="dxa"/>
            <w:gridSpan w:val="2"/>
          </w:tcPr>
          <w:p w:rsidR="4D72E126" w:rsidP="28535A54" w:rsidRDefault="4D72E126" w14:paraId="56DC9462" w14:textId="43CCF7D2">
            <w:pPr>
              <w:spacing w:before="60" w:after="60"/>
              <w:jc w:val="center"/>
              <w:rPr>
                <w:b/>
                <w:bCs/>
                <w:sz w:val="18"/>
                <w:szCs w:val="18"/>
              </w:rPr>
            </w:pPr>
            <w:r w:rsidRPr="28535A54">
              <w:rPr>
                <w:b/>
                <w:bCs/>
                <w:sz w:val="18"/>
                <w:szCs w:val="18"/>
              </w:rPr>
              <w:t xml:space="preserve">Author </w:t>
            </w:r>
            <w:r w:rsidRPr="28535A54" w:rsidR="322AB63D">
              <w:rPr>
                <w:b/>
                <w:bCs/>
                <w:sz w:val="18"/>
                <w:szCs w:val="18"/>
              </w:rPr>
              <w:t>Name (</w:t>
            </w:r>
            <w:r w:rsidRPr="28535A54">
              <w:rPr>
                <w:b/>
                <w:bCs/>
                <w:sz w:val="18"/>
                <w:szCs w:val="18"/>
              </w:rPr>
              <w:t>First, Last)</w:t>
            </w:r>
          </w:p>
        </w:tc>
        <w:tc>
          <w:tcPr>
            <w:tcW w:w="4703" w:type="dxa"/>
            <w:gridSpan w:val="2"/>
          </w:tcPr>
          <w:p w:rsidR="4D72E126" w:rsidP="28535A54" w:rsidRDefault="4D72E126" w14:paraId="77D1F4ED" w14:textId="05457E84">
            <w:pPr>
              <w:spacing w:before="60" w:after="60"/>
              <w:jc w:val="center"/>
              <w:rPr>
                <w:b/>
                <w:bCs/>
                <w:sz w:val="18"/>
                <w:szCs w:val="18"/>
              </w:rPr>
            </w:pPr>
            <w:r w:rsidRPr="28535A54">
              <w:rPr>
                <w:b/>
                <w:bCs/>
                <w:sz w:val="18"/>
                <w:szCs w:val="18"/>
              </w:rPr>
              <w:t>Contact Information</w:t>
            </w:r>
          </w:p>
        </w:tc>
      </w:tr>
      <w:tr w:rsidR="28535A54" w:rsidTr="28535A54" w14:paraId="1C25F500" w14:textId="77777777">
        <w:tc>
          <w:tcPr>
            <w:tcW w:w="2295" w:type="dxa"/>
          </w:tcPr>
          <w:p w:rsidR="4D72E126" w:rsidP="28535A54" w:rsidRDefault="4D72E126" w14:paraId="414C6F9E" w14:textId="1BC559FB">
            <w:pPr>
              <w:pStyle w:val="TableText"/>
              <w:jc w:val="center"/>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Nathan</w:t>
            </w:r>
          </w:p>
        </w:tc>
        <w:tc>
          <w:tcPr>
            <w:tcW w:w="2295" w:type="dxa"/>
          </w:tcPr>
          <w:p w:rsidR="4D72E126" w:rsidP="28535A54" w:rsidRDefault="4D72E126" w14:paraId="7A06EDEB" w14:textId="2CE96E06">
            <w:pPr>
              <w:pStyle w:val="TableText"/>
              <w:jc w:val="center"/>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Marshall</w:t>
            </w:r>
          </w:p>
        </w:tc>
        <w:tc>
          <w:tcPr>
            <w:tcW w:w="2295" w:type="dxa"/>
          </w:tcPr>
          <w:p w:rsidR="11FA2A9A" w:rsidP="28535A54" w:rsidRDefault="11FA2A9A" w14:paraId="78F71A2A" w14:textId="403D229E">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(843)997-4857</w:t>
            </w:r>
          </w:p>
        </w:tc>
        <w:tc>
          <w:tcPr>
            <w:tcW w:w="2408" w:type="dxa"/>
          </w:tcPr>
          <w:p w:rsidR="11FA2A9A" w:rsidP="28535A54" w:rsidRDefault="11FA2A9A" w14:paraId="72787D59" w14:textId="259B232B">
            <w:pPr>
              <w:pStyle w:val="TableText"/>
              <w:rPr>
                <w:rFonts w:ascii="Times New Roman" w:hAnsi="Times New Roman" w:cs="Times New Roman"/>
                <w:color w:val="000000" w:themeColor="text1"/>
                <w:sz w:val="18"/>
                <w:szCs w:val="18"/>
              </w:rPr>
            </w:pPr>
            <w:r w:rsidRPr="28535A54">
              <w:rPr>
                <w:rFonts w:ascii="Times New Roman" w:hAnsi="Times New Roman" w:cs="Times New Roman"/>
                <w:color w:val="000000" w:themeColor="text1"/>
                <w:sz w:val="18"/>
                <w:szCs w:val="18"/>
              </w:rPr>
              <w:t>Nmarshall1462@gmail.com</w:t>
            </w:r>
          </w:p>
        </w:tc>
      </w:tr>
      <w:tr w:rsidR="28535A54" w:rsidTr="28535A54" w14:paraId="58AC6A2C" w14:textId="77777777">
        <w:tc>
          <w:tcPr>
            <w:tcW w:w="2295" w:type="dxa"/>
          </w:tcPr>
          <w:p w:rsidR="28535A54" w:rsidP="28535A54" w:rsidRDefault="28535A54" w14:paraId="0C176702" w14:textId="57E22302">
            <w:pPr>
              <w:pStyle w:val="TableText"/>
              <w:jc w:val="center"/>
              <w:rPr>
                <w:rFonts w:ascii="Times New Roman" w:hAnsi="Times New Roman" w:cs="Times New Roman"/>
                <w:color w:val="000000" w:themeColor="text1"/>
                <w:sz w:val="18"/>
                <w:szCs w:val="18"/>
              </w:rPr>
            </w:pPr>
          </w:p>
        </w:tc>
        <w:tc>
          <w:tcPr>
            <w:tcW w:w="2295" w:type="dxa"/>
          </w:tcPr>
          <w:p w:rsidR="28535A54" w:rsidP="28535A54" w:rsidRDefault="28535A54" w14:paraId="195E03F5" w14:textId="7EF7CEFF">
            <w:pPr>
              <w:pStyle w:val="TableText"/>
              <w:jc w:val="center"/>
              <w:rPr>
                <w:rFonts w:ascii="Times New Roman" w:hAnsi="Times New Roman" w:cs="Times New Roman"/>
                <w:color w:val="000000" w:themeColor="text1"/>
                <w:sz w:val="18"/>
                <w:szCs w:val="18"/>
              </w:rPr>
            </w:pPr>
          </w:p>
        </w:tc>
        <w:tc>
          <w:tcPr>
            <w:tcW w:w="2295" w:type="dxa"/>
          </w:tcPr>
          <w:p w:rsidR="28535A54" w:rsidP="28535A54" w:rsidRDefault="28535A54" w14:paraId="58023579" w14:textId="0F30A166">
            <w:pPr>
              <w:pStyle w:val="TableText"/>
              <w:rPr>
                <w:rFonts w:ascii="Times New Roman" w:hAnsi="Times New Roman" w:cs="Times New Roman"/>
                <w:color w:val="000000" w:themeColor="text1"/>
                <w:sz w:val="18"/>
                <w:szCs w:val="18"/>
              </w:rPr>
            </w:pPr>
          </w:p>
        </w:tc>
        <w:tc>
          <w:tcPr>
            <w:tcW w:w="2408" w:type="dxa"/>
          </w:tcPr>
          <w:p w:rsidR="28535A54" w:rsidP="28535A54" w:rsidRDefault="28535A54" w14:paraId="1D7970E3" w14:textId="7761AD08">
            <w:pPr>
              <w:pStyle w:val="TableText"/>
              <w:rPr>
                <w:rFonts w:ascii="Times New Roman" w:hAnsi="Times New Roman" w:cs="Times New Roman"/>
                <w:color w:val="000000" w:themeColor="text1"/>
                <w:sz w:val="18"/>
                <w:szCs w:val="18"/>
              </w:rPr>
            </w:pPr>
          </w:p>
        </w:tc>
      </w:tr>
      <w:tr w:rsidR="28535A54" w:rsidTr="28535A54" w14:paraId="32BA8C0D" w14:textId="77777777">
        <w:tc>
          <w:tcPr>
            <w:tcW w:w="2295" w:type="dxa"/>
          </w:tcPr>
          <w:p w:rsidR="28535A54" w:rsidP="28535A54" w:rsidRDefault="28535A54" w14:paraId="472DE1C3" w14:textId="6DF98089">
            <w:pPr>
              <w:spacing w:before="60" w:after="60"/>
              <w:jc w:val="center"/>
              <w:rPr>
                <w:color w:val="000000" w:themeColor="text1"/>
                <w:sz w:val="18"/>
                <w:szCs w:val="18"/>
              </w:rPr>
            </w:pPr>
          </w:p>
        </w:tc>
        <w:tc>
          <w:tcPr>
            <w:tcW w:w="2295" w:type="dxa"/>
          </w:tcPr>
          <w:p w:rsidR="28535A54" w:rsidP="28535A54" w:rsidRDefault="28535A54" w14:paraId="5E866F9A" w14:textId="00F3A4D9">
            <w:pPr>
              <w:spacing w:before="60" w:after="60"/>
              <w:jc w:val="center"/>
              <w:rPr>
                <w:color w:val="000000" w:themeColor="text1"/>
                <w:sz w:val="18"/>
                <w:szCs w:val="18"/>
              </w:rPr>
            </w:pPr>
          </w:p>
        </w:tc>
        <w:tc>
          <w:tcPr>
            <w:tcW w:w="2295" w:type="dxa"/>
          </w:tcPr>
          <w:p w:rsidR="28535A54" w:rsidP="28535A54" w:rsidRDefault="28535A54" w14:paraId="58883A66" w14:textId="02610AF4">
            <w:pPr>
              <w:spacing w:before="60" w:after="60"/>
              <w:rPr>
                <w:color w:val="000000" w:themeColor="text1"/>
                <w:sz w:val="18"/>
                <w:szCs w:val="18"/>
              </w:rPr>
            </w:pPr>
          </w:p>
        </w:tc>
        <w:tc>
          <w:tcPr>
            <w:tcW w:w="2408" w:type="dxa"/>
          </w:tcPr>
          <w:p w:rsidR="28535A54" w:rsidP="28535A54" w:rsidRDefault="28535A54" w14:paraId="5A0E3285" w14:textId="561CBE9D">
            <w:pPr>
              <w:spacing w:before="60" w:after="60"/>
              <w:rPr>
                <w:color w:val="000000" w:themeColor="text1"/>
                <w:sz w:val="18"/>
                <w:szCs w:val="18"/>
              </w:rPr>
            </w:pPr>
          </w:p>
        </w:tc>
      </w:tr>
    </w:tbl>
    <w:p w:rsidR="004022CA" w:rsidP="28535A54" w:rsidRDefault="004022CA" w14:paraId="5BB2B94D" w14:textId="77777777">
      <w:pPr>
        <w:tabs>
          <w:tab w:val="left" w:pos="1179"/>
          <w:tab w:val="left" w:pos="1180"/>
        </w:tabs>
        <w:rPr>
          <w:sz w:val="18"/>
          <w:szCs w:val="18"/>
        </w:rPr>
      </w:pPr>
    </w:p>
    <w:p w:rsidR="004022CA" w:rsidP="28535A54" w:rsidRDefault="54ECAB04" w14:paraId="6074EB5E" w14:textId="3AEE3F35">
      <w:pPr>
        <w:spacing w:before="240" w:after="240"/>
        <w:jc w:val="both"/>
        <w:rPr>
          <w:b/>
          <w:bCs/>
          <w:color w:val="000000" w:themeColor="text1"/>
          <w:sz w:val="18"/>
          <w:szCs w:val="18"/>
        </w:rPr>
      </w:pPr>
      <w:r w:rsidRPr="28535A54">
        <w:rPr>
          <w:b/>
          <w:bCs/>
          <w:color w:val="000000" w:themeColor="text1"/>
          <w:sz w:val="18"/>
          <w:szCs w:val="18"/>
        </w:rPr>
        <w:t>Revision History</w:t>
      </w:r>
    </w:p>
    <w:tbl>
      <w:tblPr>
        <w:tblStyle w:val="TableGrid"/>
        <w:tblW w:w="0" w:type="auto"/>
        <w:tblLayout w:type="fixed"/>
        <w:tblLook w:val="01E0" w:firstRow="1" w:lastRow="1" w:firstColumn="1" w:lastColumn="1" w:noHBand="0" w:noVBand="0"/>
      </w:tblPr>
      <w:tblGrid>
        <w:gridCol w:w="3060"/>
        <w:gridCol w:w="3060"/>
        <w:gridCol w:w="3060"/>
      </w:tblGrid>
      <w:tr w:rsidR="28535A54" w:rsidTr="28535A54" w14:paraId="125D2ACC" w14:textId="77777777">
        <w:tc>
          <w:tcPr>
            <w:tcW w:w="3060" w:type="dxa"/>
          </w:tcPr>
          <w:p w:rsidR="28535A54" w:rsidP="28535A54" w:rsidRDefault="28535A54" w14:paraId="394668C8" w14:textId="36F07E19">
            <w:pPr>
              <w:jc w:val="both"/>
              <w:rPr>
                <w:sz w:val="18"/>
                <w:szCs w:val="18"/>
              </w:rPr>
            </w:pPr>
            <w:r w:rsidRPr="28535A54">
              <w:rPr>
                <w:b/>
                <w:bCs/>
                <w:sz w:val="18"/>
                <w:szCs w:val="18"/>
              </w:rPr>
              <w:t>Revision</w:t>
            </w:r>
          </w:p>
        </w:tc>
        <w:tc>
          <w:tcPr>
            <w:tcW w:w="3060" w:type="dxa"/>
          </w:tcPr>
          <w:p w:rsidR="28535A54" w:rsidP="28535A54" w:rsidRDefault="28535A54" w14:paraId="46CFD8D8" w14:textId="5BF2DF5D">
            <w:pPr>
              <w:jc w:val="both"/>
              <w:rPr>
                <w:sz w:val="18"/>
                <w:szCs w:val="18"/>
              </w:rPr>
            </w:pPr>
            <w:r w:rsidRPr="28535A54">
              <w:rPr>
                <w:b/>
                <w:bCs/>
                <w:sz w:val="18"/>
                <w:szCs w:val="18"/>
              </w:rPr>
              <w:t>Date</w:t>
            </w:r>
          </w:p>
        </w:tc>
        <w:tc>
          <w:tcPr>
            <w:tcW w:w="3060" w:type="dxa"/>
          </w:tcPr>
          <w:p w:rsidR="28535A54" w:rsidP="28535A54" w:rsidRDefault="28535A54" w14:paraId="0252FEE6" w14:textId="7F5B8149">
            <w:pPr>
              <w:jc w:val="both"/>
              <w:rPr>
                <w:sz w:val="18"/>
                <w:szCs w:val="18"/>
              </w:rPr>
            </w:pPr>
            <w:r w:rsidRPr="28535A54">
              <w:rPr>
                <w:b/>
                <w:bCs/>
                <w:sz w:val="18"/>
                <w:szCs w:val="18"/>
              </w:rPr>
              <w:t>Changes</w:t>
            </w:r>
          </w:p>
        </w:tc>
      </w:tr>
      <w:tr w:rsidR="28535A54" w:rsidTr="28535A54" w14:paraId="51DCBDF3" w14:textId="77777777">
        <w:trPr>
          <w:trHeight w:val="450"/>
        </w:trPr>
        <w:tc>
          <w:tcPr>
            <w:tcW w:w="3060" w:type="dxa"/>
          </w:tcPr>
          <w:p w:rsidR="28535A54" w:rsidP="28535A54" w:rsidRDefault="28535A54" w14:paraId="21DF0381" w14:textId="17B55971">
            <w:pPr>
              <w:jc w:val="both"/>
              <w:rPr>
                <w:sz w:val="18"/>
                <w:szCs w:val="18"/>
              </w:rPr>
            </w:pPr>
            <w:r w:rsidRPr="28535A54">
              <w:rPr>
                <w:sz w:val="18"/>
                <w:szCs w:val="18"/>
              </w:rPr>
              <w:t>01</w:t>
            </w:r>
          </w:p>
        </w:tc>
        <w:tc>
          <w:tcPr>
            <w:tcW w:w="3060" w:type="dxa"/>
          </w:tcPr>
          <w:p w:rsidR="28535A54" w:rsidP="28535A54" w:rsidRDefault="28535A54" w14:paraId="190A45BB" w14:textId="1FDE23E8">
            <w:pPr>
              <w:jc w:val="both"/>
              <w:rPr>
                <w:sz w:val="18"/>
                <w:szCs w:val="18"/>
              </w:rPr>
            </w:pPr>
            <w:r w:rsidRPr="28535A54">
              <w:rPr>
                <w:sz w:val="18"/>
                <w:szCs w:val="18"/>
              </w:rPr>
              <w:t>1</w:t>
            </w:r>
            <w:r w:rsidRPr="28535A54" w:rsidR="42C14C1C">
              <w:rPr>
                <w:sz w:val="18"/>
                <w:szCs w:val="18"/>
              </w:rPr>
              <w:t>1</w:t>
            </w:r>
            <w:r w:rsidRPr="28535A54">
              <w:rPr>
                <w:sz w:val="18"/>
                <w:szCs w:val="18"/>
              </w:rPr>
              <w:t>/1</w:t>
            </w:r>
            <w:r w:rsidRPr="28535A54" w:rsidR="2098266A">
              <w:rPr>
                <w:sz w:val="18"/>
                <w:szCs w:val="18"/>
              </w:rPr>
              <w:t>0</w:t>
            </w:r>
            <w:r w:rsidRPr="28535A54">
              <w:rPr>
                <w:sz w:val="18"/>
                <w:szCs w:val="18"/>
              </w:rPr>
              <w:t>/2020</w:t>
            </w:r>
          </w:p>
        </w:tc>
        <w:tc>
          <w:tcPr>
            <w:tcW w:w="3060" w:type="dxa"/>
          </w:tcPr>
          <w:p w:rsidR="28535A54" w:rsidP="28535A54" w:rsidRDefault="28535A54" w14:paraId="43FC1E43" w14:textId="79173B6C">
            <w:pPr>
              <w:jc w:val="both"/>
              <w:rPr>
                <w:sz w:val="18"/>
                <w:szCs w:val="18"/>
              </w:rPr>
            </w:pPr>
            <w:r w:rsidRPr="28535A54">
              <w:rPr>
                <w:sz w:val="18"/>
                <w:szCs w:val="18"/>
              </w:rPr>
              <w:t>Initial Release</w:t>
            </w:r>
          </w:p>
        </w:tc>
      </w:tr>
      <w:tr w:rsidR="28535A54" w:rsidTr="28535A54" w14:paraId="273E0ACA" w14:textId="77777777">
        <w:trPr>
          <w:trHeight w:val="480"/>
        </w:trPr>
        <w:tc>
          <w:tcPr>
            <w:tcW w:w="3060" w:type="dxa"/>
          </w:tcPr>
          <w:p w:rsidR="28535A54" w:rsidP="28535A54" w:rsidRDefault="28535A54" w14:paraId="23AD61B9" w14:textId="2DD8E5DA">
            <w:pPr>
              <w:jc w:val="both"/>
              <w:rPr>
                <w:sz w:val="18"/>
                <w:szCs w:val="18"/>
              </w:rPr>
            </w:pPr>
            <w:r w:rsidRPr="28535A54">
              <w:rPr>
                <w:sz w:val="18"/>
                <w:szCs w:val="18"/>
              </w:rPr>
              <w:t>02</w:t>
            </w:r>
          </w:p>
        </w:tc>
        <w:tc>
          <w:tcPr>
            <w:tcW w:w="3060" w:type="dxa"/>
          </w:tcPr>
          <w:p w:rsidR="28535A54" w:rsidP="28535A54" w:rsidRDefault="28535A54" w14:paraId="2C4B22AC" w14:textId="61877B70">
            <w:pPr>
              <w:jc w:val="both"/>
              <w:rPr>
                <w:sz w:val="18"/>
                <w:szCs w:val="18"/>
              </w:rPr>
            </w:pPr>
            <w:r w:rsidRPr="28535A54">
              <w:rPr>
                <w:sz w:val="18"/>
                <w:szCs w:val="18"/>
              </w:rPr>
              <w:t>1</w:t>
            </w:r>
            <w:r w:rsidRPr="28535A54" w:rsidR="2EC991C2">
              <w:rPr>
                <w:sz w:val="18"/>
                <w:szCs w:val="18"/>
              </w:rPr>
              <w:t>1</w:t>
            </w:r>
            <w:r w:rsidRPr="28535A54">
              <w:rPr>
                <w:sz w:val="18"/>
                <w:szCs w:val="18"/>
              </w:rPr>
              <w:t>/1</w:t>
            </w:r>
            <w:r w:rsidRPr="28535A54" w:rsidR="25147FD0">
              <w:rPr>
                <w:sz w:val="18"/>
                <w:szCs w:val="18"/>
              </w:rPr>
              <w:t>5</w:t>
            </w:r>
            <w:r w:rsidRPr="28535A54">
              <w:rPr>
                <w:sz w:val="18"/>
                <w:szCs w:val="18"/>
              </w:rPr>
              <w:t>/2020</w:t>
            </w:r>
          </w:p>
        </w:tc>
        <w:tc>
          <w:tcPr>
            <w:tcW w:w="3060" w:type="dxa"/>
          </w:tcPr>
          <w:p w:rsidR="268D5F42" w:rsidP="28535A54" w:rsidRDefault="268D5F42" w14:paraId="2A6A8774" w14:textId="6EF3E078">
            <w:pPr>
              <w:jc w:val="both"/>
              <w:rPr>
                <w:sz w:val="18"/>
                <w:szCs w:val="18"/>
              </w:rPr>
            </w:pPr>
            <w:r w:rsidRPr="28535A54">
              <w:rPr>
                <w:sz w:val="18"/>
                <w:szCs w:val="18"/>
              </w:rPr>
              <w:t>Additional grammar checks</w:t>
            </w:r>
          </w:p>
        </w:tc>
      </w:tr>
      <w:tr w:rsidR="28535A54" w:rsidTr="28535A54" w14:paraId="24F37DA4" w14:textId="77777777">
        <w:trPr>
          <w:trHeight w:val="450"/>
        </w:trPr>
        <w:tc>
          <w:tcPr>
            <w:tcW w:w="3060" w:type="dxa"/>
          </w:tcPr>
          <w:p w:rsidR="28535A54" w:rsidP="28535A54" w:rsidRDefault="28535A54" w14:paraId="0354F45D" w14:textId="2AE367C9">
            <w:pPr>
              <w:jc w:val="both"/>
              <w:rPr>
                <w:sz w:val="18"/>
                <w:szCs w:val="18"/>
              </w:rPr>
            </w:pPr>
            <w:r w:rsidRPr="28535A54">
              <w:rPr>
                <w:sz w:val="18"/>
                <w:szCs w:val="18"/>
              </w:rPr>
              <w:t>03</w:t>
            </w:r>
          </w:p>
        </w:tc>
        <w:tc>
          <w:tcPr>
            <w:tcW w:w="3060" w:type="dxa"/>
          </w:tcPr>
          <w:p w:rsidR="28535A54" w:rsidP="28535A54" w:rsidRDefault="28535A54" w14:paraId="53799E4D" w14:textId="197B98E5">
            <w:pPr>
              <w:jc w:val="both"/>
              <w:rPr>
                <w:sz w:val="18"/>
                <w:szCs w:val="18"/>
              </w:rPr>
            </w:pPr>
            <w:r w:rsidRPr="28535A54">
              <w:rPr>
                <w:sz w:val="18"/>
                <w:szCs w:val="18"/>
              </w:rPr>
              <w:t>1</w:t>
            </w:r>
            <w:r w:rsidRPr="28535A54" w:rsidR="5CEEA0EB">
              <w:rPr>
                <w:sz w:val="18"/>
                <w:szCs w:val="18"/>
              </w:rPr>
              <w:t>1</w:t>
            </w:r>
            <w:r w:rsidRPr="28535A54">
              <w:rPr>
                <w:sz w:val="18"/>
                <w:szCs w:val="18"/>
              </w:rPr>
              <w:t>/</w:t>
            </w:r>
            <w:r w:rsidRPr="28535A54" w:rsidR="6F6DA4BC">
              <w:rPr>
                <w:sz w:val="18"/>
                <w:szCs w:val="18"/>
              </w:rPr>
              <w:t>15</w:t>
            </w:r>
            <w:r w:rsidRPr="28535A54">
              <w:rPr>
                <w:sz w:val="18"/>
                <w:szCs w:val="18"/>
              </w:rPr>
              <w:t>/2020</w:t>
            </w:r>
          </w:p>
        </w:tc>
        <w:tc>
          <w:tcPr>
            <w:tcW w:w="3060" w:type="dxa"/>
          </w:tcPr>
          <w:p w:rsidR="28535A54" w:rsidP="28535A54" w:rsidRDefault="28535A54" w14:paraId="6B72C589" w14:textId="1359177D">
            <w:pPr>
              <w:jc w:val="both"/>
              <w:rPr>
                <w:sz w:val="18"/>
                <w:szCs w:val="18"/>
              </w:rPr>
            </w:pPr>
            <w:r w:rsidRPr="28535A54">
              <w:rPr>
                <w:sz w:val="18"/>
                <w:szCs w:val="18"/>
              </w:rPr>
              <w:t>Final Revised Draft</w:t>
            </w:r>
          </w:p>
        </w:tc>
      </w:tr>
    </w:tbl>
    <w:p w:rsidR="004022CA" w:rsidRDefault="004022CA" w14:paraId="44EAFD9C" w14:textId="15BE0404">
      <w:pPr>
        <w:pStyle w:val="BodyText"/>
        <w:spacing w:before="7"/>
        <w:ind w:left="0" w:firstLine="0"/>
      </w:pPr>
    </w:p>
    <w:p w:rsidR="00E06ECE" w:rsidP="00E06ECE" w:rsidRDefault="00E06ECE" w14:paraId="0A6BF785" w14:textId="1D01F6CC">
      <w:pPr>
        <w:pStyle w:val="Heading1"/>
        <w:spacing w:before="2"/>
        <w:ind w:left="0" w:firstLine="0"/>
      </w:pPr>
    </w:p>
    <w:p w:rsidR="004022CA" w:rsidP="00E06ECE" w:rsidRDefault="00CC20FE" w14:paraId="3E7A9F1C" w14:textId="12E03020">
      <w:pPr>
        <w:pStyle w:val="Heading1"/>
        <w:spacing w:before="2"/>
        <w:ind w:left="0" w:firstLine="0"/>
      </w:pPr>
      <w:r w:rsidR="6F42457B">
        <w:rPr/>
        <w:t>Introduction</w:t>
      </w:r>
    </w:p>
    <w:p w:rsidR="004022CA" w:rsidP="524F3250" w:rsidRDefault="004022CA" w14:paraId="126002A9" w14:textId="59210B7E">
      <w:pPr>
        <w:pStyle w:val="Heading1"/>
      </w:pPr>
    </w:p>
    <w:p w:rsidR="004022CA" w:rsidP="524F3250" w:rsidRDefault="2C154C68" w14:paraId="099A67F7" w14:textId="15B8C93C">
      <w:pPr>
        <w:pStyle w:val="BodyText"/>
        <w:spacing w:before="8" w:line="235" w:lineRule="auto"/>
        <w:ind w:left="460" w:right="385" w:firstLine="360"/>
      </w:pPr>
      <w:r>
        <w:t xml:space="preserve">The purpose of the GSWSA TP is </w:t>
      </w:r>
      <w:r w:rsidR="4EE5F802">
        <w:t xml:space="preserve">to test a majority of the database functionality and features. The GSWSA TP will be a master plan </w:t>
      </w:r>
      <w:r w:rsidR="7017B78B">
        <w:t xml:space="preserve">and be the main plan for the entire project. </w:t>
      </w:r>
      <w:r w:rsidR="6A673D30">
        <w:t xml:space="preserve">The GSWSA TP is authorized for viewing and editing by GSWSA registered administrators, </w:t>
      </w:r>
      <w:r w:rsidR="1DFAAE1C">
        <w:t xml:space="preserve">authors of the GSWSA project, Professor Paul </w:t>
      </w:r>
      <w:proofErr w:type="spellStart"/>
      <w:r w:rsidR="1DFAAE1C">
        <w:t>Cerkez</w:t>
      </w:r>
      <w:proofErr w:type="spellEnd"/>
      <w:r w:rsidR="1DFAAE1C">
        <w:t>, and assistant GSWSA intern Robert Johnson.</w:t>
      </w:r>
      <w:r w:rsidR="5A492BE0">
        <w:t xml:space="preserve"> This test plan is set in place to detect any early release system flaws or bugs that may be detrimental </w:t>
      </w:r>
      <w:r w:rsidR="72724F15">
        <w:t>to the</w:t>
      </w:r>
      <w:r w:rsidR="5A492BE0">
        <w:t xml:space="preserve"> overall GSWSA Inventory project</w:t>
      </w:r>
      <w:r w:rsidR="0D09EFBC">
        <w:t xml:space="preserve">. This test plan is also created to properly document </w:t>
      </w:r>
      <w:r w:rsidR="5A62543D">
        <w:t>all</w:t>
      </w:r>
      <w:r w:rsidR="0D09EFBC">
        <w:t xml:space="preserve"> test of the GSWSA Inventory project to </w:t>
      </w:r>
      <w:r w:rsidR="2EF494DB">
        <w:t>ensure</w:t>
      </w:r>
      <w:r w:rsidR="0D09EFBC">
        <w:t xml:space="preserve"> every </w:t>
      </w:r>
      <w:r w:rsidR="1E13D679">
        <w:t>test is properly defined</w:t>
      </w:r>
      <w:r w:rsidR="0DE4B28B">
        <w:t xml:space="preserve">, as </w:t>
      </w:r>
      <w:r w:rsidR="1E13D679">
        <w:t xml:space="preserve">to allow for </w:t>
      </w:r>
      <w:r w:rsidR="78E19099">
        <w:t>proper quality up to GSWSA standards.</w:t>
      </w:r>
      <w:r w:rsidR="68EE4724">
        <w:t xml:space="preserve"> </w:t>
      </w:r>
      <w:r w:rsidR="7C5FBBE1">
        <w:t xml:space="preserve">The </w:t>
      </w:r>
      <w:r w:rsidR="0269BADD">
        <w:t>quality of testing for the GSWSA Inventory project will be delivered through testing de</w:t>
      </w:r>
      <w:r w:rsidR="18F70DB1">
        <w:t>scriptions and testing reports that will contain proper specification of each test as well as proper evaluation of each test</w:t>
      </w:r>
      <w:r w:rsidR="36C64F19">
        <w:t xml:space="preserve">. For further information and quality verification of the test </w:t>
      </w:r>
      <w:r w:rsidR="19E2E31E">
        <w:t>committed</w:t>
      </w:r>
      <w:r w:rsidR="36C64F19">
        <w:t xml:space="preserve"> please refere</w:t>
      </w:r>
      <w:r w:rsidR="2D389530">
        <w:t>nce the “GSWSA Test Description” and “GSWSA Test Report”</w:t>
      </w:r>
      <w:r w:rsidR="0333A4F8">
        <w:t xml:space="preserve"> for further clarification. </w:t>
      </w:r>
      <w:r w:rsidR="2BB3F3F3">
        <w:t>This document as well as all documents involved in the GSWSA Inventory project will adhere and follow to the GSWSA company code of c</w:t>
      </w:r>
      <w:r w:rsidR="75D4B7B2">
        <w:t>onduct referenced here:</w:t>
      </w:r>
    </w:p>
    <w:p w:rsidR="004022CA" w:rsidP="524F3250" w:rsidRDefault="004022CA" w14:paraId="258B41F5" w14:textId="5F402302">
      <w:pPr>
        <w:pStyle w:val="BodyText"/>
        <w:spacing w:before="8" w:line="235" w:lineRule="auto"/>
        <w:ind w:left="460" w:right="385" w:firstLine="360"/>
      </w:pPr>
    </w:p>
    <w:p w:rsidR="004022CA" w:rsidP="524F3250" w:rsidRDefault="00F72472" w14:paraId="73404982" w14:textId="6C064B2E">
      <w:pPr>
        <w:pStyle w:val="BodyText"/>
        <w:spacing w:before="8" w:line="235" w:lineRule="auto"/>
        <w:ind w:left="0" w:right="385" w:firstLine="720"/>
      </w:pPr>
      <w:hyperlink r:id="Rfb9f374cbff5452f">
        <w:r w:rsidRPr="00E06ECE" w:rsidR="25C10FAF">
          <w:rPr>
            <w:rStyle w:val="Hyperlink"/>
          </w:rPr>
          <w:t>http://www.gswsa.com/gswsa_public_site/userfiles/file/2019_Sewer%20Specs.pdf</w:t>
        </w:r>
      </w:hyperlink>
    </w:p>
    <w:p w:rsidR="004022CA" w:rsidP="00E06ECE" w:rsidRDefault="004022CA" w14:paraId="2D4DD2DB" w14:noSpellErr="1" w14:textId="4EAC5689">
      <w:pPr>
        <w:pStyle w:val="BodyText"/>
        <w:spacing w:before="8" w:line="235" w:lineRule="auto"/>
        <w:ind w:left="460" w:right="385" w:firstLine="360"/>
      </w:pPr>
    </w:p>
    <w:p w:rsidR="004022CA" w:rsidP="524F3250" w:rsidRDefault="5FB7AD73" w14:paraId="3A97772C" w14:textId="30DDEF8D">
      <w:pPr>
        <w:pStyle w:val="BodyText"/>
        <w:spacing w:before="8" w:line="235" w:lineRule="auto"/>
        <w:ind w:left="460" w:right="385" w:firstLine="0"/>
      </w:pPr>
      <w:r w:rsidR="5B0DFCE5">
        <w:rPr/>
        <w:t xml:space="preserve">Any questions regarding the accounting aspect of the GSWSA Inventory Project should be directed towards </w:t>
      </w:r>
      <w:r w:rsidR="40CB718C">
        <w:rPr/>
        <w:t xml:space="preserve">Professor Paul </w:t>
      </w:r>
      <w:proofErr w:type="spellStart"/>
      <w:r w:rsidR="40CB718C">
        <w:rPr/>
        <w:t>Cerkez</w:t>
      </w:r>
      <w:proofErr w:type="spellEnd"/>
      <w:r w:rsidR="40CB718C">
        <w:rPr/>
        <w:t xml:space="preserve"> or GSWSA intern Robert Johnson for further insight.</w:t>
      </w:r>
    </w:p>
    <w:p w:rsidR="004022CA" w:rsidP="524F3250" w:rsidRDefault="004022CA" w14:paraId="049F31CB" w14:textId="18A3901F">
      <w:pPr>
        <w:pStyle w:val="BodyText"/>
        <w:spacing w:before="8" w:line="235" w:lineRule="auto"/>
        <w:ind w:left="0" w:right="385" w:firstLine="0"/>
      </w:pPr>
    </w:p>
    <w:p w:rsidR="004022CA" w:rsidRDefault="004022CA" w14:paraId="11C3DA49" w14:textId="77777777">
      <w:pPr>
        <w:spacing w:line="242" w:lineRule="auto"/>
      </w:pPr>
    </w:p>
    <w:p w:rsidR="70BD4144" w:rsidP="524F3250" w:rsidRDefault="70BD4144" w14:paraId="3DD5CBE1" w14:textId="4627BAFD">
      <w:pPr>
        <w:spacing w:line="242" w:lineRule="auto"/>
        <w:rPr>
          <w:b/>
          <w:bCs/>
          <w:sz w:val="18"/>
          <w:szCs w:val="18"/>
        </w:rPr>
      </w:pPr>
      <w:r w:rsidRPr="00E06ECE" w:rsidR="3EB07338">
        <w:rPr>
          <w:b w:val="1"/>
          <w:bCs w:val="1"/>
          <w:sz w:val="18"/>
          <w:szCs w:val="18"/>
        </w:rPr>
        <w:t>Referenced Documents</w:t>
      </w:r>
    </w:p>
    <w:p w:rsidR="524F3250" w:rsidP="524F3250" w:rsidRDefault="524F3250" w14:paraId="663C592F" w14:textId="2F92260B">
      <w:pPr>
        <w:spacing w:line="242" w:lineRule="auto"/>
        <w:rPr>
          <w:b/>
          <w:bCs/>
          <w:sz w:val="20"/>
          <w:szCs w:val="20"/>
        </w:rPr>
      </w:pPr>
    </w:p>
    <w:tbl>
      <w:tblPr>
        <w:tblStyle w:val="TableGrid"/>
        <w:tblW w:w="0" w:type="auto"/>
        <w:tblLayout w:type="fixed"/>
        <w:tblLook w:val="06A0" w:firstRow="1" w:lastRow="0" w:firstColumn="1" w:lastColumn="0" w:noHBand="1" w:noVBand="1"/>
      </w:tblPr>
      <w:tblGrid>
        <w:gridCol w:w="4590"/>
        <w:gridCol w:w="4590"/>
      </w:tblGrid>
      <w:tr w:rsidR="524F3250" w:rsidTr="00E06ECE" w14:paraId="1E379226" w14:textId="77777777">
        <w:tc>
          <w:tcPr>
            <w:tcW w:w="4590" w:type="dxa"/>
            <w:tcMar/>
          </w:tcPr>
          <w:p w:rsidR="524F3250" w:rsidP="524F3250" w:rsidRDefault="524F3250" w14:paraId="76FD56F9" w14:textId="2471B98A">
            <w:pPr>
              <w:rPr>
                <w:color w:val="000000" w:themeColor="text1"/>
                <w:sz w:val="20"/>
                <w:szCs w:val="20"/>
              </w:rPr>
            </w:pPr>
            <w:r w:rsidRPr="00E06ECE" w:rsidR="524F3250">
              <w:rPr>
                <w:b w:val="1"/>
                <w:bCs w:val="1"/>
                <w:color w:val="000000" w:themeColor="text1" w:themeTint="FF" w:themeShade="FF"/>
                <w:sz w:val="20"/>
                <w:szCs w:val="20"/>
              </w:rPr>
              <w:t>Document</w:t>
            </w:r>
          </w:p>
        </w:tc>
        <w:tc>
          <w:tcPr>
            <w:tcW w:w="4590" w:type="dxa"/>
            <w:tcMar/>
          </w:tcPr>
          <w:p w:rsidR="524F3250" w:rsidP="524F3250" w:rsidRDefault="524F3250" w14:paraId="0718698E" w14:textId="17BA4E99">
            <w:pPr>
              <w:rPr>
                <w:color w:val="000000" w:themeColor="text1"/>
                <w:sz w:val="20"/>
                <w:szCs w:val="20"/>
              </w:rPr>
            </w:pPr>
            <w:r w:rsidRPr="00E06ECE" w:rsidR="524F3250">
              <w:rPr>
                <w:b w:val="1"/>
                <w:bCs w:val="1"/>
                <w:color w:val="000000" w:themeColor="text1" w:themeTint="FF" w:themeShade="FF"/>
                <w:sz w:val="20"/>
                <w:szCs w:val="20"/>
              </w:rPr>
              <w:t>Author</w:t>
            </w:r>
          </w:p>
        </w:tc>
      </w:tr>
      <w:tr w:rsidR="524F3250" w:rsidTr="00E06ECE" w14:paraId="7B7B089D" w14:textId="77777777">
        <w:tc>
          <w:tcPr>
            <w:tcW w:w="4590" w:type="dxa"/>
            <w:tcMar/>
          </w:tcPr>
          <w:p w:rsidR="524F3250" w:rsidP="524F3250" w:rsidRDefault="524F3250" w14:paraId="40FAAE06" w14:textId="0CF57143">
            <w:pPr>
              <w:rPr>
                <w:color w:val="000000" w:themeColor="text1"/>
                <w:sz w:val="20"/>
                <w:szCs w:val="20"/>
              </w:rPr>
            </w:pPr>
            <w:r w:rsidRPr="00E06ECE" w:rsidR="524F3250">
              <w:rPr>
                <w:b w:val="1"/>
                <w:bCs w:val="1"/>
                <w:color w:val="000000" w:themeColor="text1" w:themeTint="FF" w:themeShade="FF"/>
                <w:sz w:val="20"/>
                <w:szCs w:val="20"/>
              </w:rPr>
              <w:t>GSWSA Inventory Project SS/SSS document</w:t>
            </w:r>
          </w:p>
        </w:tc>
        <w:tc>
          <w:tcPr>
            <w:tcW w:w="4590" w:type="dxa"/>
            <w:tcMar/>
          </w:tcPr>
          <w:p w:rsidR="524F3250" w:rsidP="524F3250" w:rsidRDefault="524F3250" w14:paraId="02D831F3" w14:textId="1E4CF4E9">
            <w:pPr>
              <w:rPr>
                <w:color w:val="000000" w:themeColor="text1"/>
                <w:sz w:val="20"/>
                <w:szCs w:val="20"/>
              </w:rPr>
            </w:pPr>
            <w:r w:rsidRPr="00E06ECE" w:rsidR="524F3250">
              <w:rPr>
                <w:color w:val="000000" w:themeColor="text1" w:themeTint="FF" w:themeShade="FF"/>
                <w:sz w:val="20"/>
                <w:szCs w:val="20"/>
              </w:rPr>
              <w:t xml:space="preserve">Nathan Marshall, Paul </w:t>
            </w:r>
            <w:proofErr w:type="spellStart"/>
            <w:r w:rsidRPr="00E06ECE" w:rsidR="524F3250">
              <w:rPr>
                <w:color w:val="000000" w:themeColor="text1" w:themeTint="FF" w:themeShade="FF"/>
                <w:sz w:val="20"/>
                <w:szCs w:val="20"/>
              </w:rPr>
              <w:t>Cerkez</w:t>
            </w:r>
            <w:proofErr w:type="spellEnd"/>
            <w:r w:rsidRPr="00E06ECE" w:rsidR="524F3250">
              <w:rPr>
                <w:color w:val="000000" w:themeColor="text1" w:themeTint="FF" w:themeShade="FF"/>
                <w:sz w:val="20"/>
                <w:szCs w:val="20"/>
              </w:rPr>
              <w:t>, Robert Johnson</w:t>
            </w:r>
          </w:p>
        </w:tc>
      </w:tr>
      <w:tr w:rsidR="524F3250" w:rsidTr="00E06ECE" w14:paraId="5F2E1875" w14:textId="77777777">
        <w:tc>
          <w:tcPr>
            <w:tcW w:w="4590" w:type="dxa"/>
            <w:tcMar/>
          </w:tcPr>
          <w:p w:rsidR="524F3250" w:rsidP="524F3250" w:rsidRDefault="524F3250" w14:paraId="54DF0909" w14:textId="76AAD8BB">
            <w:pPr>
              <w:rPr>
                <w:color w:val="000000" w:themeColor="text1"/>
                <w:sz w:val="20"/>
                <w:szCs w:val="20"/>
              </w:rPr>
            </w:pPr>
            <w:r w:rsidRPr="00E06ECE" w:rsidR="524F3250">
              <w:rPr>
                <w:b w:val="1"/>
                <w:bCs w:val="1"/>
                <w:color w:val="000000" w:themeColor="text1" w:themeTint="FF" w:themeShade="FF"/>
                <w:sz w:val="20"/>
                <w:szCs w:val="20"/>
              </w:rPr>
              <w:t>GSWSA Inventory Project CONOP document</w:t>
            </w:r>
          </w:p>
        </w:tc>
        <w:tc>
          <w:tcPr>
            <w:tcW w:w="4590" w:type="dxa"/>
            <w:tcMar/>
          </w:tcPr>
          <w:p w:rsidR="524F3250" w:rsidP="524F3250" w:rsidRDefault="524F3250" w14:paraId="1AB3C533" w14:textId="24FA946D">
            <w:pPr>
              <w:rPr>
                <w:color w:val="000000" w:themeColor="text1"/>
                <w:sz w:val="20"/>
                <w:szCs w:val="20"/>
              </w:rPr>
            </w:pPr>
            <w:r w:rsidRPr="00E06ECE" w:rsidR="524F3250">
              <w:rPr>
                <w:color w:val="000000" w:themeColor="text1" w:themeTint="FF" w:themeShade="FF"/>
                <w:sz w:val="20"/>
                <w:szCs w:val="20"/>
              </w:rPr>
              <w:t xml:space="preserve">Paul </w:t>
            </w:r>
            <w:proofErr w:type="spellStart"/>
            <w:r w:rsidRPr="00E06ECE" w:rsidR="524F3250">
              <w:rPr>
                <w:color w:val="000000" w:themeColor="text1" w:themeTint="FF" w:themeShade="FF"/>
                <w:sz w:val="20"/>
                <w:szCs w:val="20"/>
              </w:rPr>
              <w:t>Cerkez</w:t>
            </w:r>
            <w:proofErr w:type="spellEnd"/>
            <w:r w:rsidRPr="00E06ECE" w:rsidR="524F3250">
              <w:rPr>
                <w:color w:val="000000" w:themeColor="text1" w:themeTint="FF" w:themeShade="FF"/>
                <w:sz w:val="20"/>
                <w:szCs w:val="20"/>
              </w:rPr>
              <w:t>, Robert Johnson</w:t>
            </w:r>
          </w:p>
        </w:tc>
      </w:tr>
      <w:tr w:rsidR="524F3250" w:rsidTr="00E06ECE" w14:paraId="013F810E" w14:textId="77777777">
        <w:tc>
          <w:tcPr>
            <w:tcW w:w="4590" w:type="dxa"/>
            <w:tcMar/>
          </w:tcPr>
          <w:p w:rsidR="2B798023" w:rsidP="524F3250" w:rsidRDefault="2B798023" w14:paraId="4A86A8C5" w14:textId="2F780D19">
            <w:pPr>
              <w:rPr>
                <w:b/>
                <w:bCs/>
                <w:color w:val="000000" w:themeColor="text1"/>
                <w:sz w:val="20"/>
                <w:szCs w:val="20"/>
              </w:rPr>
            </w:pPr>
            <w:r w:rsidRPr="00E06ECE" w:rsidR="34406653">
              <w:rPr>
                <w:b w:val="1"/>
                <w:bCs w:val="1"/>
                <w:color w:val="000000" w:themeColor="text1" w:themeTint="FF" w:themeShade="FF"/>
                <w:sz w:val="20"/>
                <w:szCs w:val="20"/>
              </w:rPr>
              <w:t>GSWSA Inventory Project DBDD document</w:t>
            </w:r>
          </w:p>
        </w:tc>
        <w:tc>
          <w:tcPr>
            <w:tcW w:w="4590" w:type="dxa"/>
            <w:tcMar/>
          </w:tcPr>
          <w:p w:rsidR="2B798023" w:rsidP="524F3250" w:rsidRDefault="2B798023" w14:paraId="7D7726F0" w14:textId="692A5158">
            <w:pPr>
              <w:rPr>
                <w:color w:val="000000" w:themeColor="text1"/>
                <w:sz w:val="20"/>
                <w:szCs w:val="20"/>
              </w:rPr>
            </w:pPr>
            <w:r w:rsidRPr="00E06ECE" w:rsidR="34406653">
              <w:rPr>
                <w:color w:val="000000" w:themeColor="text1" w:themeTint="FF" w:themeShade="FF"/>
                <w:sz w:val="20"/>
                <w:szCs w:val="20"/>
              </w:rPr>
              <w:t xml:space="preserve">Paul </w:t>
            </w:r>
            <w:proofErr w:type="spellStart"/>
            <w:r w:rsidRPr="00E06ECE" w:rsidR="34406653">
              <w:rPr>
                <w:color w:val="000000" w:themeColor="text1" w:themeTint="FF" w:themeShade="FF"/>
                <w:sz w:val="20"/>
                <w:szCs w:val="20"/>
              </w:rPr>
              <w:t>Cerkez</w:t>
            </w:r>
            <w:proofErr w:type="spellEnd"/>
            <w:r w:rsidRPr="00E06ECE" w:rsidR="34406653">
              <w:rPr>
                <w:color w:val="000000" w:themeColor="text1" w:themeTint="FF" w:themeShade="FF"/>
                <w:sz w:val="20"/>
                <w:szCs w:val="20"/>
              </w:rPr>
              <w:t>, Robert Johnson, Nathan Marshall</w:t>
            </w:r>
          </w:p>
        </w:tc>
      </w:tr>
      <w:tr w:rsidR="524F3250" w:rsidTr="00E06ECE" w14:paraId="00262949" w14:textId="77777777">
        <w:tc>
          <w:tcPr>
            <w:tcW w:w="4590" w:type="dxa"/>
            <w:tcMar/>
          </w:tcPr>
          <w:p w:rsidR="524F3250" w:rsidP="524F3250" w:rsidRDefault="524F3250" w14:paraId="3746CB68" w14:textId="705EE900">
            <w:pPr>
              <w:rPr>
                <w:color w:val="000000" w:themeColor="text1"/>
                <w:sz w:val="20"/>
                <w:szCs w:val="20"/>
              </w:rPr>
            </w:pPr>
            <w:r w:rsidRPr="00E06ECE" w:rsidR="524F3250">
              <w:rPr>
                <w:b w:val="1"/>
                <w:bCs w:val="1"/>
                <w:color w:val="000000" w:themeColor="text1" w:themeTint="FF" w:themeShade="FF"/>
                <w:sz w:val="20"/>
                <w:szCs w:val="20"/>
              </w:rPr>
              <w:t>GSWSA Inventory Project HLR document</w:t>
            </w:r>
          </w:p>
        </w:tc>
        <w:tc>
          <w:tcPr>
            <w:tcW w:w="4590" w:type="dxa"/>
            <w:tcMar/>
          </w:tcPr>
          <w:p w:rsidR="524F3250" w:rsidP="524F3250" w:rsidRDefault="524F3250" w14:paraId="4F319089" w14:textId="5992AE20">
            <w:pPr>
              <w:rPr>
                <w:color w:val="000000" w:themeColor="text1"/>
                <w:sz w:val="20"/>
                <w:szCs w:val="20"/>
              </w:rPr>
            </w:pPr>
            <w:r w:rsidRPr="00E06ECE" w:rsidR="524F3250">
              <w:rPr>
                <w:color w:val="000000" w:themeColor="text1" w:themeTint="FF" w:themeShade="FF"/>
                <w:sz w:val="20"/>
                <w:szCs w:val="20"/>
              </w:rPr>
              <w:t xml:space="preserve">Paul </w:t>
            </w:r>
            <w:proofErr w:type="spellStart"/>
            <w:r w:rsidRPr="00E06ECE" w:rsidR="524F3250">
              <w:rPr>
                <w:color w:val="000000" w:themeColor="text1" w:themeTint="FF" w:themeShade="FF"/>
                <w:sz w:val="20"/>
                <w:szCs w:val="20"/>
              </w:rPr>
              <w:t>Cerkez</w:t>
            </w:r>
            <w:proofErr w:type="spellEnd"/>
            <w:r w:rsidRPr="00E06ECE" w:rsidR="524F3250">
              <w:rPr>
                <w:color w:val="000000" w:themeColor="text1" w:themeTint="FF" w:themeShade="FF"/>
                <w:sz w:val="20"/>
                <w:szCs w:val="20"/>
              </w:rPr>
              <w:t>, Robert Johnson</w:t>
            </w:r>
          </w:p>
        </w:tc>
      </w:tr>
      <w:tr w:rsidR="524F3250" w:rsidTr="00E06ECE" w14:paraId="5442F51E" w14:textId="77777777">
        <w:tc>
          <w:tcPr>
            <w:tcW w:w="4590" w:type="dxa"/>
            <w:tcMar/>
          </w:tcPr>
          <w:p w:rsidR="28B86755" w:rsidP="524F3250" w:rsidRDefault="28B86755" w14:paraId="42B0A086" w14:textId="5272047C">
            <w:pPr>
              <w:rPr>
                <w:b/>
                <w:bCs/>
                <w:color w:val="000000" w:themeColor="text1"/>
                <w:sz w:val="20"/>
                <w:szCs w:val="20"/>
              </w:rPr>
            </w:pPr>
            <w:r w:rsidRPr="00E06ECE" w:rsidR="33823A79">
              <w:rPr>
                <w:b w:val="1"/>
                <w:bCs w:val="1"/>
                <w:color w:val="000000" w:themeColor="text1" w:themeTint="FF" w:themeShade="FF"/>
                <w:sz w:val="20"/>
                <w:szCs w:val="20"/>
              </w:rPr>
              <w:t>GSWSA Inventory Project Test Report</w:t>
            </w:r>
          </w:p>
        </w:tc>
        <w:tc>
          <w:tcPr>
            <w:tcW w:w="4590" w:type="dxa"/>
            <w:tcMar/>
          </w:tcPr>
          <w:p w:rsidR="28B86755" w:rsidP="524F3250" w:rsidRDefault="28B86755" w14:paraId="7712AC81" w14:textId="101E322C">
            <w:pPr>
              <w:rPr>
                <w:color w:val="000000" w:themeColor="text1"/>
                <w:sz w:val="20"/>
                <w:szCs w:val="20"/>
              </w:rPr>
            </w:pPr>
            <w:r w:rsidRPr="00E06ECE" w:rsidR="33823A79">
              <w:rPr>
                <w:color w:val="000000" w:themeColor="text1" w:themeTint="FF" w:themeShade="FF"/>
                <w:sz w:val="20"/>
                <w:szCs w:val="20"/>
              </w:rPr>
              <w:t xml:space="preserve">Paul </w:t>
            </w:r>
            <w:proofErr w:type="spellStart"/>
            <w:r w:rsidRPr="00E06ECE" w:rsidR="33823A79">
              <w:rPr>
                <w:color w:val="000000" w:themeColor="text1" w:themeTint="FF" w:themeShade="FF"/>
                <w:sz w:val="20"/>
                <w:szCs w:val="20"/>
              </w:rPr>
              <w:t>Cerkez</w:t>
            </w:r>
            <w:proofErr w:type="spellEnd"/>
            <w:r w:rsidRPr="00E06ECE" w:rsidR="33823A79">
              <w:rPr>
                <w:color w:val="000000" w:themeColor="text1" w:themeTint="FF" w:themeShade="FF"/>
                <w:sz w:val="20"/>
                <w:szCs w:val="20"/>
              </w:rPr>
              <w:t>, Robert Johnson, Nathan Marshall</w:t>
            </w:r>
          </w:p>
        </w:tc>
      </w:tr>
      <w:tr w:rsidR="524F3250" w:rsidTr="00E06ECE" w14:paraId="350521A8" w14:textId="77777777">
        <w:tc>
          <w:tcPr>
            <w:tcW w:w="4590" w:type="dxa"/>
            <w:tcMar/>
          </w:tcPr>
          <w:p w:rsidR="28B86755" w:rsidP="524F3250" w:rsidRDefault="28B86755" w14:paraId="381E08F8" w14:textId="53174B8F">
            <w:pPr>
              <w:rPr>
                <w:b/>
                <w:bCs/>
                <w:color w:val="000000" w:themeColor="text1"/>
                <w:sz w:val="20"/>
                <w:szCs w:val="20"/>
              </w:rPr>
            </w:pPr>
            <w:r w:rsidRPr="00E06ECE" w:rsidR="33823A79">
              <w:rPr>
                <w:b w:val="1"/>
                <w:bCs w:val="1"/>
                <w:color w:val="000000" w:themeColor="text1" w:themeTint="FF" w:themeShade="FF"/>
                <w:sz w:val="20"/>
                <w:szCs w:val="20"/>
              </w:rPr>
              <w:t>GSWSA Inventory Project Test Description</w:t>
            </w:r>
          </w:p>
        </w:tc>
        <w:tc>
          <w:tcPr>
            <w:tcW w:w="4590" w:type="dxa"/>
            <w:tcMar/>
          </w:tcPr>
          <w:p w:rsidR="28B86755" w:rsidP="524F3250" w:rsidRDefault="28B86755" w14:paraId="5DFBAE5E" w14:textId="072BF55A">
            <w:pPr>
              <w:rPr>
                <w:color w:val="000000" w:themeColor="text1"/>
                <w:sz w:val="20"/>
                <w:szCs w:val="20"/>
              </w:rPr>
            </w:pPr>
            <w:r w:rsidRPr="00E06ECE" w:rsidR="33823A79">
              <w:rPr>
                <w:color w:val="000000" w:themeColor="text1" w:themeTint="FF" w:themeShade="FF"/>
                <w:sz w:val="20"/>
                <w:szCs w:val="20"/>
              </w:rPr>
              <w:t xml:space="preserve">Paul </w:t>
            </w:r>
            <w:proofErr w:type="spellStart"/>
            <w:r w:rsidRPr="00E06ECE" w:rsidR="33823A79">
              <w:rPr>
                <w:color w:val="000000" w:themeColor="text1" w:themeTint="FF" w:themeShade="FF"/>
                <w:sz w:val="20"/>
                <w:szCs w:val="20"/>
              </w:rPr>
              <w:t>Cerkez</w:t>
            </w:r>
            <w:proofErr w:type="spellEnd"/>
            <w:r w:rsidRPr="00E06ECE" w:rsidR="33823A79">
              <w:rPr>
                <w:color w:val="000000" w:themeColor="text1" w:themeTint="FF" w:themeShade="FF"/>
                <w:sz w:val="20"/>
                <w:szCs w:val="20"/>
              </w:rPr>
              <w:t>, Robert Johnson, Nathan Marshall</w:t>
            </w:r>
          </w:p>
        </w:tc>
      </w:tr>
    </w:tbl>
    <w:p w:rsidR="524F3250" w:rsidP="524F3250" w:rsidRDefault="524F3250" w14:paraId="7416C886" w14:textId="4F1826B5">
      <w:pPr>
        <w:spacing w:line="242" w:lineRule="auto"/>
        <w:sectPr w:rsidR="524F3250">
          <w:footerReference w:type="default" r:id="rId8"/>
          <w:type w:val="continuous"/>
          <w:pgSz w:w="12240" w:h="15840" w:orient="portrait"/>
          <w:pgMar w:top="1440" w:right="1720" w:bottom="2220" w:left="1340" w:header="720" w:footer="2021" w:gutter="0"/>
          <w:pgNumType w:start="6"/>
          <w:cols w:space="720"/>
          <w:headerReference w:type="default" r:id="R9e7b83340bde408c"/>
        </w:sectPr>
      </w:pPr>
    </w:p>
    <w:p w:rsidR="004022CA" w:rsidRDefault="004022CA" w14:paraId="62486C05" w14:textId="77777777">
      <w:pPr>
        <w:spacing w:line="242" w:lineRule="auto"/>
        <w:sectPr w:rsidR="004022CA">
          <w:footerReference w:type="default" r:id="rId9"/>
          <w:type w:val="continuous"/>
          <w:pgSz w:w="12240" w:h="15840" w:orient="portrait"/>
          <w:pgMar w:top="1440" w:right="1720" w:bottom="2220" w:left="1340" w:header="720" w:footer="2021" w:gutter="0"/>
          <w:pgNumType w:start="6"/>
          <w:cols w:space="720"/>
          <w:headerReference w:type="default" r:id="Ra274ce2938554413"/>
        </w:sectPr>
      </w:pPr>
    </w:p>
    <w:p w:rsidR="004022CA" w:rsidRDefault="00CC20FE" w14:paraId="20F925BC" w14:textId="77777777">
      <w:pPr>
        <w:pStyle w:val="Heading1"/>
        <w:spacing w:before="10"/>
      </w:pPr>
      <w:r>
        <w:t>Test Items</w:t>
      </w:r>
    </w:p>
    <w:p w:rsidR="004022CA" w:rsidRDefault="004022CA" w14:paraId="437B78FD" w14:textId="7D7BBFB4">
      <w:pPr>
        <w:pStyle w:val="BodyText"/>
        <w:spacing w:before="10"/>
        <w:ind w:left="0" w:firstLine="0"/>
        <w:rPr>
          <w:b/>
          <w:sz w:val="22"/>
          <w:szCs w:val="22"/>
        </w:rPr>
      </w:pPr>
    </w:p>
    <w:p w:rsidR="0E285519" w:rsidP="524F3250" w:rsidRDefault="0E285519" w14:paraId="4E8C6ED8" w14:textId="5B9EDAAC">
      <w:pPr>
        <w:pStyle w:val="BodyText"/>
        <w:spacing w:line="242" w:lineRule="auto"/>
        <w:ind w:left="460" w:right="385" w:firstLine="0"/>
      </w:pPr>
      <w:r w:rsidR="7F2CC93E">
        <w:rPr/>
        <w:t xml:space="preserve">This section of the GSWSA TP document will </w:t>
      </w:r>
      <w:r w:rsidR="28548307">
        <w:rPr/>
        <w:t>list the items/sections intended to be tested:</w:t>
      </w:r>
    </w:p>
    <w:p w:rsidR="393D7486" w:rsidP="00E06ECE" w:rsidRDefault="393D7486" w14:paraId="23B19B1C" w14:textId="08CEE2B3">
      <w:pPr>
        <w:pStyle w:val="BodyText"/>
        <w:numPr>
          <w:ilvl w:val="0"/>
          <w:numId w:val="9"/>
        </w:numPr>
        <w:spacing w:line="242" w:lineRule="auto"/>
        <w:ind w:right="385"/>
        <w:rPr>
          <w:rFonts w:ascii="Calibri" w:hAnsi="Calibri" w:eastAsia="" w:cs="" w:asciiTheme="minorAscii" w:hAnsiTheme="minorAscii" w:eastAsiaTheme="minorEastAsia" w:cstheme="minorBidi"/>
        </w:rPr>
      </w:pPr>
      <w:r w:rsidR="7743B6D0">
        <w:rPr/>
        <w:t>GSWSA database system features</w:t>
      </w:r>
    </w:p>
    <w:p w:rsidR="393D7486" w:rsidP="524F3250" w:rsidRDefault="393D7486" w14:paraId="70393D1A" w14:textId="181DC664">
      <w:pPr>
        <w:pStyle w:val="BodyText"/>
        <w:numPr>
          <w:ilvl w:val="0"/>
          <w:numId w:val="9"/>
        </w:numPr>
        <w:spacing w:line="242" w:lineRule="auto"/>
        <w:ind w:right="385"/>
        <w:rPr/>
      </w:pPr>
      <w:r w:rsidR="7743B6D0">
        <w:rPr/>
        <w:t>GSWSA Select scripts</w:t>
      </w:r>
    </w:p>
    <w:p w:rsidR="393D7486" w:rsidP="524F3250" w:rsidRDefault="393D7486" w14:paraId="7582759E" w14:textId="6F63DA62">
      <w:pPr>
        <w:pStyle w:val="BodyText"/>
        <w:numPr>
          <w:ilvl w:val="0"/>
          <w:numId w:val="9"/>
        </w:numPr>
        <w:spacing w:line="242" w:lineRule="auto"/>
        <w:ind w:right="385"/>
        <w:rPr/>
      </w:pPr>
      <w:r w:rsidR="7743B6D0">
        <w:rPr/>
        <w:t>GSWSA Insert scripts</w:t>
      </w:r>
    </w:p>
    <w:p w:rsidR="393D7486" w:rsidP="524F3250" w:rsidRDefault="393D7486" w14:paraId="61C5A736" w14:textId="315F1AE6">
      <w:pPr>
        <w:pStyle w:val="BodyText"/>
        <w:numPr>
          <w:ilvl w:val="0"/>
          <w:numId w:val="9"/>
        </w:numPr>
        <w:spacing w:line="242" w:lineRule="auto"/>
        <w:ind w:right="385"/>
        <w:rPr/>
      </w:pPr>
      <w:r w:rsidR="7743B6D0">
        <w:rPr/>
        <w:t>GSWSA database integrity</w:t>
      </w:r>
    </w:p>
    <w:p w:rsidR="524F3250" w:rsidP="524F3250" w:rsidRDefault="524F3250" w14:paraId="2E26B13D" w14:textId="32CB3CA1">
      <w:pPr>
        <w:pStyle w:val="BodyText"/>
        <w:spacing w:line="242" w:lineRule="auto"/>
        <w:ind w:left="460" w:right="385" w:firstLine="0"/>
      </w:pPr>
    </w:p>
    <w:p w:rsidR="686D306C" w:rsidP="524F3250" w:rsidRDefault="686D306C" w14:paraId="20D31724" w14:textId="4BB781D6">
      <w:pPr>
        <w:pStyle w:val="BodyText"/>
        <w:spacing w:line="242" w:lineRule="auto"/>
        <w:ind w:left="460" w:right="385" w:firstLine="0"/>
      </w:pPr>
      <w:r w:rsidR="05C8C23F">
        <w:rPr/>
        <w:t>This list is what will not be tested by the GSWSA TP documents:</w:t>
      </w:r>
    </w:p>
    <w:p w:rsidR="524F3250" w:rsidP="524F3250" w:rsidRDefault="524F3250" w14:paraId="313A3E75" w14:textId="0A98370C">
      <w:pPr>
        <w:pStyle w:val="BodyText"/>
        <w:spacing w:line="242" w:lineRule="auto"/>
        <w:ind w:left="460" w:right="385" w:firstLine="0"/>
      </w:pPr>
    </w:p>
    <w:p w:rsidR="3268F0D6" w:rsidP="00E06ECE" w:rsidRDefault="3268F0D6" w14:paraId="20511EFE" w14:textId="4F50774E">
      <w:pPr>
        <w:pStyle w:val="BodyText"/>
        <w:numPr>
          <w:ilvl w:val="0"/>
          <w:numId w:val="8"/>
        </w:numPr>
        <w:spacing w:line="242" w:lineRule="auto"/>
        <w:ind w:right="385"/>
        <w:rPr>
          <w:rFonts w:ascii="Calibri" w:hAnsi="Calibri" w:eastAsia="" w:cs="" w:asciiTheme="minorAscii" w:hAnsiTheme="minorAscii" w:eastAsiaTheme="minorEastAsia" w:cstheme="minorBidi"/>
        </w:rPr>
      </w:pPr>
      <w:r w:rsidR="3DE1D3FD">
        <w:rPr/>
        <w:t>GSWSA database user interface</w:t>
      </w:r>
    </w:p>
    <w:p w:rsidR="3268F0D6" w:rsidP="524F3250" w:rsidRDefault="3268F0D6" w14:paraId="5CD76C6E" w14:textId="4B017CA1">
      <w:pPr>
        <w:pStyle w:val="BodyText"/>
        <w:numPr>
          <w:ilvl w:val="0"/>
          <w:numId w:val="8"/>
        </w:numPr>
        <w:spacing w:line="242" w:lineRule="auto"/>
        <w:ind w:right="385"/>
        <w:rPr/>
      </w:pPr>
      <w:r w:rsidR="3DE1D3FD">
        <w:rPr/>
        <w:t xml:space="preserve">GSWSA </w:t>
      </w:r>
      <w:r w:rsidR="1B281895">
        <w:rPr/>
        <w:t xml:space="preserve">hardware </w:t>
      </w:r>
      <w:r w:rsidR="2A2CCFEA">
        <w:rPr/>
        <w:t>compatibility</w:t>
      </w:r>
      <w:r w:rsidR="27A3A006">
        <w:rPr/>
        <w:t>/stress test</w:t>
      </w:r>
    </w:p>
    <w:p w:rsidR="5F50646B" w:rsidP="524F3250" w:rsidRDefault="5F50646B" w14:paraId="64911CDD" w14:textId="17525612">
      <w:pPr>
        <w:pStyle w:val="BodyText"/>
        <w:numPr>
          <w:ilvl w:val="0"/>
          <w:numId w:val="8"/>
        </w:numPr>
        <w:spacing w:line="242" w:lineRule="auto"/>
        <w:ind w:right="385"/>
        <w:rPr/>
      </w:pPr>
      <w:r w:rsidR="1B281895">
        <w:rPr/>
        <w:t xml:space="preserve">GSWSA database </w:t>
      </w:r>
      <w:r w:rsidR="10088871">
        <w:rPr/>
        <w:t>capacity</w:t>
      </w:r>
    </w:p>
    <w:p w:rsidR="004022CA" w:rsidRDefault="004022CA" w14:paraId="4B99056E" w14:textId="77777777">
      <w:pPr>
        <w:pStyle w:val="BodyText"/>
        <w:spacing w:before="9"/>
        <w:ind w:left="0" w:firstLine="0"/>
        <w:rPr>
          <w:sz w:val="23"/>
        </w:rPr>
      </w:pPr>
    </w:p>
    <w:p w:rsidR="004022CA" w:rsidP="524F3250" w:rsidRDefault="20E6EC3A" w14:paraId="4CCCC930" w14:textId="2DDCBE9E">
      <w:pPr>
        <w:tabs>
          <w:tab w:val="left" w:pos="1179"/>
          <w:tab w:val="left" w:pos="1180"/>
        </w:tabs>
        <w:ind w:left="460" w:firstLine="720"/>
        <w:rPr>
          <w:sz w:val="24"/>
          <w:szCs w:val="24"/>
        </w:rPr>
      </w:pPr>
      <w:r w:rsidRPr="524F3250" w:rsidR="3F66F237">
        <w:rPr>
          <w:spacing w:val="-9"/>
          <w:sz w:val="24"/>
          <w:szCs w:val="24"/>
        </w:rPr>
        <w:t xml:space="preserve">The following paragraph is meant to emphasize and describe critical steps to partake before testing the GSWSA Inventory Project as a whole. </w:t>
      </w:r>
      <w:r w:rsidRPr="524F3250" w:rsidR="0F8C0711">
        <w:rPr>
          <w:spacing w:val="-9"/>
          <w:sz w:val="24"/>
          <w:szCs w:val="24"/>
        </w:rPr>
        <w:t>The first step is to initialize and setup a mock database inside of SQL server management studio to properly test the GSWSA</w:t>
      </w:r>
      <w:r w:rsidRPr="524F3250" w:rsidR="4B5677DB">
        <w:rPr>
          <w:spacing w:val="-9"/>
          <w:sz w:val="24"/>
          <w:szCs w:val="24"/>
        </w:rPr>
        <w:t xml:space="preserve"> Inventory database. </w:t>
      </w:r>
      <w:r w:rsidRPr="524F3250" w:rsidR="3F66F237">
        <w:rPr>
          <w:spacing w:val="-9"/>
          <w:sz w:val="24"/>
          <w:szCs w:val="24"/>
        </w:rPr>
        <w:t xml:space="preserve">The </w:t>
      </w:r>
      <w:r w:rsidRPr="524F3250" w:rsidR="1D694D0B">
        <w:rPr>
          <w:spacing w:val="-9"/>
          <w:sz w:val="24"/>
          <w:szCs w:val="24"/>
        </w:rPr>
        <w:t>second</w:t>
      </w:r>
      <w:r w:rsidRPr="524F3250" w:rsidR="3F66F237">
        <w:rPr>
          <w:spacing w:val="-9"/>
          <w:sz w:val="24"/>
          <w:szCs w:val="24"/>
        </w:rPr>
        <w:t xml:space="preserve"> step</w:t>
      </w:r>
      <w:r w:rsidRPr="524F3250" w:rsidR="78B1DFFA">
        <w:rPr>
          <w:spacing w:val="-9"/>
          <w:sz w:val="24"/>
          <w:szCs w:val="24"/>
        </w:rPr>
        <w:t xml:space="preserve"> that must be taken is to initialize and run the setup CREATE scripts </w:t>
      </w:r>
      <w:r w:rsidRPr="524F3250" w:rsidR="04D3299F">
        <w:rPr>
          <w:spacing w:val="-9"/>
          <w:sz w:val="24"/>
          <w:szCs w:val="24"/>
        </w:rPr>
        <w:t xml:space="preserve">inside SQL server management studio, which are </w:t>
      </w:r>
      <w:r w:rsidRPr="524F3250" w:rsidR="78B1DFFA">
        <w:rPr>
          <w:spacing w:val="-9"/>
          <w:sz w:val="24"/>
          <w:szCs w:val="24"/>
        </w:rPr>
        <w:t>referenced in the GSWSA TP “</w:t>
      </w:r>
      <w:r w:rsidRPr="524F3250" w:rsidR="6B7B7EB7">
        <w:rPr>
          <w:spacing w:val="-9"/>
          <w:sz w:val="24"/>
          <w:szCs w:val="24"/>
        </w:rPr>
        <w:t>Introduction” section</w:t>
      </w:r>
      <w:r w:rsidRPr="524F3250" w:rsidR="52B3834E">
        <w:rPr>
          <w:spacing w:val="-9"/>
          <w:sz w:val="24"/>
          <w:szCs w:val="24"/>
        </w:rPr>
        <w:t xml:space="preserve">. The </w:t>
      </w:r>
      <w:r w:rsidRPr="524F3250" w:rsidR="74A93D83">
        <w:rPr>
          <w:spacing w:val="-9"/>
          <w:sz w:val="24"/>
          <w:szCs w:val="24"/>
        </w:rPr>
        <w:t>third</w:t>
      </w:r>
      <w:r w:rsidRPr="524F3250" w:rsidR="52B3834E">
        <w:rPr>
          <w:spacing w:val="-9"/>
          <w:sz w:val="24"/>
          <w:szCs w:val="24"/>
        </w:rPr>
        <w:t xml:space="preserve"> step that follows is to run the INSERT scripts inside SQL server management studio which are referenced in the GSWSA TP “Introduction” section.</w:t>
      </w:r>
      <w:r w:rsidR="00CC20FE">
        <w:br/>
      </w:r>
    </w:p>
    <w:p w:rsidR="004022CA" w:rsidRDefault="00CC20FE" w14:paraId="37C549C1" w14:textId="2E4A909A">
      <w:pPr>
        <w:pStyle w:val="Heading1"/>
        <w:spacing w:before="23"/>
      </w:pPr>
      <w:r w:rsidR="00CC20FE">
        <w:rPr/>
        <w:t xml:space="preserve">Features </w:t>
      </w:r>
      <w:r w:rsidR="607DDCA5">
        <w:rPr/>
        <w:t>to</w:t>
      </w:r>
      <w:r w:rsidR="00CC20FE">
        <w:rPr/>
        <w:t xml:space="preserve"> Be Tested</w:t>
      </w:r>
    </w:p>
    <w:p w:rsidR="004022CA" w:rsidRDefault="004022CA" w14:paraId="0FB78278" w14:textId="77777777">
      <w:pPr>
        <w:pStyle w:val="BodyText"/>
        <w:spacing w:before="2"/>
        <w:ind w:left="0" w:firstLine="0"/>
        <w:rPr>
          <w:b/>
        </w:rPr>
      </w:pPr>
    </w:p>
    <w:p w:rsidR="004022CA" w:rsidP="524F3250" w:rsidRDefault="004022CA" w14:paraId="3545B919" w14:textId="77777777">
      <w:pPr>
        <w:spacing w:before="3" w:line="242" w:lineRule="auto"/>
      </w:pPr>
    </w:p>
    <w:tbl>
      <w:tblPr>
        <w:tblStyle w:val="TableGrid"/>
        <w:tblW w:w="0" w:type="auto"/>
        <w:tblLayout w:type="fixed"/>
        <w:tblLook w:val="06A0" w:firstRow="1" w:lastRow="0" w:firstColumn="1" w:lastColumn="0" w:noHBand="1" w:noVBand="1"/>
      </w:tblPr>
      <w:tblGrid>
        <w:gridCol w:w="3060"/>
        <w:gridCol w:w="3060"/>
        <w:gridCol w:w="3060"/>
      </w:tblGrid>
      <w:tr w:rsidR="524F3250" w:rsidTr="00E06ECE" w14:paraId="7F230BB6" w14:textId="77777777">
        <w:tc>
          <w:tcPr>
            <w:tcW w:w="3060" w:type="dxa"/>
            <w:tcMar/>
          </w:tcPr>
          <w:p w:rsidR="69833543" w:rsidP="524F3250" w:rsidRDefault="69833543" w14:paraId="47A5C033" w14:textId="04C26BE3">
            <w:r w:rsidRPr="00E06ECE" w:rsidR="649F73A8">
              <w:rPr>
                <w:b w:val="1"/>
                <w:bCs w:val="1"/>
              </w:rPr>
              <w:t>Feature Tested</w:t>
            </w:r>
          </w:p>
        </w:tc>
        <w:tc>
          <w:tcPr>
            <w:tcW w:w="3060" w:type="dxa"/>
            <w:tcMar/>
          </w:tcPr>
          <w:p w:rsidR="69833543" w:rsidP="524F3250" w:rsidRDefault="69833543" w14:paraId="7E408681" w14:textId="2B682E4C">
            <w:r w:rsidRPr="00E06ECE" w:rsidR="649F73A8">
              <w:rPr>
                <w:b w:val="1"/>
                <w:bCs w:val="1"/>
              </w:rPr>
              <w:t>Priority of Test</w:t>
            </w:r>
          </w:p>
        </w:tc>
        <w:tc>
          <w:tcPr>
            <w:tcW w:w="3060" w:type="dxa"/>
            <w:tcMar/>
          </w:tcPr>
          <w:p w:rsidR="69833543" w:rsidP="524F3250" w:rsidRDefault="69833543" w14:paraId="7118B88D" w14:textId="53C28574">
            <w:r w:rsidRPr="00E06ECE" w:rsidR="649F73A8">
              <w:rPr>
                <w:b w:val="1"/>
                <w:bCs w:val="1"/>
              </w:rPr>
              <w:t>Priority Description</w:t>
            </w:r>
          </w:p>
        </w:tc>
      </w:tr>
      <w:tr w:rsidR="524F3250" w:rsidTr="00E06ECE" w14:paraId="75B6DFEF" w14:textId="77777777">
        <w:tc>
          <w:tcPr>
            <w:tcW w:w="3060" w:type="dxa"/>
            <w:tcMar/>
          </w:tcPr>
          <w:p w:rsidR="69833543" w:rsidP="524F3250" w:rsidRDefault="69833543" w14:paraId="4EC4C09C" w14:textId="72DD5E67">
            <w:r w:rsidR="649F73A8">
              <w:rPr/>
              <w:t>System capture reliability is 100%</w:t>
            </w:r>
          </w:p>
        </w:tc>
        <w:tc>
          <w:tcPr>
            <w:tcW w:w="3060" w:type="dxa"/>
            <w:tcMar/>
          </w:tcPr>
          <w:p w:rsidR="69833543" w:rsidP="524F3250" w:rsidRDefault="69833543" w14:paraId="23B62039" w14:textId="32C7A15A">
            <w:r w:rsidR="649F73A8">
              <w:rPr/>
              <w:t>H</w:t>
            </w:r>
          </w:p>
        </w:tc>
        <w:tc>
          <w:tcPr>
            <w:tcW w:w="3060" w:type="dxa"/>
            <w:tcMar/>
          </w:tcPr>
          <w:p w:rsidR="69833543" w:rsidP="524F3250" w:rsidRDefault="69833543" w14:paraId="5A12206F" w14:textId="06B4E097">
            <w:r w:rsidR="649F73A8">
              <w:rPr/>
              <w:t>This is rated high because the database must be able to capture all user data inputted.</w:t>
            </w:r>
          </w:p>
        </w:tc>
      </w:tr>
      <w:tr w:rsidR="524F3250" w:rsidTr="00E06ECE" w14:paraId="23553D11" w14:textId="77777777">
        <w:tc>
          <w:tcPr>
            <w:tcW w:w="3060" w:type="dxa"/>
            <w:tcMar/>
          </w:tcPr>
          <w:p w:rsidR="69833543" w:rsidP="524F3250" w:rsidRDefault="69833543" w14:paraId="4020317B" w14:textId="4052C9AA">
            <w:r w:rsidR="649F73A8">
              <w:rPr/>
              <w:t>System archiving will be 100%</w:t>
            </w:r>
          </w:p>
        </w:tc>
        <w:tc>
          <w:tcPr>
            <w:tcW w:w="3060" w:type="dxa"/>
            <w:tcMar/>
          </w:tcPr>
          <w:p w:rsidR="69833543" w:rsidP="524F3250" w:rsidRDefault="69833543" w14:paraId="61E7DFDE" w14:textId="2AC5050C">
            <w:r w:rsidR="649F73A8">
              <w:rPr/>
              <w:t>H</w:t>
            </w:r>
          </w:p>
        </w:tc>
        <w:tc>
          <w:tcPr>
            <w:tcW w:w="3060" w:type="dxa"/>
            <w:tcMar/>
          </w:tcPr>
          <w:p w:rsidR="69833543" w:rsidP="524F3250" w:rsidRDefault="69833543" w14:paraId="33794D20" w14:textId="15ADEBB7">
            <w:r w:rsidR="649F73A8">
              <w:rPr/>
              <w:t>This is rated high because it is crucial that no sensitive GSWSA information is compromised.</w:t>
            </w:r>
          </w:p>
        </w:tc>
      </w:tr>
      <w:tr w:rsidR="524F3250" w:rsidTr="00E06ECE" w14:paraId="7C1EF373" w14:textId="77777777">
        <w:tc>
          <w:tcPr>
            <w:tcW w:w="3060" w:type="dxa"/>
            <w:tcMar/>
          </w:tcPr>
          <w:p w:rsidR="7BDA3AEB" w:rsidP="524F3250" w:rsidRDefault="7BDA3AEB" w14:paraId="537F95FF" w14:textId="0A5CA56E">
            <w:r w:rsidR="227AEC30">
              <w:rPr/>
              <w:t>Support data analytics</w:t>
            </w:r>
          </w:p>
        </w:tc>
        <w:tc>
          <w:tcPr>
            <w:tcW w:w="3060" w:type="dxa"/>
            <w:tcMar/>
          </w:tcPr>
          <w:p w:rsidR="7BDA3AEB" w:rsidP="524F3250" w:rsidRDefault="7BDA3AEB" w14:paraId="507C6314" w14:textId="5C17BC3E">
            <w:r w:rsidR="227AEC30">
              <w:rPr/>
              <w:t>M</w:t>
            </w:r>
          </w:p>
        </w:tc>
        <w:tc>
          <w:tcPr>
            <w:tcW w:w="3060" w:type="dxa"/>
            <w:tcMar/>
          </w:tcPr>
          <w:p w:rsidR="7BDA3AEB" w:rsidP="524F3250" w:rsidRDefault="7BDA3AEB" w14:paraId="18C950BC" w14:textId="7678C3F5">
            <w:r w:rsidR="227AEC30">
              <w:rPr/>
              <w:t>This is rated medium because it is slightly important for users to see a formatted chart for GSWSA data.</w:t>
            </w:r>
          </w:p>
        </w:tc>
      </w:tr>
      <w:tr w:rsidR="524F3250" w:rsidTr="00E06ECE" w14:paraId="71058BB2" w14:textId="77777777">
        <w:tc>
          <w:tcPr>
            <w:tcW w:w="3060" w:type="dxa"/>
            <w:tcMar/>
          </w:tcPr>
          <w:p w:rsidR="4CCBC720" w:rsidP="524F3250" w:rsidRDefault="4CCBC720" w14:paraId="787BF2C4" w14:textId="439755CC">
            <w:r w:rsidR="07848465">
              <w:rPr/>
              <w:t>GSWSA ability to modify user capabilities</w:t>
            </w:r>
          </w:p>
        </w:tc>
        <w:tc>
          <w:tcPr>
            <w:tcW w:w="3060" w:type="dxa"/>
            <w:tcMar/>
          </w:tcPr>
          <w:p w:rsidR="4CCBC720" w:rsidP="524F3250" w:rsidRDefault="4CCBC720" w14:paraId="50C0331E" w14:textId="5FA4D7CB">
            <w:r w:rsidR="07848465">
              <w:rPr/>
              <w:t>H</w:t>
            </w:r>
          </w:p>
        </w:tc>
        <w:tc>
          <w:tcPr>
            <w:tcW w:w="3060" w:type="dxa"/>
            <w:tcMar/>
          </w:tcPr>
          <w:p w:rsidR="4CCBC720" w:rsidP="524F3250" w:rsidRDefault="4CCBC720" w14:paraId="300DA847" w14:textId="667EB5CE">
            <w:r w:rsidR="07848465">
              <w:rPr/>
              <w:t>This is rated high because it is crucial that system administrators of the GSWSA are able to revoke and administrate other users access to the GSWSA database.</w:t>
            </w:r>
          </w:p>
        </w:tc>
      </w:tr>
      <w:tr w:rsidR="524F3250" w:rsidTr="00E06ECE" w14:paraId="1FD675D9" w14:textId="77777777">
        <w:tc>
          <w:tcPr>
            <w:tcW w:w="3060" w:type="dxa"/>
            <w:tcMar/>
          </w:tcPr>
          <w:p w:rsidR="19F2DAD1" w:rsidP="524F3250" w:rsidRDefault="19F2DAD1" w14:paraId="69F562C8" w14:textId="729EDA8C">
            <w:r w:rsidR="15DC7A8B">
              <w:rPr/>
              <w:t>Support for current Legacy reports</w:t>
            </w:r>
          </w:p>
        </w:tc>
        <w:tc>
          <w:tcPr>
            <w:tcW w:w="3060" w:type="dxa"/>
            <w:tcMar/>
          </w:tcPr>
          <w:p w:rsidR="19F2DAD1" w:rsidP="524F3250" w:rsidRDefault="19F2DAD1" w14:paraId="353F6045" w14:textId="0F2CCD03">
            <w:r w:rsidR="15DC7A8B">
              <w:rPr/>
              <w:t>L</w:t>
            </w:r>
          </w:p>
        </w:tc>
        <w:tc>
          <w:tcPr>
            <w:tcW w:w="3060" w:type="dxa"/>
            <w:tcMar/>
          </w:tcPr>
          <w:p w:rsidR="19F2DAD1" w:rsidP="524F3250" w:rsidRDefault="19F2DAD1" w14:paraId="1B3D51A6" w14:textId="4BF0281A">
            <w:r w:rsidR="15DC7A8B">
              <w:rPr/>
              <w:t>This is rated low because it is a feature solely meant to slowly transition older associates</w:t>
            </w:r>
          </w:p>
        </w:tc>
      </w:tr>
      <w:tr w:rsidR="524F3250" w:rsidTr="00E06ECE" w14:paraId="5EDCECA3" w14:textId="77777777">
        <w:tc>
          <w:tcPr>
            <w:tcW w:w="3060" w:type="dxa"/>
            <w:tcMar/>
          </w:tcPr>
          <w:p w:rsidR="2968041C" w:rsidP="524F3250" w:rsidRDefault="2968041C" w14:paraId="4A2EE0A1" w14:textId="767B1B36">
            <w:r w:rsidR="6FFCF9EB">
              <w:rPr/>
              <w:t>GSWSA Select scripts</w:t>
            </w:r>
          </w:p>
        </w:tc>
        <w:tc>
          <w:tcPr>
            <w:tcW w:w="3060" w:type="dxa"/>
            <w:tcMar/>
          </w:tcPr>
          <w:p w:rsidR="60508E65" w:rsidP="524F3250" w:rsidRDefault="60508E65" w14:paraId="5035EE39" w14:textId="697B783B">
            <w:r w:rsidR="0CA2C76D">
              <w:rPr/>
              <w:t>H</w:t>
            </w:r>
          </w:p>
        </w:tc>
        <w:tc>
          <w:tcPr>
            <w:tcW w:w="3060" w:type="dxa"/>
            <w:tcMar/>
          </w:tcPr>
          <w:p w:rsidR="60508E65" w:rsidP="524F3250" w:rsidRDefault="60508E65" w14:paraId="747888F1" w14:textId="5B3C42C6">
            <w:r w:rsidR="0CA2C76D">
              <w:rPr/>
              <w:t xml:space="preserve">This is rated high because it is important that when a user or admin of the GSWSA requests certain information it is properly retrieved and displayed for the </w:t>
            </w:r>
            <w:proofErr w:type="gramStart"/>
            <w:r w:rsidR="0CA2C76D">
              <w:rPr/>
              <w:t>users</w:t>
            </w:r>
            <w:proofErr w:type="gramEnd"/>
            <w:r w:rsidR="2A106869">
              <w:rPr/>
              <w:t xml:space="preserve"> perception.</w:t>
            </w:r>
          </w:p>
        </w:tc>
      </w:tr>
    </w:tbl>
    <w:p w:rsidR="524F3250" w:rsidP="524F3250" w:rsidRDefault="524F3250" w14:paraId="23CBEF59" w14:textId="07CFBCD3">
      <w:pPr>
        <w:spacing w:line="242" w:lineRule="auto"/>
        <w:sectPr w:rsidR="524F3250">
          <w:pgSz w:w="12240" w:h="15840" w:orient="portrait"/>
          <w:pgMar w:top="1360" w:right="1720" w:bottom="2220" w:left="1340" w:header="0" w:footer="2021" w:gutter="0"/>
          <w:cols w:space="720"/>
          <w:headerReference w:type="default" r:id="R613e8a7881ea47ff"/>
        </w:sectPr>
      </w:pPr>
    </w:p>
    <w:p w:rsidR="004022CA" w:rsidRDefault="004022CA" w14:paraId="0562CB0E" w14:textId="77777777">
      <w:pPr>
        <w:spacing w:line="242" w:lineRule="auto"/>
        <w:sectPr w:rsidR="004022CA">
          <w:pgSz w:w="12240" w:h="15840" w:orient="portrait"/>
          <w:pgMar w:top="1360" w:right="1720" w:bottom="2220" w:left="1340" w:header="0" w:footer="2021" w:gutter="0"/>
          <w:cols w:space="720"/>
          <w:headerReference w:type="default" r:id="R2feeb67ca9a44a84"/>
        </w:sectPr>
      </w:pPr>
    </w:p>
    <w:p w:rsidR="004022CA" w:rsidRDefault="004022CA" w14:paraId="34CE0A41" w14:textId="77777777">
      <w:pPr>
        <w:pStyle w:val="BodyText"/>
        <w:spacing w:before="3"/>
        <w:ind w:left="0" w:firstLine="0"/>
      </w:pPr>
    </w:p>
    <w:p w:rsidR="004022CA" w:rsidRDefault="00CC20FE" w14:paraId="22583FC1" w14:textId="64FA5664">
      <w:pPr>
        <w:pStyle w:val="Heading1"/>
      </w:pPr>
      <w:r w:rsidR="00CC20FE">
        <w:rPr/>
        <w:t xml:space="preserve">Features Not </w:t>
      </w:r>
      <w:r w:rsidR="7AB0F27F">
        <w:rPr/>
        <w:t>to</w:t>
      </w:r>
      <w:r w:rsidR="00CC20FE">
        <w:rPr/>
        <w:t xml:space="preserve"> Be Tested</w:t>
      </w:r>
    </w:p>
    <w:p w:rsidR="004022CA" w:rsidRDefault="004022CA" w14:paraId="7B69C112" w14:textId="5238056F">
      <w:pPr>
        <w:pStyle w:val="BodyText"/>
        <w:spacing w:before="2"/>
        <w:ind w:left="0" w:firstLine="0"/>
        <w:rPr>
          <w:b/>
        </w:rPr>
      </w:pPr>
    </w:p>
    <w:p w:rsidR="1D0EDB5F" w:rsidP="524F3250" w:rsidRDefault="1D0EDB5F" w14:paraId="31397AD4" w14:textId="562ACC4A">
      <w:pPr>
        <w:pStyle w:val="BodyText"/>
        <w:spacing w:before="1" w:line="242" w:lineRule="auto"/>
        <w:ind w:left="460" w:right="385" w:firstLine="360"/>
      </w:pPr>
      <w:r w:rsidR="5B97CFA0">
        <w:rPr/>
        <w:t>This section will address the test items not being tested within the GSWSA Inventory Project.</w:t>
      </w:r>
    </w:p>
    <w:p w:rsidR="524F3250" w:rsidP="524F3250" w:rsidRDefault="524F3250" w14:paraId="70DA171B" w14:textId="32A06B37">
      <w:pPr>
        <w:pStyle w:val="BodyText"/>
        <w:spacing w:before="1" w:line="242" w:lineRule="auto"/>
        <w:ind w:left="460" w:right="385" w:firstLine="360"/>
      </w:pPr>
    </w:p>
    <w:tbl>
      <w:tblPr>
        <w:tblStyle w:val="TableGrid"/>
        <w:tblW w:w="0" w:type="auto"/>
        <w:tblLayout w:type="fixed"/>
        <w:tblLook w:val="06A0" w:firstRow="1" w:lastRow="0" w:firstColumn="1" w:lastColumn="0" w:noHBand="1" w:noVBand="1"/>
      </w:tblPr>
      <w:tblGrid>
        <w:gridCol w:w="4590"/>
        <w:gridCol w:w="4702"/>
      </w:tblGrid>
      <w:tr w:rsidR="524F3250" w:rsidTr="00E06ECE" w14:paraId="630A9A96" w14:textId="77777777">
        <w:trPr>
          <w:trHeight w:val="300"/>
        </w:trPr>
        <w:tc>
          <w:tcPr>
            <w:tcW w:w="4590" w:type="dxa"/>
            <w:tcMar/>
          </w:tcPr>
          <w:p w:rsidR="1D0EDB5F" w:rsidP="524F3250" w:rsidRDefault="1D0EDB5F" w14:paraId="3896A788" w14:textId="04F81BCA">
            <w:pPr>
              <w:pStyle w:val="BodyText"/>
              <w:rPr>
                <w:b/>
                <w:bCs/>
                <w:sz w:val="22"/>
                <w:szCs w:val="22"/>
              </w:rPr>
            </w:pPr>
            <w:r w:rsidRPr="00E06ECE" w:rsidR="5B97CFA0">
              <w:rPr>
                <w:b w:val="1"/>
                <w:bCs w:val="1"/>
                <w:sz w:val="22"/>
                <w:szCs w:val="22"/>
              </w:rPr>
              <w:t>Test Item</w:t>
            </w:r>
          </w:p>
        </w:tc>
        <w:tc>
          <w:tcPr>
            <w:tcW w:w="4702" w:type="dxa"/>
            <w:tcMar/>
          </w:tcPr>
          <w:p w:rsidR="1D0EDB5F" w:rsidP="524F3250" w:rsidRDefault="1D0EDB5F" w14:paraId="6509FB5B" w14:textId="599E1BE2">
            <w:pPr>
              <w:pStyle w:val="BodyText"/>
              <w:rPr>
                <w:b/>
                <w:bCs/>
                <w:sz w:val="22"/>
                <w:szCs w:val="22"/>
              </w:rPr>
            </w:pPr>
            <w:r w:rsidRPr="00E06ECE" w:rsidR="5B97CFA0">
              <w:rPr>
                <w:b w:val="1"/>
                <w:bCs w:val="1"/>
                <w:sz w:val="22"/>
                <w:szCs w:val="22"/>
              </w:rPr>
              <w:t>Reason</w:t>
            </w:r>
          </w:p>
        </w:tc>
      </w:tr>
      <w:tr w:rsidR="524F3250" w:rsidTr="00E06ECE" w14:paraId="5056A829" w14:textId="77777777">
        <w:tc>
          <w:tcPr>
            <w:tcW w:w="4590" w:type="dxa"/>
            <w:tcMar/>
          </w:tcPr>
          <w:p w:rsidR="1300873E" w:rsidP="524F3250" w:rsidRDefault="1300873E" w14:paraId="41854A47" w14:textId="23F783E8">
            <w:pPr>
              <w:pStyle w:val="BodyText"/>
              <w:ind w:left="0" w:firstLine="0"/>
              <w:rPr>
                <w:sz w:val="22"/>
                <w:szCs w:val="22"/>
              </w:rPr>
            </w:pPr>
            <w:r w:rsidRPr="00E06ECE" w:rsidR="79851F5C">
              <w:rPr>
                <w:sz w:val="22"/>
                <w:szCs w:val="22"/>
              </w:rPr>
              <w:t>GSWSA User interface</w:t>
            </w:r>
          </w:p>
        </w:tc>
        <w:tc>
          <w:tcPr>
            <w:tcW w:w="4702" w:type="dxa"/>
            <w:tcMar/>
          </w:tcPr>
          <w:p w:rsidR="1300873E" w:rsidP="524F3250" w:rsidRDefault="1300873E" w14:paraId="09F67796" w14:textId="6175F605">
            <w:pPr>
              <w:pStyle w:val="BodyText"/>
              <w:ind w:left="0" w:firstLine="0"/>
              <w:rPr>
                <w:sz w:val="22"/>
                <w:szCs w:val="22"/>
              </w:rPr>
            </w:pPr>
            <w:r w:rsidRPr="00E06ECE" w:rsidR="79851F5C">
              <w:rPr>
                <w:sz w:val="22"/>
                <w:szCs w:val="22"/>
              </w:rPr>
              <w:t xml:space="preserve">The reason for lack of testing for the user interface aspect of this project is due in part because the authors of this document have not been granted clearance to </w:t>
            </w:r>
            <w:r w:rsidRPr="00E06ECE" w:rsidR="74C471E4">
              <w:rPr>
                <w:sz w:val="22"/>
                <w:szCs w:val="22"/>
              </w:rPr>
              <w:t xml:space="preserve">build such into the GSWSA Inventory Project. The user interface will be released </w:t>
            </w:r>
            <w:r w:rsidRPr="00E06ECE" w:rsidR="3A71C189">
              <w:rPr>
                <w:sz w:val="22"/>
                <w:szCs w:val="22"/>
              </w:rPr>
              <w:t>with the full finalized project but will not be tested or covered in this document. Speak dire</w:t>
            </w:r>
            <w:r w:rsidRPr="00E06ECE" w:rsidR="53125C48">
              <w:rPr>
                <w:sz w:val="22"/>
                <w:szCs w:val="22"/>
              </w:rPr>
              <w:t xml:space="preserve">ctly with Professor Paul </w:t>
            </w:r>
            <w:proofErr w:type="spellStart"/>
            <w:r w:rsidRPr="00E06ECE" w:rsidR="53125C48">
              <w:rPr>
                <w:sz w:val="22"/>
                <w:szCs w:val="22"/>
              </w:rPr>
              <w:t>Cerkez</w:t>
            </w:r>
            <w:proofErr w:type="spellEnd"/>
            <w:r w:rsidRPr="00E06ECE" w:rsidR="53125C48">
              <w:rPr>
                <w:sz w:val="22"/>
                <w:szCs w:val="22"/>
              </w:rPr>
              <w:t xml:space="preserve"> or GSWSA intern Robert Johnson for further insight.</w:t>
            </w:r>
          </w:p>
        </w:tc>
      </w:tr>
      <w:tr w:rsidR="524F3250" w:rsidTr="00E06ECE" w14:paraId="40A51DE8" w14:textId="77777777">
        <w:tc>
          <w:tcPr>
            <w:tcW w:w="4590" w:type="dxa"/>
            <w:tcMar/>
          </w:tcPr>
          <w:p w:rsidR="27DB1307" w:rsidP="524F3250" w:rsidRDefault="27DB1307" w14:paraId="7D30C06A" w14:textId="1AACEC93">
            <w:pPr>
              <w:pStyle w:val="BodyText"/>
              <w:ind w:left="0" w:firstLine="0"/>
              <w:rPr>
                <w:sz w:val="22"/>
                <w:szCs w:val="22"/>
              </w:rPr>
            </w:pPr>
            <w:r w:rsidRPr="00E06ECE" w:rsidR="4702E32A">
              <w:rPr>
                <w:sz w:val="22"/>
                <w:szCs w:val="22"/>
              </w:rPr>
              <w:t>GSWSA database capacity</w:t>
            </w:r>
          </w:p>
        </w:tc>
        <w:tc>
          <w:tcPr>
            <w:tcW w:w="4702" w:type="dxa"/>
            <w:tcMar/>
          </w:tcPr>
          <w:p w:rsidR="27DB1307" w:rsidP="524F3250" w:rsidRDefault="27DB1307" w14:paraId="3800989A" w14:textId="59959D26">
            <w:pPr>
              <w:pStyle w:val="BodyText"/>
              <w:ind w:left="0" w:firstLine="0"/>
              <w:rPr>
                <w:sz w:val="22"/>
                <w:szCs w:val="22"/>
              </w:rPr>
            </w:pPr>
            <w:r w:rsidRPr="00E06ECE" w:rsidR="4702E32A">
              <w:rPr>
                <w:sz w:val="22"/>
                <w:szCs w:val="22"/>
              </w:rPr>
              <w:t xml:space="preserve">The reason this feature is not actively being tested is largely in due part SQL server allows for </w:t>
            </w:r>
            <w:r w:rsidRPr="00E06ECE" w:rsidR="5278A462">
              <w:rPr>
                <w:sz w:val="22"/>
                <w:szCs w:val="22"/>
              </w:rPr>
              <w:t>above the capacity of the previous database and thus is considered low risk and provides little benefit to verify.</w:t>
            </w:r>
            <w:r w:rsidRPr="00E06ECE" w:rsidR="7FB04C14">
              <w:rPr>
                <w:sz w:val="22"/>
                <w:szCs w:val="22"/>
              </w:rPr>
              <w:t xml:space="preserve"> </w:t>
            </w:r>
          </w:p>
        </w:tc>
      </w:tr>
      <w:tr w:rsidR="524F3250" w:rsidTr="00E06ECE" w14:paraId="3BCB7456" w14:textId="77777777">
        <w:tc>
          <w:tcPr>
            <w:tcW w:w="4590" w:type="dxa"/>
            <w:tcMar/>
          </w:tcPr>
          <w:p w:rsidR="18DBE2C4" w:rsidP="524F3250" w:rsidRDefault="18DBE2C4" w14:paraId="14791CA3" w14:textId="7EE1F433">
            <w:pPr>
              <w:pStyle w:val="BodyText"/>
              <w:ind w:left="0" w:firstLine="0"/>
              <w:rPr>
                <w:sz w:val="22"/>
                <w:szCs w:val="22"/>
              </w:rPr>
            </w:pPr>
            <w:r w:rsidRPr="00E06ECE" w:rsidR="39C20749">
              <w:rPr>
                <w:sz w:val="22"/>
                <w:szCs w:val="22"/>
              </w:rPr>
              <w:t xml:space="preserve">GSWSA hardware </w:t>
            </w:r>
            <w:r w:rsidRPr="00E06ECE" w:rsidR="2964FBD5">
              <w:rPr>
                <w:sz w:val="22"/>
                <w:szCs w:val="22"/>
              </w:rPr>
              <w:t>compatibility</w:t>
            </w:r>
            <w:r w:rsidRPr="00E06ECE" w:rsidR="0566F808">
              <w:rPr>
                <w:sz w:val="22"/>
                <w:szCs w:val="22"/>
              </w:rPr>
              <w:t>/</w:t>
            </w:r>
            <w:r w:rsidRPr="00E06ECE" w:rsidR="39C20749">
              <w:rPr>
                <w:sz w:val="22"/>
                <w:szCs w:val="22"/>
              </w:rPr>
              <w:t>stress test</w:t>
            </w:r>
          </w:p>
        </w:tc>
        <w:tc>
          <w:tcPr>
            <w:tcW w:w="4702" w:type="dxa"/>
            <w:tcMar/>
          </w:tcPr>
          <w:p w:rsidR="443EB8D5" w:rsidP="524F3250" w:rsidRDefault="443EB8D5" w14:paraId="50E862F9" w14:textId="717BD343">
            <w:pPr>
              <w:pStyle w:val="BodyText"/>
              <w:ind w:left="0" w:firstLine="0"/>
              <w:rPr>
                <w:sz w:val="22"/>
                <w:szCs w:val="22"/>
              </w:rPr>
            </w:pPr>
            <w:r w:rsidRPr="00E06ECE" w:rsidR="0130A733">
              <w:rPr>
                <w:sz w:val="22"/>
                <w:szCs w:val="22"/>
              </w:rPr>
              <w:t xml:space="preserve">The reason this </w:t>
            </w:r>
            <w:r w:rsidRPr="00E06ECE" w:rsidR="6D7ACE62">
              <w:rPr>
                <w:sz w:val="22"/>
                <w:szCs w:val="22"/>
              </w:rPr>
              <w:t>item</w:t>
            </w:r>
            <w:r w:rsidRPr="00E06ECE" w:rsidR="0130A733">
              <w:rPr>
                <w:sz w:val="22"/>
                <w:szCs w:val="22"/>
              </w:rPr>
              <w:t xml:space="preserve"> is not being tested is due to lack of knowledge provided for what the database will be executed on.</w:t>
            </w:r>
            <w:r w:rsidRPr="00E06ECE" w:rsidR="17D92AD8">
              <w:rPr>
                <w:sz w:val="22"/>
                <w:szCs w:val="22"/>
              </w:rPr>
              <w:t xml:space="preserve"> As we have not been provided the strengths and weaknesses of said hardware.</w:t>
            </w:r>
            <w:r w:rsidRPr="00E06ECE" w:rsidR="2B41408E">
              <w:rPr>
                <w:sz w:val="22"/>
                <w:szCs w:val="22"/>
              </w:rPr>
              <w:t xml:space="preserve"> Speak directly with Professor Paul </w:t>
            </w:r>
            <w:proofErr w:type="spellStart"/>
            <w:r w:rsidRPr="00E06ECE" w:rsidR="2B41408E">
              <w:rPr>
                <w:sz w:val="22"/>
                <w:szCs w:val="22"/>
              </w:rPr>
              <w:t>Cerkez</w:t>
            </w:r>
            <w:proofErr w:type="spellEnd"/>
            <w:r w:rsidRPr="00E06ECE" w:rsidR="2B41408E">
              <w:rPr>
                <w:sz w:val="22"/>
                <w:szCs w:val="22"/>
              </w:rPr>
              <w:t xml:space="preserve"> or GSWSA intern Robert Johnson for further insight.</w:t>
            </w:r>
          </w:p>
        </w:tc>
      </w:tr>
    </w:tbl>
    <w:p w:rsidR="004022CA" w:rsidP="524F3250" w:rsidRDefault="004022CA" w14:paraId="5763FAFC" w14:textId="3C1B83CF">
      <w:pPr>
        <w:pStyle w:val="Heading1"/>
      </w:pPr>
    </w:p>
    <w:p w:rsidR="004022CA" w:rsidRDefault="00CC20FE" w14:paraId="27D86DA7" w14:textId="77777777">
      <w:pPr>
        <w:pStyle w:val="Heading1"/>
      </w:pPr>
      <w:r>
        <w:t>Approach</w:t>
      </w:r>
    </w:p>
    <w:p w:rsidR="004022CA" w:rsidRDefault="004022CA" w14:paraId="5997CC1D" w14:textId="77777777">
      <w:pPr>
        <w:pStyle w:val="BodyText"/>
        <w:spacing w:before="2"/>
        <w:ind w:left="0" w:firstLine="0"/>
        <w:rPr>
          <w:b/>
        </w:rPr>
      </w:pPr>
    </w:p>
    <w:p w:rsidR="63713739" w:rsidP="524F3250" w:rsidRDefault="63713739" w14:paraId="08C9F13A" w14:textId="401CE294">
      <w:pPr>
        <w:pStyle w:val="BodyText"/>
        <w:spacing w:line="242" w:lineRule="auto"/>
        <w:ind w:left="460" w:right="504" w:firstLine="360"/>
      </w:pPr>
      <w:r w:rsidR="2785D049">
        <w:rPr/>
        <w:t xml:space="preserve">This section will review over all strategies being implemented to test the GSWSA Inventory Project. </w:t>
      </w:r>
      <w:r w:rsidR="45F52BBB">
        <w:rPr/>
        <w:t xml:space="preserve">The GSWSA TP will be the master plan for the entire GSWSA Inventory Project and will use </w:t>
      </w:r>
      <w:r w:rsidR="41330103">
        <w:rPr/>
        <w:t xml:space="preserve">manual testing by using </w:t>
      </w:r>
      <w:r w:rsidR="046F1E92">
        <w:rPr/>
        <w:t>SQL server scripts to evaluate and test features by mocking the d</w:t>
      </w:r>
      <w:r w:rsidR="7C80A088">
        <w:rPr/>
        <w:t xml:space="preserve">atabase and </w:t>
      </w:r>
      <w:r w:rsidR="1839A2A9">
        <w:rPr/>
        <w:t>then performing the desired feature. The test is considered passing if it</w:t>
      </w:r>
      <w:r w:rsidR="046F1E92">
        <w:rPr/>
        <w:t xml:space="preserve"> provide</w:t>
      </w:r>
      <w:r w:rsidR="3A4590F7">
        <w:rPr/>
        <w:t>s</w:t>
      </w:r>
      <w:r w:rsidR="046F1E92">
        <w:rPr/>
        <w:t xml:space="preserve"> a correct “true” Boolean response </w:t>
      </w:r>
      <w:r w:rsidR="085A7997">
        <w:rPr/>
        <w:t>following</w:t>
      </w:r>
      <w:r w:rsidR="046F1E92">
        <w:rPr/>
        <w:t xml:space="preserve"> being </w:t>
      </w:r>
      <w:r w:rsidR="4C223408">
        <w:rPr/>
        <w:t xml:space="preserve">executed. </w:t>
      </w:r>
      <w:r w:rsidR="7701D172">
        <w:rPr/>
        <w:t>The GSWSA TP will be using product metrics to ensure the testing of the GSWSA Inventory Project properly evaluates the quality of the project, so to properly r</w:t>
      </w:r>
      <w:r w:rsidR="05C37B43">
        <w:rPr/>
        <w:t xml:space="preserve">eassure the prowess of the new SQL Server database. </w:t>
      </w:r>
      <w:r w:rsidR="4078B4CC">
        <w:rPr/>
        <w:t xml:space="preserve">The configuration of the testing stage of the GSWSA Inventory Project is set to be planned in the GSWSA TP, </w:t>
      </w:r>
      <w:proofErr w:type="spellStart"/>
      <w:r w:rsidR="1A8D5596">
        <w:rPr/>
        <w:t>la</w:t>
      </w:r>
      <w:r w:rsidR="1F22C1D7">
        <w:rPr/>
        <w:t>i</w:t>
      </w:r>
      <w:r w:rsidR="1A8D5596">
        <w:rPr/>
        <w:t>ded</w:t>
      </w:r>
      <w:proofErr w:type="spellEnd"/>
      <w:r w:rsidR="4078B4CC">
        <w:rPr/>
        <w:t xml:space="preserve"> out in the GSWSA Test Descriptions, and reported in the GSWSA Report</w:t>
      </w:r>
      <w:r w:rsidR="05D996D7">
        <w:rPr/>
        <w:t>s.</w:t>
      </w:r>
      <w:r w:rsidR="6FBF326B">
        <w:rPr/>
        <w:t xml:space="preserve"> </w:t>
      </w:r>
      <w:r w:rsidR="6FEC47B3">
        <w:rPr/>
        <w:t>The configurations of the test committed are meant to only test the software produced such as features and database int</w:t>
      </w:r>
      <w:r w:rsidR="4DE4DA11">
        <w:rPr/>
        <w:t>ernals, as the authors of this project are not authorized to know the hardware th</w:t>
      </w:r>
      <w:r w:rsidR="74656DA2">
        <w:rPr/>
        <w:t>at the</w:t>
      </w:r>
      <w:r w:rsidR="4DE4DA11">
        <w:rPr/>
        <w:t xml:space="preserve"> s</w:t>
      </w:r>
      <w:r w:rsidR="0E855128">
        <w:rPr/>
        <w:t>oftware</w:t>
      </w:r>
      <w:r w:rsidR="4DE4DA11">
        <w:rPr/>
        <w:t xml:space="preserve"> will be executed on.</w:t>
      </w:r>
      <w:r w:rsidR="001C6781">
        <w:rPr/>
        <w:t xml:space="preserve"> The GSWSA TP will </w:t>
      </w:r>
      <w:r w:rsidR="4C0BD065">
        <w:rPr/>
        <w:t xml:space="preserve">regression test using test cases that have yielded bugs, core features, and recent </w:t>
      </w:r>
      <w:r w:rsidR="16836914">
        <w:rPr/>
        <w:t>database</w:t>
      </w:r>
      <w:r w:rsidR="4C0BD065">
        <w:rPr/>
        <w:t xml:space="preserve"> patches. </w:t>
      </w:r>
      <w:r w:rsidR="4AA28052">
        <w:rPr/>
        <w:t>The regression testing will be based on the severity of defects detected. Any element determined “unstable” or “do not ma</w:t>
      </w:r>
      <w:r w:rsidR="551A4587">
        <w:rPr/>
        <w:t>ke sense” will be processed by</w:t>
      </w:r>
      <w:r w:rsidR="78441B92">
        <w:rPr/>
        <w:t>. Any test failed will be documented in the test reports log section and is expected to be addressed and patched in the time between failures.</w:t>
      </w:r>
      <w:r w:rsidR="566669E0">
        <w:rPr/>
        <w:t xml:space="preserve"> The GSWSA TP has few constraints due to manual testing being used these constraints are </w:t>
      </w:r>
      <w:r w:rsidR="26393B98">
        <w:rPr/>
        <w:t xml:space="preserve">mostly time related due to each test needing to be completely hard-coded and non-automated and are also </w:t>
      </w:r>
      <w:r w:rsidR="0522DD8A">
        <w:rPr/>
        <w:t>constrained</w:t>
      </w:r>
      <w:r w:rsidR="26393B98">
        <w:rPr/>
        <w:t xml:space="preserve"> due to lack of project</w:t>
      </w:r>
      <w:r w:rsidR="31B9776E">
        <w:rPr/>
        <w:t xml:space="preserve"> members and close-ended deadlines set for December fourth, twenty-twenty. It is advised that when</w:t>
      </w:r>
      <w:r w:rsidR="294E8779">
        <w:rPr/>
        <w:t xml:space="preserve"> testing the GSWSA Inventory Project that each test is set to return a proper Boolean return statement to evaluate the proper result of the test.</w:t>
      </w:r>
      <w:r w:rsidR="7EE3FD19">
        <w:rPr/>
        <w:t xml:space="preserve"> </w:t>
      </w:r>
      <w:r w:rsidR="3737B55F">
        <w:rPr/>
        <w:t>There will be no special testing requirements for the GSWSA Inventory Project.</w:t>
      </w:r>
    </w:p>
    <w:p w:rsidR="004022CA" w:rsidRDefault="004022CA" w14:paraId="110FFD37" w14:textId="77777777">
      <w:pPr>
        <w:pStyle w:val="BodyText"/>
        <w:spacing w:before="8"/>
        <w:ind w:left="0" w:firstLine="0"/>
        <w:rPr>
          <w:sz w:val="23"/>
          <w:szCs w:val="23"/>
        </w:rPr>
      </w:pPr>
    </w:p>
    <w:p w:rsidR="004022CA" w:rsidRDefault="004022CA" w14:paraId="6B699379" w14:textId="77777777">
      <w:pPr>
        <w:spacing w:line="290" w:lineRule="exact"/>
        <w:rPr>
          <w:sz w:val="24"/>
        </w:rPr>
        <w:sectPr w:rsidR="004022CA">
          <w:pgSz w:w="12240" w:h="15840" w:orient="portrait"/>
          <w:pgMar w:top="1360" w:right="1720" w:bottom="2220" w:left="1340" w:header="0" w:footer="2021" w:gutter="0"/>
          <w:cols w:space="720"/>
          <w:headerReference w:type="default" r:id="Rd4852a8d9ba941b6"/>
        </w:sectPr>
      </w:pPr>
    </w:p>
    <w:p w:rsidR="004022CA" w:rsidRDefault="004022CA" w14:paraId="3FE9F23F" w14:textId="77777777">
      <w:pPr>
        <w:pStyle w:val="BodyText"/>
        <w:spacing w:before="1"/>
        <w:ind w:left="0" w:firstLine="0"/>
      </w:pPr>
    </w:p>
    <w:p w:rsidR="004022CA" w:rsidRDefault="00CC20FE" w14:paraId="58BCF7FA" w14:textId="77777777">
      <w:pPr>
        <w:pStyle w:val="Heading1"/>
        <w:spacing w:before="1"/>
      </w:pPr>
      <w:r>
        <w:t>Item Pass/Fail Criteria</w:t>
      </w:r>
    </w:p>
    <w:p w:rsidR="00E06ECE" w:rsidP="00E06ECE" w:rsidRDefault="00E06ECE" w14:paraId="1DB45576" w14:textId="02587C02">
      <w:pPr>
        <w:pStyle w:val="BodyText"/>
        <w:spacing w:before="11"/>
        <w:ind w:left="0" w:firstLine="0"/>
        <w:rPr>
          <w:b w:val="1"/>
          <w:bCs w:val="1"/>
          <w:sz w:val="22"/>
          <w:szCs w:val="22"/>
        </w:rPr>
      </w:pPr>
    </w:p>
    <w:p w:rsidR="41021CAD" w:rsidP="00E06ECE" w:rsidRDefault="41021CAD" w14:paraId="48803AB1" w14:textId="27F69467">
      <w:pPr>
        <w:pStyle w:val="BodyText"/>
        <w:spacing w:line="242" w:lineRule="auto"/>
        <w:ind w:left="460" w:right="347" w:firstLine="360"/>
      </w:pPr>
      <w:r w:rsidR="41021CAD">
        <w:rPr/>
        <w:t xml:space="preserve">The completion criteria for this GSWSA TP </w:t>
      </w:r>
      <w:r w:rsidR="0F298402">
        <w:rPr/>
        <w:t>is</w:t>
      </w:r>
      <w:r w:rsidR="41021CAD">
        <w:rPr/>
        <w:t xml:space="preserve"> </w:t>
      </w:r>
      <w:r w:rsidR="2A1A96B3">
        <w:rPr/>
        <w:t>for all documented test cases to be successfully completed.</w:t>
      </w:r>
      <w:r w:rsidR="0C7ADBAD">
        <w:rPr/>
        <w:t xml:space="preserve"> </w:t>
      </w:r>
      <w:r w:rsidR="41021CAD">
        <w:rPr/>
        <w:t>For a test item to be considered passing it must return a Boolean “true” value.</w:t>
      </w:r>
      <w:r w:rsidR="102B3C74">
        <w:rPr/>
        <w:t xml:space="preserve"> The testing of the GSWSA</w:t>
      </w:r>
      <w:r w:rsidR="1939CF5B">
        <w:rPr/>
        <w:t xml:space="preserve"> </w:t>
      </w:r>
      <w:r w:rsidR="102B3C74">
        <w:rPr/>
        <w:t xml:space="preserve">will not be considered complete until all specified test items </w:t>
      </w:r>
      <w:r w:rsidR="4E8A8793">
        <w:rPr/>
        <w:t xml:space="preserve">are </w:t>
      </w:r>
      <w:r w:rsidR="102B3C74">
        <w:rPr/>
        <w:t xml:space="preserve">confirmed to be successful in execution. </w:t>
      </w:r>
      <w:r w:rsidR="63FA7479">
        <w:rPr/>
        <w:t xml:space="preserve">The test coverage of the project </w:t>
      </w:r>
      <w:r w:rsidR="424BB32C">
        <w:rPr/>
        <w:t xml:space="preserve">spans over all testable system features and database integrity. </w:t>
      </w:r>
      <w:r w:rsidR="102B3C74">
        <w:rPr/>
        <w:t>If</w:t>
      </w:r>
      <w:r w:rsidR="3A442D6C">
        <w:rPr/>
        <w:t xml:space="preserve"> a test fails for any reason </w:t>
      </w:r>
      <w:r w:rsidR="39B426D3">
        <w:rPr/>
        <w:t xml:space="preserve">then it must be noted, reviewed, logged, and promptly corrected at the source of the error once immediately </w:t>
      </w:r>
      <w:r w:rsidR="542E53C5">
        <w:rPr/>
        <w:t>identified</w:t>
      </w:r>
      <w:r w:rsidR="39B426D3">
        <w:rPr/>
        <w:t>.</w:t>
      </w:r>
      <w:r w:rsidR="6F4B8E40">
        <w:rPr/>
        <w:t xml:space="preserve"> </w:t>
      </w:r>
      <w:r w:rsidR="3703EC6C">
        <w:rPr/>
        <w:t xml:space="preserve">The only failed test exception to be permitted is a test that results in an error due to a defect in the SQL server software itself. </w:t>
      </w:r>
      <w:r w:rsidR="6F4B8E40">
        <w:rPr/>
        <w:t>All test results can be reviewed inside the GSWSA Test Report document.</w:t>
      </w:r>
    </w:p>
    <w:p w:rsidR="00E06ECE" w:rsidP="00E06ECE" w:rsidRDefault="00E06ECE" w14:paraId="2A68EFF1" w14:textId="6C55933F">
      <w:pPr>
        <w:pStyle w:val="BodyText"/>
        <w:spacing w:line="242" w:lineRule="auto"/>
        <w:ind w:left="460" w:right="347" w:firstLine="360"/>
      </w:pPr>
    </w:p>
    <w:p w:rsidR="004022CA" w:rsidP="00E06ECE" w:rsidRDefault="004022CA" w14:paraId="61CDCEAD" w14:textId="7D4FF1E1">
      <w:pPr>
        <w:pStyle w:val="BodyText"/>
        <w:spacing w:before="9"/>
        <w:ind w:left="0" w:firstLine="0"/>
        <w:rPr>
          <w:sz w:val="23"/>
          <w:szCs w:val="23"/>
        </w:rPr>
      </w:pPr>
    </w:p>
    <w:p w:rsidR="004022CA" w:rsidRDefault="00CC20FE" w14:paraId="423F1B5C" w14:textId="77777777">
      <w:pPr>
        <w:pStyle w:val="Heading1"/>
        <w:spacing w:before="1"/>
      </w:pPr>
      <w:r>
        <w:t>Suspension Criteria and Resumption Requirements</w:t>
      </w:r>
    </w:p>
    <w:p w:rsidR="004022CA" w:rsidRDefault="004022CA" w14:paraId="6BB9E253" w14:textId="77777777">
      <w:pPr>
        <w:pStyle w:val="BodyText"/>
        <w:spacing w:before="8"/>
        <w:ind w:left="0" w:firstLine="0"/>
        <w:rPr>
          <w:b/>
        </w:rPr>
      </w:pPr>
    </w:p>
    <w:p w:rsidR="00E06ECE" w:rsidP="00E06ECE" w:rsidRDefault="00E06ECE" w14:paraId="16930D42" w14:textId="1EC3C560">
      <w:pPr>
        <w:pStyle w:val="BodyText"/>
        <w:spacing w:before="1" w:line="235" w:lineRule="auto"/>
        <w:ind w:left="460" w:right="326" w:firstLine="360"/>
      </w:pPr>
    </w:p>
    <w:p w:rsidR="009276EC" w:rsidP="00E06ECE" w:rsidRDefault="009276EC" w14:paraId="33C4F16E" w14:textId="6D29CF7C">
      <w:pPr>
        <w:pStyle w:val="BodyText"/>
        <w:spacing w:before="1" w:line="235" w:lineRule="auto"/>
        <w:ind w:left="460" w:right="326" w:firstLine="360"/>
      </w:pPr>
      <w:r w:rsidR="009276EC">
        <w:rPr/>
        <w:t xml:space="preserve">Testing of the GSWSA Inventory Project is authorized to suspend testing when a single test is returned as a Boolean “false” meaning the said test failed. </w:t>
      </w:r>
      <w:r w:rsidR="1E059C94">
        <w:rPr/>
        <w:t xml:space="preserve">Any test failed must be properly logged in the GSWSA Report document and subsequently the source of the failure must be reviewed and corrected by the </w:t>
      </w:r>
      <w:r w:rsidR="3954F7DB">
        <w:rPr/>
        <w:t xml:space="preserve">system developers until a passing Boolean “true” value is returned. </w:t>
      </w:r>
      <w:r w:rsidR="2798619D">
        <w:rPr/>
        <w:t xml:space="preserve">The only exception to allow defects past the testing stage of the GSWSA Inventory Project is </w:t>
      </w:r>
      <w:r w:rsidR="66C178F0">
        <w:rPr/>
        <w:t>an</w:t>
      </w:r>
      <w:r w:rsidR="2798619D">
        <w:rPr/>
        <w:t xml:space="preserve"> error within the SQL server software. Any other defect is expected to be logged, reviewed</w:t>
      </w:r>
      <w:r w:rsidR="0924080F">
        <w:rPr/>
        <w:t>, and fixed as stated in the “Item Pass/Fail Criteria” section.</w:t>
      </w:r>
      <w:r w:rsidR="3B6C51E5">
        <w:rPr/>
        <w:t xml:space="preserve"> The test will remain the same and use regression testing to review if the code has been properly patched.</w:t>
      </w:r>
      <w:r w:rsidR="48397EAD">
        <w:rPr/>
        <w:t xml:space="preserve"> The impacts of regression testing </w:t>
      </w:r>
      <w:r w:rsidR="1988A7C8">
        <w:rPr/>
        <w:t xml:space="preserve">may make “fixing” the system longer due to manual testing of each functionality to ensure the project integrity is not damaged but </w:t>
      </w:r>
      <w:r w:rsidR="075D48E0">
        <w:rPr/>
        <w:t>this methodology does ensure the database patches do not create more harmful consequences. After</w:t>
      </w:r>
      <w:r w:rsidR="62941665">
        <w:rPr/>
        <w:t xml:space="preserve"> </w:t>
      </w:r>
      <w:r w:rsidR="1BBFF864">
        <w:rPr/>
        <w:t>the code</w:t>
      </w:r>
      <w:r w:rsidR="62941665">
        <w:rPr/>
        <w:t xml:space="preserve"> is reviewed and deemed patched testing may resume until completed or another error occurs.</w:t>
      </w:r>
      <w:r w:rsidR="4F4285EB">
        <w:rPr/>
        <w:t xml:space="preserve"> </w:t>
      </w:r>
    </w:p>
    <w:p w:rsidR="004022CA" w:rsidRDefault="004022CA" w14:paraId="52E56223" w14:textId="77777777">
      <w:pPr>
        <w:spacing w:line="235" w:lineRule="auto"/>
        <w:sectPr w:rsidR="004022CA">
          <w:pgSz w:w="12240" w:h="15840" w:orient="portrait"/>
          <w:pgMar w:top="1340" w:right="1720" w:bottom="2220" w:left="1340" w:header="0" w:footer="2021" w:gutter="0"/>
          <w:cols w:space="720"/>
          <w:headerReference w:type="default" r:id="R73fd330cc8664799"/>
        </w:sectPr>
      </w:pPr>
    </w:p>
    <w:p w:rsidR="004022CA" w:rsidRDefault="004022CA" w14:paraId="07547A01" w14:textId="77777777">
      <w:pPr>
        <w:pStyle w:val="BodyText"/>
        <w:spacing w:before="3"/>
        <w:ind w:left="0" w:firstLine="0"/>
      </w:pPr>
    </w:p>
    <w:p w:rsidR="004022CA" w:rsidRDefault="00CC20FE" w14:paraId="007690EC" w14:textId="77777777">
      <w:pPr>
        <w:pStyle w:val="Heading1"/>
      </w:pPr>
      <w:r w:rsidR="6F42457B">
        <w:rPr/>
        <w:t>Test Deliverables</w:t>
      </w:r>
    </w:p>
    <w:p w:rsidR="004022CA" w:rsidRDefault="004022CA" w14:paraId="07459315" w14:textId="77777777">
      <w:pPr>
        <w:pStyle w:val="BodyText"/>
        <w:ind w:left="0" w:firstLine="0"/>
      </w:pPr>
    </w:p>
    <w:p w:rsidR="6397B869" w:rsidP="00E06ECE" w:rsidRDefault="6397B869" w14:paraId="26446A8A" w14:textId="0C2792AA">
      <w:pPr>
        <w:pStyle w:val="BodyText"/>
        <w:ind w:left="460" w:firstLine="0"/>
      </w:pPr>
      <w:r w:rsidR="6397B869">
        <w:rPr/>
        <w:t>The GSWSA TP will be set to</w:t>
      </w:r>
      <w:r w:rsidR="6313295D">
        <w:rPr/>
        <w:t xml:space="preserve"> </w:t>
      </w:r>
      <w:r w:rsidR="712C5339">
        <w:rPr/>
        <w:t>deliver</w:t>
      </w:r>
      <w:r w:rsidR="712C5339">
        <w:rPr/>
        <w:t xml:space="preserve"> the following:</w:t>
      </w:r>
    </w:p>
    <w:p w:rsidR="004022CA" w:rsidP="00E06ECE" w:rsidRDefault="00CC20FE" w14:paraId="3D3DC8EB" w14:textId="77777777">
      <w:pPr>
        <w:pStyle w:val="ListParagraph"/>
        <w:numPr>
          <w:ilvl w:val="0"/>
          <w:numId w:val="1"/>
        </w:numPr>
        <w:tabs>
          <w:tab w:val="left" w:pos="1179"/>
          <w:tab w:val="left" w:pos="1180"/>
        </w:tabs>
        <w:spacing w:before="1" w:line="240" w:lineRule="auto"/>
        <w:rPr>
          <w:sz w:val="24"/>
          <w:szCs w:val="24"/>
        </w:rPr>
      </w:pPr>
      <w:r w:rsidRPr="00E06ECE" w:rsidR="6F42457B">
        <w:rPr>
          <w:spacing w:val="-5"/>
          <w:sz w:val="24"/>
          <w:szCs w:val="24"/>
        </w:rPr>
        <w:t>Test</w:t>
      </w:r>
      <w:r w:rsidRPr="00E06ECE" w:rsidR="6F42457B">
        <w:rPr>
          <w:spacing w:val="-4"/>
          <w:sz w:val="24"/>
          <w:szCs w:val="24"/>
        </w:rPr>
        <w:t xml:space="preserve"> </w:t>
      </w:r>
      <w:r w:rsidRPr="00E06ECE" w:rsidR="6F42457B">
        <w:rPr>
          <w:spacing w:val="-6"/>
          <w:sz w:val="24"/>
          <w:szCs w:val="24"/>
        </w:rPr>
        <w:t>plan</w:t>
      </w:r>
    </w:p>
    <w:p w:rsidR="004022CA" w:rsidP="00E06ECE" w:rsidRDefault="00CC20FE" w14:paraId="25233797" w14:textId="77777777">
      <w:pPr>
        <w:pStyle w:val="ListParagraph"/>
        <w:numPr>
          <w:ilvl w:val="0"/>
          <w:numId w:val="1"/>
        </w:numPr>
        <w:tabs>
          <w:tab w:val="left" w:pos="1179"/>
          <w:tab w:val="left" w:pos="1180"/>
        </w:tabs>
        <w:rPr>
          <w:sz w:val="24"/>
          <w:szCs w:val="24"/>
        </w:rPr>
      </w:pPr>
      <w:r w:rsidRPr="00E06ECE" w:rsidR="6F42457B">
        <w:rPr>
          <w:spacing w:val="-6"/>
          <w:sz w:val="24"/>
          <w:szCs w:val="24"/>
        </w:rPr>
        <w:t>Test case</w:t>
      </w:r>
      <w:r w:rsidRPr="00E06ECE" w:rsidR="6F42457B">
        <w:rPr>
          <w:spacing w:val="-10"/>
          <w:sz w:val="24"/>
          <w:szCs w:val="24"/>
        </w:rPr>
        <w:t xml:space="preserve"> </w:t>
      </w:r>
      <w:r w:rsidRPr="00E06ECE" w:rsidR="6F42457B">
        <w:rPr>
          <w:spacing w:val="-8"/>
          <w:sz w:val="24"/>
          <w:szCs w:val="24"/>
        </w:rPr>
        <w:t>specifications</w:t>
      </w:r>
    </w:p>
    <w:p w:rsidR="004022CA" w:rsidRDefault="00CC20FE" w14:paraId="4FF2E661" w14:textId="77777777">
      <w:pPr>
        <w:pStyle w:val="ListParagraph"/>
        <w:numPr>
          <w:ilvl w:val="0"/>
          <w:numId w:val="1"/>
        </w:numPr>
        <w:tabs>
          <w:tab w:val="left" w:pos="1179"/>
          <w:tab w:val="left" w:pos="1180"/>
        </w:tabs>
        <w:rPr>
          <w:sz w:val="24"/>
        </w:rPr>
      </w:pPr>
      <w:r>
        <w:rPr>
          <w:spacing w:val="-9"/>
          <w:sz w:val="24"/>
        </w:rPr>
        <w:t xml:space="preserve">Test item </w:t>
      </w:r>
      <w:r>
        <w:rPr>
          <w:spacing w:val="-8"/>
          <w:sz w:val="24"/>
        </w:rPr>
        <w:t>transmittal</w:t>
      </w:r>
      <w:r>
        <w:rPr>
          <w:spacing w:val="-1"/>
          <w:sz w:val="24"/>
        </w:rPr>
        <w:t xml:space="preserve"> </w:t>
      </w:r>
      <w:r>
        <w:rPr>
          <w:spacing w:val="-6"/>
          <w:sz w:val="24"/>
        </w:rPr>
        <w:t>reports</w:t>
      </w:r>
    </w:p>
    <w:p w:rsidR="004022CA" w:rsidP="00E06ECE" w:rsidRDefault="00CC20FE" w14:paraId="34DD463F" w14:textId="77777777">
      <w:pPr>
        <w:pStyle w:val="ListParagraph"/>
        <w:numPr>
          <w:ilvl w:val="0"/>
          <w:numId w:val="1"/>
        </w:numPr>
        <w:tabs>
          <w:tab w:val="left" w:pos="1179"/>
          <w:tab w:val="left" w:pos="1180"/>
        </w:tabs>
        <w:spacing w:before="6" w:line="240" w:lineRule="auto"/>
        <w:rPr>
          <w:sz w:val="24"/>
          <w:szCs w:val="24"/>
        </w:rPr>
      </w:pPr>
      <w:r w:rsidRPr="00E06ECE" w:rsidR="6F42457B">
        <w:rPr>
          <w:spacing w:val="-8"/>
          <w:sz w:val="24"/>
          <w:szCs w:val="24"/>
        </w:rPr>
        <w:t xml:space="preserve">Test </w:t>
      </w:r>
      <w:r w:rsidRPr="00E06ECE" w:rsidR="6F42457B">
        <w:rPr>
          <w:spacing w:val="-10"/>
          <w:sz w:val="24"/>
          <w:szCs w:val="24"/>
        </w:rPr>
        <w:t>logs</w:t>
      </w:r>
    </w:p>
    <w:p w:rsidR="004022CA" w:rsidRDefault="004022CA" w14:paraId="6537F28F" w14:textId="77777777">
      <w:pPr>
        <w:pStyle w:val="BodyText"/>
        <w:spacing w:before="7"/>
        <w:ind w:left="0" w:firstLine="0"/>
      </w:pPr>
    </w:p>
    <w:p w:rsidR="004022CA" w:rsidRDefault="004022CA" w14:paraId="44E871BC" w14:textId="77777777">
      <w:pPr>
        <w:pStyle w:val="BodyText"/>
        <w:spacing w:before="2"/>
        <w:ind w:left="0" w:firstLine="0"/>
      </w:pPr>
    </w:p>
    <w:p w:rsidR="004022CA" w:rsidP="00E06ECE" w:rsidRDefault="004022CA" w14:paraId="637805D2" w14:textId="43194B6B">
      <w:pPr>
        <w:pStyle w:val="Heading1"/>
        <w:spacing w:line="235" w:lineRule="auto"/>
        <w:sectPr w:rsidR="004022CA">
          <w:pgSz w:w="12240" w:h="15840" w:orient="portrait"/>
          <w:pgMar w:top="1500" w:right="1720" w:bottom="2220" w:left="1340" w:header="0" w:footer="2021" w:gutter="0"/>
          <w:cols w:space="720"/>
          <w:headerReference w:type="default" r:id="Re1a75801ab0046bf"/>
        </w:sectPr>
      </w:pPr>
      <w:r w:rsidR="6F42457B">
        <w:rPr/>
        <w:t>Test Tasks</w:t>
      </w:r>
    </w:p>
    <w:p w:rsidR="61A8F0D4" w:rsidP="00E06ECE" w:rsidRDefault="61A8F0D4" w14:noSpellErr="1" w14:paraId="6D5220A5">
      <w:pPr>
        <w:pStyle w:val="ListParagraph"/>
        <w:numPr>
          <w:ilvl w:val="0"/>
          <w:numId w:val="1"/>
        </w:numPr>
        <w:spacing w:before="1" w:line="240" w:lineRule="auto"/>
        <w:rPr>
          <w:sz w:val="24"/>
          <w:szCs w:val="24"/>
        </w:rPr>
      </w:pPr>
      <w:r w:rsidRPr="00E06ECE" w:rsidR="61A8F0D4">
        <w:rPr>
          <w:sz w:val="24"/>
          <w:szCs w:val="24"/>
        </w:rPr>
        <w:t>Test plan</w:t>
      </w:r>
    </w:p>
    <w:p w:rsidR="61A8F0D4" w:rsidP="00E06ECE" w:rsidRDefault="61A8F0D4" w14:paraId="4DA13809" w14:textId="021BE54E">
      <w:pPr>
        <w:pStyle w:val="ListParagraph"/>
        <w:numPr>
          <w:ilvl w:val="1"/>
          <w:numId w:val="1"/>
        </w:numPr>
        <w:spacing w:before="1" w:line="240" w:lineRule="auto"/>
        <w:rPr>
          <w:sz w:val="24"/>
          <w:szCs w:val="24"/>
        </w:rPr>
      </w:pPr>
      <w:r w:rsidRPr="00E06ECE" w:rsidR="61A8F0D4">
        <w:rPr>
          <w:sz w:val="24"/>
          <w:szCs w:val="24"/>
        </w:rPr>
        <w:t>Lay out the project scope</w:t>
      </w:r>
    </w:p>
    <w:p w:rsidR="61A8F0D4" w:rsidP="00E06ECE" w:rsidRDefault="61A8F0D4" w14:paraId="37098FE7" w14:textId="251E73BD">
      <w:pPr>
        <w:pStyle w:val="ListParagraph"/>
        <w:numPr>
          <w:ilvl w:val="1"/>
          <w:numId w:val="1"/>
        </w:numPr>
        <w:spacing w:before="1" w:line="240" w:lineRule="auto"/>
        <w:rPr>
          <w:sz w:val="24"/>
          <w:szCs w:val="24"/>
        </w:rPr>
      </w:pPr>
      <w:r w:rsidRPr="00E06ECE" w:rsidR="61A8F0D4">
        <w:rPr>
          <w:sz w:val="24"/>
          <w:szCs w:val="24"/>
        </w:rPr>
        <w:t>Identify failure conditions</w:t>
      </w:r>
    </w:p>
    <w:p w:rsidR="61A8F0D4" w:rsidP="00E06ECE" w:rsidRDefault="61A8F0D4" w14:paraId="6AAD7C95" w14:textId="583C1C79">
      <w:pPr>
        <w:pStyle w:val="ListParagraph"/>
        <w:numPr>
          <w:ilvl w:val="1"/>
          <w:numId w:val="1"/>
        </w:numPr>
        <w:spacing w:before="1" w:line="240" w:lineRule="auto"/>
        <w:rPr>
          <w:sz w:val="24"/>
          <w:szCs w:val="24"/>
        </w:rPr>
      </w:pPr>
      <w:r w:rsidRPr="00E06ECE" w:rsidR="61A8F0D4">
        <w:rPr>
          <w:sz w:val="24"/>
          <w:szCs w:val="24"/>
        </w:rPr>
        <w:t>Identify passing conditions</w:t>
      </w:r>
    </w:p>
    <w:p w:rsidR="61A8F0D4" w:rsidP="00E06ECE" w:rsidRDefault="61A8F0D4" w14:paraId="6C2E550F" w14:textId="2E7A78A3">
      <w:pPr>
        <w:pStyle w:val="ListParagraph"/>
        <w:numPr>
          <w:ilvl w:val="1"/>
          <w:numId w:val="1"/>
        </w:numPr>
        <w:spacing w:before="1" w:line="240" w:lineRule="auto"/>
        <w:rPr>
          <w:sz w:val="24"/>
          <w:szCs w:val="24"/>
        </w:rPr>
      </w:pPr>
      <w:r w:rsidRPr="00E06ECE" w:rsidR="61A8F0D4">
        <w:rPr>
          <w:sz w:val="24"/>
          <w:szCs w:val="24"/>
        </w:rPr>
        <w:t>Identify</w:t>
      </w:r>
      <w:r w:rsidRPr="00E06ECE" w:rsidR="61A8F0D4">
        <w:rPr>
          <w:sz w:val="24"/>
          <w:szCs w:val="24"/>
        </w:rPr>
        <w:t xml:space="preserve"> coverage of project</w:t>
      </w:r>
    </w:p>
    <w:p w:rsidR="7D6714C5" w:rsidP="00E06ECE" w:rsidRDefault="7D6714C5" w14:paraId="206556CC" w14:textId="164C172B">
      <w:pPr>
        <w:pStyle w:val="ListParagraph"/>
        <w:numPr>
          <w:ilvl w:val="1"/>
          <w:numId w:val="1"/>
        </w:numPr>
        <w:spacing w:before="1" w:line="240" w:lineRule="auto"/>
        <w:rPr>
          <w:sz w:val="24"/>
          <w:szCs w:val="24"/>
        </w:rPr>
      </w:pPr>
      <w:r w:rsidRPr="00E06ECE" w:rsidR="7D6714C5">
        <w:rPr>
          <w:sz w:val="24"/>
          <w:szCs w:val="24"/>
        </w:rPr>
        <w:t>Verify what will be tested</w:t>
      </w:r>
    </w:p>
    <w:p w:rsidR="61A8F0D4" w:rsidP="00E06ECE" w:rsidRDefault="61A8F0D4" w14:noSpellErr="1" w14:paraId="64222188">
      <w:pPr>
        <w:pStyle w:val="ListParagraph"/>
        <w:numPr>
          <w:ilvl w:val="0"/>
          <w:numId w:val="1"/>
        </w:numPr>
        <w:rPr>
          <w:sz w:val="24"/>
          <w:szCs w:val="24"/>
        </w:rPr>
      </w:pPr>
      <w:r w:rsidRPr="00E06ECE" w:rsidR="61A8F0D4">
        <w:rPr>
          <w:sz w:val="24"/>
          <w:szCs w:val="24"/>
        </w:rPr>
        <w:t>Test case specifications</w:t>
      </w:r>
    </w:p>
    <w:p w:rsidR="03CDAB2A" w:rsidP="00E06ECE" w:rsidRDefault="03CDAB2A" w14:paraId="216F85C9" w14:textId="1F34A7B4">
      <w:pPr>
        <w:pStyle w:val="ListParagraph"/>
        <w:numPr>
          <w:ilvl w:val="1"/>
          <w:numId w:val="1"/>
        </w:numPr>
        <w:rPr>
          <w:sz w:val="24"/>
          <w:szCs w:val="24"/>
        </w:rPr>
      </w:pPr>
      <w:r w:rsidRPr="00E06ECE" w:rsidR="03CDAB2A">
        <w:rPr>
          <w:sz w:val="24"/>
          <w:szCs w:val="24"/>
        </w:rPr>
        <w:t>Identify what each test returns</w:t>
      </w:r>
    </w:p>
    <w:p w:rsidR="03CDAB2A" w:rsidP="00E06ECE" w:rsidRDefault="03CDAB2A" w14:paraId="39424AD8" w14:textId="3F25D2EB">
      <w:pPr>
        <w:pStyle w:val="ListParagraph"/>
        <w:numPr>
          <w:ilvl w:val="1"/>
          <w:numId w:val="1"/>
        </w:numPr>
        <w:rPr>
          <w:sz w:val="24"/>
          <w:szCs w:val="24"/>
        </w:rPr>
      </w:pPr>
      <w:r w:rsidRPr="00E06ECE" w:rsidR="03CDAB2A">
        <w:rPr>
          <w:sz w:val="24"/>
          <w:szCs w:val="24"/>
        </w:rPr>
        <w:t>Identify what a case covers</w:t>
      </w:r>
    </w:p>
    <w:p w:rsidR="40C807C3" w:rsidP="00E06ECE" w:rsidRDefault="40C807C3" w14:paraId="7EBEF875" w14:textId="20CE120D">
      <w:pPr>
        <w:pStyle w:val="ListParagraph"/>
        <w:numPr>
          <w:ilvl w:val="1"/>
          <w:numId w:val="1"/>
        </w:numPr>
        <w:rPr>
          <w:sz w:val="24"/>
          <w:szCs w:val="24"/>
        </w:rPr>
      </w:pPr>
      <w:r w:rsidRPr="00E06ECE" w:rsidR="40C807C3">
        <w:rPr>
          <w:sz w:val="24"/>
          <w:szCs w:val="24"/>
        </w:rPr>
        <w:t xml:space="preserve">Describe why case is being </w:t>
      </w:r>
      <w:r w:rsidRPr="00E06ECE" w:rsidR="40C807C3">
        <w:rPr>
          <w:sz w:val="24"/>
          <w:szCs w:val="24"/>
        </w:rPr>
        <w:t>evaluated</w:t>
      </w:r>
    </w:p>
    <w:p w:rsidR="61A8F0D4" w:rsidP="00E06ECE" w:rsidRDefault="61A8F0D4" w14:noSpellErr="1" w14:paraId="7D873EE8">
      <w:pPr>
        <w:pStyle w:val="ListParagraph"/>
        <w:numPr>
          <w:ilvl w:val="0"/>
          <w:numId w:val="1"/>
        </w:numPr>
        <w:rPr>
          <w:sz w:val="24"/>
          <w:szCs w:val="24"/>
        </w:rPr>
      </w:pPr>
      <w:r w:rsidRPr="00E06ECE" w:rsidR="61A8F0D4">
        <w:rPr>
          <w:sz w:val="24"/>
          <w:szCs w:val="24"/>
        </w:rPr>
        <w:t>Test item transmittal reports</w:t>
      </w:r>
    </w:p>
    <w:p w:rsidR="0DEF1B74" w:rsidP="00E06ECE" w:rsidRDefault="0DEF1B74" w14:paraId="42CF7175" w14:textId="59F799FF">
      <w:pPr>
        <w:pStyle w:val="ListParagraph"/>
        <w:numPr>
          <w:ilvl w:val="1"/>
          <w:numId w:val="1"/>
        </w:numPr>
        <w:rPr>
          <w:sz w:val="24"/>
          <w:szCs w:val="24"/>
        </w:rPr>
      </w:pPr>
      <w:r w:rsidRPr="00E06ECE" w:rsidR="0DEF1B74">
        <w:rPr>
          <w:sz w:val="24"/>
          <w:szCs w:val="24"/>
        </w:rPr>
        <w:t>Show reports of test item</w:t>
      </w:r>
    </w:p>
    <w:p w:rsidR="0DEF1B74" w:rsidP="00E06ECE" w:rsidRDefault="0DEF1B74" w14:paraId="6682D954" w14:textId="0C8B906D">
      <w:pPr>
        <w:pStyle w:val="ListParagraph"/>
        <w:numPr>
          <w:ilvl w:val="1"/>
          <w:numId w:val="1"/>
        </w:numPr>
        <w:rPr>
          <w:sz w:val="24"/>
          <w:szCs w:val="24"/>
        </w:rPr>
      </w:pPr>
      <w:r w:rsidRPr="00E06ECE" w:rsidR="0DEF1B74">
        <w:rPr>
          <w:sz w:val="24"/>
          <w:szCs w:val="24"/>
        </w:rPr>
        <w:t>Identify</w:t>
      </w:r>
      <w:r w:rsidRPr="00E06ECE" w:rsidR="0DEF1B74">
        <w:rPr>
          <w:sz w:val="24"/>
          <w:szCs w:val="24"/>
        </w:rPr>
        <w:t xml:space="preserve"> which item is being tested</w:t>
      </w:r>
    </w:p>
    <w:p w:rsidR="61A8F0D4" w:rsidP="00E06ECE" w:rsidRDefault="61A8F0D4" w14:noSpellErr="1" w14:paraId="241E56D3">
      <w:pPr>
        <w:pStyle w:val="ListParagraph"/>
        <w:numPr>
          <w:ilvl w:val="0"/>
          <w:numId w:val="1"/>
        </w:numPr>
        <w:spacing w:before="6" w:line="240" w:lineRule="auto"/>
        <w:rPr>
          <w:sz w:val="24"/>
          <w:szCs w:val="24"/>
        </w:rPr>
      </w:pPr>
      <w:r w:rsidRPr="00E06ECE" w:rsidR="61A8F0D4">
        <w:rPr>
          <w:sz w:val="24"/>
          <w:szCs w:val="24"/>
        </w:rPr>
        <w:t>Test logs</w:t>
      </w:r>
    </w:p>
    <w:p w:rsidR="2253AE35" w:rsidP="00E06ECE" w:rsidRDefault="2253AE35" w14:paraId="0D158848" w14:textId="24A0C66D">
      <w:pPr>
        <w:pStyle w:val="ListParagraph"/>
        <w:numPr>
          <w:ilvl w:val="1"/>
          <w:numId w:val="1"/>
        </w:numPr>
        <w:spacing w:before="6" w:line="240" w:lineRule="auto"/>
        <w:rPr>
          <w:sz w:val="24"/>
          <w:szCs w:val="24"/>
        </w:rPr>
      </w:pPr>
      <w:r w:rsidRPr="00E06ECE" w:rsidR="2253AE35">
        <w:rPr>
          <w:sz w:val="24"/>
          <w:szCs w:val="24"/>
        </w:rPr>
        <w:t>Log every test regardless of fail or pass</w:t>
      </w:r>
    </w:p>
    <w:p w:rsidR="2253AE35" w:rsidP="00E06ECE" w:rsidRDefault="2253AE35" w14:paraId="695AA6D4" w14:textId="212B85D4">
      <w:pPr>
        <w:pStyle w:val="ListParagraph"/>
        <w:numPr>
          <w:ilvl w:val="1"/>
          <w:numId w:val="1"/>
        </w:numPr>
        <w:spacing w:before="6" w:line="240" w:lineRule="auto"/>
        <w:rPr>
          <w:sz w:val="24"/>
          <w:szCs w:val="24"/>
        </w:rPr>
      </w:pPr>
      <w:r w:rsidRPr="00E06ECE" w:rsidR="2253AE35">
        <w:rPr>
          <w:sz w:val="24"/>
          <w:szCs w:val="24"/>
        </w:rPr>
        <w:t>Add comments for additional information</w:t>
      </w:r>
    </w:p>
    <w:p w:rsidR="2253AE35" w:rsidP="00E06ECE" w:rsidRDefault="2253AE35" w14:paraId="2E92B0FC" w14:textId="6715F6B4">
      <w:pPr>
        <w:pStyle w:val="ListParagraph"/>
        <w:numPr>
          <w:ilvl w:val="1"/>
          <w:numId w:val="1"/>
        </w:numPr>
        <w:spacing w:before="6" w:line="240" w:lineRule="auto"/>
        <w:rPr>
          <w:sz w:val="24"/>
          <w:szCs w:val="24"/>
        </w:rPr>
      </w:pPr>
      <w:r w:rsidRPr="00E06ECE" w:rsidR="2253AE35">
        <w:rPr>
          <w:sz w:val="24"/>
          <w:szCs w:val="24"/>
        </w:rPr>
        <w:t xml:space="preserve">Show results of the </w:t>
      </w:r>
      <w:r w:rsidRPr="00E06ECE" w:rsidR="2253AE35">
        <w:rPr>
          <w:sz w:val="24"/>
          <w:szCs w:val="24"/>
        </w:rPr>
        <w:t>evaluated</w:t>
      </w:r>
      <w:r w:rsidRPr="00E06ECE" w:rsidR="2253AE35">
        <w:rPr>
          <w:sz w:val="24"/>
          <w:szCs w:val="24"/>
        </w:rPr>
        <w:t xml:space="preserve"> test</w:t>
      </w:r>
    </w:p>
    <w:p w:rsidR="00E06ECE" w:rsidP="00E06ECE" w:rsidRDefault="00E06ECE" w14:paraId="5EE3211F" w14:textId="4CBFE611">
      <w:pPr>
        <w:pStyle w:val="BodyText"/>
        <w:spacing w:before="71" w:line="235" w:lineRule="auto"/>
        <w:ind w:left="460" w:firstLine="0"/>
      </w:pPr>
    </w:p>
    <w:p w:rsidR="004022CA" w:rsidRDefault="004022CA" w14:paraId="3A0FF5F2" w14:textId="77777777">
      <w:pPr>
        <w:pStyle w:val="BodyText"/>
        <w:spacing w:before="2"/>
        <w:ind w:left="0" w:firstLine="0"/>
        <w:rPr>
          <w:sz w:val="22"/>
        </w:rPr>
      </w:pPr>
    </w:p>
    <w:p w:rsidR="004022CA" w:rsidRDefault="00CC20FE" w14:paraId="6D250D7A" w14:textId="77777777">
      <w:pPr>
        <w:pStyle w:val="Heading1"/>
      </w:pPr>
      <w:r w:rsidR="6F42457B">
        <w:rPr/>
        <w:t>Environmental Needs</w:t>
      </w:r>
    </w:p>
    <w:p w:rsidR="004022CA" w:rsidP="00E06ECE" w:rsidRDefault="00CC20FE" w14:paraId="354638FC" w14:textId="34CE96D8">
      <w:pPr>
        <w:pStyle w:val="BodyText"/>
        <w:tabs>
          <w:tab w:val="left" w:pos="1179"/>
          <w:tab w:val="left" w:pos="1180"/>
        </w:tabs>
        <w:spacing w:line="240" w:lineRule="auto"/>
        <w:ind w:left="460" w:firstLine="720"/>
      </w:pPr>
    </w:p>
    <w:p w:rsidR="004022CA" w:rsidP="00E06ECE" w:rsidRDefault="00CC20FE" w14:paraId="4EAEEA77" w14:textId="73B65436">
      <w:pPr>
        <w:pStyle w:val="BodyText"/>
        <w:tabs>
          <w:tab w:val="left" w:pos="1179"/>
          <w:tab w:val="left" w:pos="1180"/>
        </w:tabs>
        <w:spacing w:line="240" w:lineRule="auto"/>
        <w:ind w:left="460" w:firstLine="720"/>
      </w:pPr>
      <w:r w:rsidR="281B5DE0">
        <w:rPr/>
        <w:t xml:space="preserve">There is little </w:t>
      </w:r>
      <w:r w:rsidR="281B5DE0">
        <w:rPr/>
        <w:t>to</w:t>
      </w:r>
      <w:r w:rsidR="281B5DE0">
        <w:rPr/>
        <w:t xml:space="preserve"> few special requirements to execute the GSWSA Inventory testing. The only special software needed is SQL server management studio to execute the queries for the GSWSA database and execute the manual test files. </w:t>
      </w:r>
      <w:r w:rsidR="749B1F3C">
        <w:rPr/>
        <w:t xml:space="preserve">The hardware needed is any standard PC that meets the minimum requirements to run the required software. </w:t>
      </w:r>
    </w:p>
    <w:p w:rsidR="004022CA" w:rsidRDefault="004022CA" w14:paraId="2BA226A1" w14:textId="3A217476">
      <w:pPr>
        <w:pStyle w:val="BodyText"/>
        <w:spacing w:before="1"/>
        <w:ind w:left="0" w:firstLine="0"/>
      </w:pPr>
    </w:p>
    <w:p w:rsidR="004022CA" w:rsidRDefault="00CC20FE" w14:paraId="2AD40A83" w14:textId="77777777">
      <w:pPr>
        <w:pStyle w:val="Heading1"/>
      </w:pPr>
      <w:r>
        <w:t>Responsibilities</w:t>
      </w:r>
    </w:p>
    <w:p w:rsidR="004022CA" w:rsidRDefault="004022CA" w14:paraId="17AD93B2" w14:textId="77777777">
      <w:pPr>
        <w:pStyle w:val="BodyText"/>
        <w:spacing w:before="10"/>
        <w:ind w:left="0" w:firstLine="0"/>
        <w:rPr>
          <w:b/>
          <w:sz w:val="22"/>
        </w:rPr>
      </w:pPr>
    </w:p>
    <w:p w:rsidR="2C5C6C46" w:rsidP="00E06ECE" w:rsidRDefault="2C5C6C46" w14:paraId="76C568B9" w14:textId="3E5B8015">
      <w:pPr>
        <w:pStyle w:val="BodyText"/>
        <w:spacing w:line="247" w:lineRule="auto"/>
        <w:ind w:left="460" w:right="256" w:firstLine="360"/>
      </w:pPr>
      <w:r w:rsidR="2C5C6C46">
        <w:rPr/>
        <w:t xml:space="preserve">Developer Nathan Marshall </w:t>
      </w:r>
      <w:proofErr w:type="gramStart"/>
      <w:r w:rsidR="2C5C6C46">
        <w:rPr/>
        <w:t>is in charge of</w:t>
      </w:r>
      <w:proofErr w:type="gramEnd"/>
      <w:r w:rsidR="2C5C6C46">
        <w:rPr/>
        <w:t xml:space="preserve"> the overall strategy for this level of plan in the GSWSA TP, the setting of risks for each feature, selecting each test item to be eva</w:t>
      </w:r>
      <w:r w:rsidR="1E5E6FE9">
        <w:rPr/>
        <w:t xml:space="preserve">luated, ensuring all elements are ready for testing, deciding </w:t>
      </w:r>
      <w:r w:rsidR="651EED35">
        <w:rPr/>
        <w:t xml:space="preserve">critical go- or no-go situations, and for delivering each item in the “Test Items” section. </w:t>
      </w:r>
      <w:r w:rsidR="3C55C7B3">
        <w:rPr/>
        <w:t xml:space="preserve">GSWSA intern Robert Johnson </w:t>
      </w:r>
      <w:proofErr w:type="gramStart"/>
      <w:r w:rsidR="3C55C7B3">
        <w:rPr/>
        <w:t>is in charge of</w:t>
      </w:r>
      <w:proofErr w:type="gramEnd"/>
      <w:r w:rsidR="3C55C7B3">
        <w:rPr/>
        <w:t xml:space="preserve"> providing required training for the GSWSA Inventory Project and all documents/code </w:t>
      </w:r>
      <w:r w:rsidR="03164500">
        <w:rPr/>
        <w:t>edited</w:t>
      </w:r>
      <w:r w:rsidR="3C55C7B3">
        <w:rPr/>
        <w:t>.</w:t>
      </w:r>
      <w:r w:rsidR="5E566222">
        <w:rPr/>
        <w:t xml:space="preserve"> Professor Paul </w:t>
      </w:r>
      <w:proofErr w:type="spellStart"/>
      <w:r w:rsidR="5E566222">
        <w:rPr/>
        <w:t>Cerkez</w:t>
      </w:r>
      <w:proofErr w:type="spellEnd"/>
      <w:r w:rsidR="5E566222">
        <w:rPr/>
        <w:t xml:space="preserve"> is in charge of insuring proper quality of documents provided.</w:t>
      </w:r>
    </w:p>
    <w:p w:rsidR="004022CA" w:rsidRDefault="004022CA" w14:paraId="0DE4B5B7" w14:textId="77777777">
      <w:pPr>
        <w:pStyle w:val="BodyText"/>
        <w:spacing w:before="6"/>
        <w:ind w:left="0" w:firstLine="0"/>
        <w:rPr>
          <w:sz w:val="23"/>
        </w:rPr>
        <w:sectPr w:rsidR="004022CA">
          <w:pgSz w:w="12240" w:h="15840" w:orient="portrait"/>
          <w:pgMar w:top="1360" w:right="1720" w:bottom="2220" w:left="1340" w:header="0" w:footer="2021" w:gutter="0"/>
          <w:cols w:space="720"/>
          <w:headerReference w:type="default" r:id="R4792deee01724d09"/>
        </w:sectPr>
      </w:pPr>
    </w:p>
    <w:p w:rsidR="004022CA" w:rsidRDefault="004022CA" w14:paraId="6B62F1B3" w14:textId="77777777">
      <w:pPr>
        <w:pStyle w:val="BodyText"/>
        <w:spacing w:before="2"/>
        <w:ind w:left="0" w:firstLine="0"/>
      </w:pPr>
    </w:p>
    <w:p w:rsidR="004022CA" w:rsidRDefault="00CC20FE" w14:paraId="1B095646" w14:textId="77777777">
      <w:pPr>
        <w:pStyle w:val="Heading1"/>
      </w:pPr>
      <w:r>
        <w:t>Staffing and Training Needs</w:t>
      </w:r>
    </w:p>
    <w:p w:rsidR="004022CA" w:rsidRDefault="004022CA" w14:paraId="02F2C34E" w14:textId="77777777">
      <w:pPr>
        <w:pStyle w:val="BodyText"/>
        <w:spacing w:before="2"/>
        <w:ind w:left="0" w:firstLine="0"/>
        <w:rPr>
          <w:b/>
        </w:rPr>
      </w:pPr>
    </w:p>
    <w:p w:rsidR="128B6E4B" w:rsidP="00E06ECE" w:rsidRDefault="128B6E4B" w14:paraId="76174542" w14:textId="6B5C41F7">
      <w:pPr>
        <w:pStyle w:val="BodyText"/>
        <w:ind w:left="460" w:firstLine="720"/>
      </w:pPr>
      <w:r w:rsidR="128B6E4B">
        <w:rPr/>
        <w:t>To be able to work on the GSWSA TP all editors and coders must</w:t>
      </w:r>
      <w:r w:rsidR="5130537C">
        <w:rPr/>
        <w:t xml:space="preserve"> be trained to</w:t>
      </w:r>
      <w:r w:rsidR="128B6E4B">
        <w:rPr/>
        <w:t xml:space="preserve"> understand </w:t>
      </w:r>
      <w:r w:rsidR="45DA53A2">
        <w:rPr/>
        <w:t xml:space="preserve">advanced coding in </w:t>
      </w:r>
      <w:r w:rsidR="128B6E4B">
        <w:rPr/>
        <w:t>SQL server management studio and must read over all prior and current</w:t>
      </w:r>
      <w:r w:rsidR="6D96FA66">
        <w:rPr/>
        <w:t xml:space="preserve"> documentation of the GSWSA Inventory Project.</w:t>
      </w:r>
      <w:r w:rsidR="7AEC73CA">
        <w:rPr/>
        <w:t xml:space="preserve"> It is critical that all editors and coders understand concurrent </w:t>
      </w:r>
      <w:r w:rsidR="750A0F88">
        <w:rPr/>
        <w:t xml:space="preserve">information technology terminology to properly </w:t>
      </w:r>
      <w:r w:rsidR="33AEF4BA">
        <w:rPr/>
        <w:t>comprehend the project. It is also crucial that all editors/coders understand how to manually unit test and understand how to report a unit tes</w:t>
      </w:r>
      <w:r w:rsidR="343326DC">
        <w:rPr/>
        <w:t>t in SQL server.</w:t>
      </w:r>
    </w:p>
    <w:p w:rsidR="004022CA" w:rsidRDefault="004022CA" w14:paraId="680A4E5D" w14:textId="77777777">
      <w:pPr>
        <w:pStyle w:val="BodyText"/>
        <w:ind w:left="0" w:firstLine="0"/>
      </w:pPr>
    </w:p>
    <w:p w:rsidR="004022CA" w:rsidP="00E06ECE" w:rsidRDefault="004022CA" w14:paraId="19219836" w14:textId="77777777">
      <w:pPr>
        <w:ind w:firstLine="720"/>
        <w:rPr>
          <w:sz w:val="24"/>
          <w:szCs w:val="24"/>
        </w:rPr>
        <w:sectPr w:rsidR="004022CA">
          <w:pgSz w:w="12240" w:h="15840" w:orient="portrait"/>
          <w:pgMar w:top="1340" w:right="1720" w:bottom="2220" w:left="1340" w:header="0" w:footer="2021" w:gutter="0"/>
          <w:cols w:space="720"/>
          <w:headerReference w:type="default" r:id="Rcc1d1a242ac64d28"/>
        </w:sectPr>
      </w:pPr>
    </w:p>
    <w:p w:rsidR="004022CA" w:rsidRDefault="004022CA" w14:paraId="296FEF7D" w14:textId="77777777">
      <w:pPr>
        <w:pStyle w:val="BodyText"/>
        <w:spacing w:before="1"/>
        <w:ind w:left="0" w:firstLine="0"/>
      </w:pPr>
    </w:p>
    <w:p w:rsidR="004022CA" w:rsidRDefault="00CC20FE" w14:paraId="57EA3EE1" w14:textId="77777777">
      <w:pPr>
        <w:pStyle w:val="Heading1"/>
      </w:pPr>
      <w:r w:rsidR="6F42457B">
        <w:rPr/>
        <w:t>Schedule</w:t>
      </w:r>
    </w:p>
    <w:tbl>
      <w:tblPr>
        <w:tblStyle w:val="TableGrid"/>
        <w:tblW w:w="0" w:type="auto"/>
        <w:tblLayout w:type="fixed"/>
        <w:tblLook w:val="06A0" w:firstRow="1" w:lastRow="0" w:firstColumn="1" w:lastColumn="0" w:noHBand="1" w:noVBand="1"/>
      </w:tblPr>
      <w:tblGrid>
        <w:gridCol w:w="4590"/>
        <w:gridCol w:w="4590"/>
      </w:tblGrid>
      <w:tr w:rsidR="00E06ECE" w:rsidTr="00E06ECE" w14:paraId="2D5A93FB">
        <w:tc>
          <w:tcPr>
            <w:tcW w:w="4590" w:type="dxa"/>
            <w:tcMar/>
          </w:tcPr>
          <w:p w:rsidR="09BD2296" w:rsidP="00E06ECE" w:rsidRDefault="09BD2296" w14:paraId="4B52BD00" w14:textId="12A4AD03">
            <w:pPr>
              <w:pStyle w:val="BodyText"/>
              <w:rPr>
                <w:b w:val="1"/>
                <w:bCs w:val="1"/>
              </w:rPr>
            </w:pPr>
            <w:r w:rsidRPr="00E06ECE" w:rsidR="09BD2296">
              <w:rPr>
                <w:b w:val="1"/>
                <w:bCs w:val="1"/>
              </w:rPr>
              <w:t>File Name</w:t>
            </w:r>
          </w:p>
        </w:tc>
        <w:tc>
          <w:tcPr>
            <w:tcW w:w="4590" w:type="dxa"/>
            <w:tcMar/>
          </w:tcPr>
          <w:p w:rsidR="09BD2296" w:rsidP="00E06ECE" w:rsidRDefault="09BD2296" w14:paraId="33ECF620" w14:textId="0ADB5CBF">
            <w:pPr>
              <w:pStyle w:val="BodyText"/>
              <w:rPr>
                <w:b w:val="1"/>
                <w:bCs w:val="1"/>
              </w:rPr>
            </w:pPr>
            <w:r w:rsidRPr="00E06ECE" w:rsidR="09BD2296">
              <w:rPr>
                <w:b w:val="1"/>
                <w:bCs w:val="1"/>
              </w:rPr>
              <w:t>Expected date</w:t>
            </w:r>
          </w:p>
        </w:tc>
      </w:tr>
      <w:tr w:rsidR="00E06ECE" w:rsidTr="00E06ECE" w14:paraId="69E86C4F">
        <w:tc>
          <w:tcPr>
            <w:tcW w:w="4590" w:type="dxa"/>
            <w:tcMar/>
          </w:tcPr>
          <w:p w:rsidR="09BD2296" w:rsidP="00E06ECE" w:rsidRDefault="09BD2296" w14:paraId="2D41B8ED" w14:textId="4BD70111">
            <w:pPr>
              <w:pStyle w:val="BodyText"/>
              <w:rPr>
                <w:b w:val="1"/>
                <w:bCs w:val="1"/>
              </w:rPr>
            </w:pPr>
            <w:r w:rsidRPr="00E06ECE" w:rsidR="09BD2296">
              <w:rPr>
                <w:b w:val="1"/>
                <w:bCs w:val="1"/>
              </w:rPr>
              <w:t>GSWSA Test Plan</w:t>
            </w:r>
          </w:p>
        </w:tc>
        <w:tc>
          <w:tcPr>
            <w:tcW w:w="4590" w:type="dxa"/>
            <w:tcMar/>
          </w:tcPr>
          <w:p w:rsidR="09BD2296" w:rsidP="00E06ECE" w:rsidRDefault="09BD2296" w14:paraId="4B088C9C" w14:textId="177E1118">
            <w:pPr>
              <w:pStyle w:val="BodyText"/>
              <w:rPr>
                <w:b w:val="1"/>
                <w:bCs w:val="1"/>
              </w:rPr>
            </w:pPr>
            <w:r w:rsidRPr="00E06ECE" w:rsidR="09BD2296">
              <w:rPr>
                <w:b w:val="1"/>
                <w:bCs w:val="1"/>
              </w:rPr>
              <w:t>11/15/2020</w:t>
            </w:r>
          </w:p>
        </w:tc>
      </w:tr>
      <w:tr w:rsidR="00E06ECE" w:rsidTr="00E06ECE" w14:paraId="5D6EC833">
        <w:tc>
          <w:tcPr>
            <w:tcW w:w="4590" w:type="dxa"/>
            <w:tcMar/>
          </w:tcPr>
          <w:p w:rsidR="09BD2296" w:rsidP="00E06ECE" w:rsidRDefault="09BD2296" w14:paraId="488BF35D" w14:textId="34D6F4A9">
            <w:pPr>
              <w:pStyle w:val="BodyText"/>
              <w:rPr>
                <w:b w:val="1"/>
                <w:bCs w:val="1"/>
              </w:rPr>
            </w:pPr>
            <w:r w:rsidRPr="00E06ECE" w:rsidR="09BD2296">
              <w:rPr>
                <w:b w:val="1"/>
                <w:bCs w:val="1"/>
              </w:rPr>
              <w:t>GSWSA Test Descriptions</w:t>
            </w:r>
          </w:p>
        </w:tc>
        <w:tc>
          <w:tcPr>
            <w:tcW w:w="4590" w:type="dxa"/>
            <w:tcMar/>
          </w:tcPr>
          <w:p w:rsidR="09BD2296" w:rsidP="00E06ECE" w:rsidRDefault="09BD2296" w14:paraId="654E75CD" w14:textId="694BDE4E">
            <w:pPr>
              <w:pStyle w:val="BodyText"/>
              <w:rPr>
                <w:b w:val="1"/>
                <w:bCs w:val="1"/>
              </w:rPr>
            </w:pPr>
            <w:r w:rsidRPr="00E06ECE" w:rsidR="09BD2296">
              <w:rPr>
                <w:b w:val="1"/>
                <w:bCs w:val="1"/>
              </w:rPr>
              <w:t>11/15/2020</w:t>
            </w:r>
          </w:p>
        </w:tc>
      </w:tr>
    </w:tbl>
    <w:p w:rsidR="004022CA" w:rsidRDefault="004022CA" w14:paraId="34FF1C98" w14:textId="77777777">
      <w:pPr>
        <w:pStyle w:val="BodyText"/>
        <w:spacing w:before="3"/>
        <w:ind w:left="0" w:firstLine="0"/>
      </w:pPr>
    </w:p>
    <w:p w:rsidR="004022CA" w:rsidRDefault="00CC20FE" w14:paraId="56D35B45" w14:textId="761840CC">
      <w:pPr>
        <w:pStyle w:val="BodyText"/>
        <w:ind w:left="460" w:right="385" w:firstLine="360"/>
      </w:pPr>
      <w:r w:rsidR="6BD483A8">
        <w:rPr>
          <w:spacing w:val="-7"/>
        </w:rPr>
        <w:t xml:space="preserve">All dates listed are subject to change in the event of a disaster or </w:t>
      </w:r>
      <w:r w:rsidR="4E21AFB3">
        <w:rPr>
          <w:spacing w:val="-7"/>
        </w:rPr>
        <w:t xml:space="preserve">unforeseen</w:t>
      </w:r>
      <w:r w:rsidR="6BD483A8">
        <w:rPr>
          <w:spacing w:val="-7"/>
        </w:rPr>
        <w:t xml:space="preserve"> circumstance approved by Professor Paul </w:t>
      </w:r>
      <w:proofErr w:type="spellStart"/>
      <w:r w:rsidR="6BD483A8">
        <w:rPr>
          <w:spacing w:val="-7"/>
        </w:rPr>
        <w:t xml:space="preserve">Cerkez</w:t>
      </w:r>
      <w:proofErr w:type="spellEnd"/>
      <w:r w:rsidR="6BD483A8">
        <w:rPr>
          <w:spacing w:val="-7"/>
        </w:rPr>
        <w:t xml:space="preserve">.</w:t>
      </w:r>
    </w:p>
    <w:p w:rsidR="004022CA" w:rsidRDefault="004022CA" w14:paraId="6D072C0D" w14:textId="77777777">
      <w:pPr>
        <w:pStyle w:val="BodyText"/>
        <w:spacing w:before="3"/>
        <w:ind w:left="0" w:firstLine="0"/>
      </w:pPr>
    </w:p>
    <w:p w:rsidR="004022CA" w:rsidRDefault="00CC20FE" w14:paraId="40012C56" w14:textId="77777777">
      <w:pPr>
        <w:pStyle w:val="Heading1"/>
      </w:pPr>
      <w:r>
        <w:t>Risks and Contingencies</w:t>
      </w:r>
    </w:p>
    <w:p w:rsidR="008840E4" w:rsidRDefault="008840E4" w14:paraId="48A21919" w14:textId="77777777">
      <w:pPr>
        <w:pStyle w:val="BodyText"/>
        <w:spacing w:before="3"/>
        <w:ind w:left="0" w:firstLine="0"/>
        <w:rPr>
          <w:b/>
        </w:rPr>
      </w:pPr>
    </w:p>
    <w:p w:rsidR="00311F27" w:rsidRDefault="00A45C4F" w14:paraId="379189A6" w14:textId="17F724FD">
      <w:pPr>
        <w:pStyle w:val="BodyText"/>
        <w:spacing w:before="3"/>
        <w:ind w:left="0" w:firstLine="0"/>
      </w:pPr>
      <w:r>
        <w:rPr>
          <w:b/>
        </w:rPr>
        <w:tab/>
      </w:r>
      <w:r w:rsidR="00CA525C">
        <w:t xml:space="preserve">There are multiple potential risks to the project within the testing process, this section lists multiple </w:t>
      </w:r>
      <w:r w:rsidR="0090585E">
        <w:t>possible risks</w:t>
      </w:r>
      <w:r w:rsidR="00CA525C">
        <w:t xml:space="preserve"> along with our contingency plan in relation to the </w:t>
      </w:r>
      <w:r w:rsidR="00311F27">
        <w:t>associated risks.</w:t>
      </w:r>
    </w:p>
    <w:p w:rsidR="00B604A5" w:rsidRDefault="00B604A5" w14:paraId="68C74825" w14:textId="77777777">
      <w:pPr>
        <w:pStyle w:val="BodyText"/>
        <w:spacing w:before="3"/>
        <w:ind w:left="0" w:firstLine="0"/>
      </w:pPr>
    </w:p>
    <w:tbl>
      <w:tblPr>
        <w:tblStyle w:val="TableGrid"/>
        <w:tblW w:w="0" w:type="auto"/>
        <w:tblLook w:val="04A0" w:firstRow="1" w:lastRow="0" w:firstColumn="1" w:lastColumn="0" w:noHBand="0" w:noVBand="1"/>
      </w:tblPr>
      <w:tblGrid>
        <w:gridCol w:w="4698"/>
        <w:gridCol w:w="4698"/>
      </w:tblGrid>
      <w:tr w:rsidRPr="00683BDF" w:rsidR="003A38D4" w:rsidTr="00E06ECE" w14:paraId="367F36D1" w14:textId="77777777">
        <w:tc>
          <w:tcPr>
            <w:tcW w:w="4698" w:type="dxa"/>
            <w:tcMar/>
          </w:tcPr>
          <w:p w:rsidRPr="00683BDF" w:rsidR="003A38D4" w:rsidRDefault="003A38D4" w14:paraId="7AFA232D" w14:textId="6014530C">
            <w:pPr>
              <w:pStyle w:val="BodyText"/>
              <w:spacing w:before="3"/>
              <w:ind w:left="0" w:firstLine="0"/>
              <w:rPr>
                <w:b/>
                <w:bCs/>
              </w:rPr>
            </w:pPr>
            <w:r w:rsidRPr="00683BDF">
              <w:rPr>
                <w:b/>
                <w:bCs/>
              </w:rPr>
              <w:t>Potential Risk</w:t>
            </w:r>
          </w:p>
        </w:tc>
        <w:tc>
          <w:tcPr>
            <w:tcW w:w="4698" w:type="dxa"/>
            <w:tcMar/>
          </w:tcPr>
          <w:p w:rsidRPr="00683BDF" w:rsidR="003A38D4" w:rsidRDefault="003A38D4" w14:paraId="692473E6" w14:textId="3CF9EF1E">
            <w:pPr>
              <w:pStyle w:val="BodyText"/>
              <w:spacing w:before="3"/>
              <w:ind w:left="0" w:firstLine="0"/>
              <w:rPr>
                <w:b/>
                <w:bCs/>
              </w:rPr>
            </w:pPr>
            <w:r w:rsidRPr="00683BDF">
              <w:rPr>
                <w:b/>
                <w:bCs/>
              </w:rPr>
              <w:t>Contingency</w:t>
            </w:r>
          </w:p>
        </w:tc>
      </w:tr>
      <w:tr w:rsidR="003A38D4" w:rsidTr="00E06ECE" w14:paraId="43FDCFE5" w14:textId="77777777">
        <w:tc>
          <w:tcPr>
            <w:tcW w:w="4698" w:type="dxa"/>
            <w:tcMar/>
          </w:tcPr>
          <w:p w:rsidR="003A38D4" w:rsidRDefault="00B9258D" w14:paraId="4966B7DB" w14:textId="0339A323">
            <w:pPr>
              <w:pStyle w:val="BodyText"/>
              <w:spacing w:before="3"/>
              <w:ind w:left="0" w:firstLine="0"/>
            </w:pPr>
            <w:r>
              <w:t>Improper script used for test</w:t>
            </w:r>
          </w:p>
        </w:tc>
        <w:tc>
          <w:tcPr>
            <w:tcW w:w="4698" w:type="dxa"/>
            <w:tcMar/>
          </w:tcPr>
          <w:p w:rsidR="003A38D4" w:rsidRDefault="00996C6D" w14:paraId="04A834CA" w14:textId="43C0BC05">
            <w:pPr>
              <w:pStyle w:val="BodyText"/>
              <w:spacing w:before="3"/>
              <w:ind w:left="0" w:firstLine="0"/>
            </w:pPr>
            <w:r>
              <w:t xml:space="preserve">In the event a script is not complete or is not returning the proper </w:t>
            </w:r>
            <w:r w:rsidR="001848C2">
              <w:t xml:space="preserve">result during testing, immediate work will take place to ensure the optimal script is created </w:t>
            </w:r>
            <w:r w:rsidR="008023B0">
              <w:t>to be retested during this process.</w:t>
            </w:r>
          </w:p>
        </w:tc>
      </w:tr>
      <w:tr w:rsidR="003A38D4" w:rsidTr="00E06ECE" w14:paraId="1D7038D2" w14:textId="77777777">
        <w:tc>
          <w:tcPr>
            <w:tcW w:w="4698" w:type="dxa"/>
            <w:tcMar/>
          </w:tcPr>
          <w:p w:rsidR="003A38D4" w:rsidRDefault="00112C27" w14:paraId="7B1D6BF7" w14:textId="1D5CE014">
            <w:pPr>
              <w:pStyle w:val="BodyText"/>
              <w:spacing w:before="3"/>
              <w:ind w:left="0" w:firstLine="0"/>
            </w:pPr>
            <w:r>
              <w:t xml:space="preserve">Changes to </w:t>
            </w:r>
            <w:r w:rsidR="00CE6BF6">
              <w:t xml:space="preserve">project </w:t>
            </w:r>
            <w:r w:rsidR="005A2C1F">
              <w:t>requirements</w:t>
            </w:r>
            <w:r w:rsidR="00CE6BF6">
              <w:t xml:space="preserve"> occur</w:t>
            </w:r>
          </w:p>
        </w:tc>
        <w:tc>
          <w:tcPr>
            <w:tcW w:w="4698" w:type="dxa"/>
            <w:tcMar/>
          </w:tcPr>
          <w:p w:rsidR="003A38D4" w:rsidRDefault="00CE6BF6" w14:paraId="32C3D286" w14:textId="3136E296">
            <w:pPr>
              <w:pStyle w:val="BodyText"/>
              <w:spacing w:before="3"/>
              <w:ind w:left="0" w:firstLine="0"/>
            </w:pPr>
            <w:r w:rsidR="5579BE29">
              <w:rPr/>
              <w:t xml:space="preserve">New revisions of project documents will be made in addition to </w:t>
            </w:r>
            <w:r w:rsidR="03F691C0">
              <w:rPr/>
              <w:t xml:space="preserve">any applicable adjustments of </w:t>
            </w:r>
            <w:r w:rsidR="298222FD">
              <w:rPr/>
              <w:t>code-based</w:t>
            </w:r>
            <w:r w:rsidR="03F691C0">
              <w:rPr/>
              <w:t xml:space="preserve"> deliverables. </w:t>
            </w:r>
            <w:r w:rsidR="77778E1C">
              <w:rPr/>
              <w:t>Additionally,</w:t>
            </w:r>
            <w:r w:rsidR="03F691C0">
              <w:rPr/>
              <w:t xml:space="preserve"> once the revisions are made </w:t>
            </w:r>
            <w:r w:rsidR="650F8DF8">
              <w:rPr/>
              <w:t xml:space="preserve">retesting </w:t>
            </w:r>
            <w:r w:rsidR="431DBA29">
              <w:rPr/>
              <w:t>will occur in the even they are necessary.</w:t>
            </w:r>
          </w:p>
        </w:tc>
      </w:tr>
      <w:tr w:rsidR="003A38D4" w:rsidTr="00E06ECE" w14:paraId="74567F15" w14:textId="77777777">
        <w:tc>
          <w:tcPr>
            <w:tcW w:w="4698" w:type="dxa"/>
            <w:tcMar/>
          </w:tcPr>
          <w:p w:rsidR="003A38D4" w:rsidRDefault="00414884" w14:paraId="75409778" w14:textId="26CC8DF4">
            <w:pPr>
              <w:pStyle w:val="BodyText"/>
              <w:spacing w:before="3"/>
              <w:ind w:left="0" w:firstLine="0"/>
            </w:pPr>
            <w:r>
              <w:t xml:space="preserve">Late </w:t>
            </w:r>
            <w:r w:rsidR="009343CA">
              <w:t>presentation of deliverables</w:t>
            </w:r>
          </w:p>
        </w:tc>
        <w:tc>
          <w:tcPr>
            <w:tcW w:w="4698" w:type="dxa"/>
            <w:tcMar/>
          </w:tcPr>
          <w:p w:rsidR="003A38D4" w:rsidRDefault="009B5CE1" w14:paraId="49FFC5DD" w14:textId="0B9FCF90">
            <w:pPr>
              <w:pStyle w:val="BodyText"/>
              <w:spacing w:before="3"/>
              <w:ind w:left="0" w:firstLine="0"/>
            </w:pPr>
            <w:r>
              <w:t xml:space="preserve">In the event of </w:t>
            </w:r>
            <w:r w:rsidR="009E3ED8">
              <w:t xml:space="preserve">project deliverables being late, </w:t>
            </w:r>
            <w:r w:rsidR="008E4F77">
              <w:t xml:space="preserve">project members will work </w:t>
            </w:r>
            <w:r w:rsidR="00E13D46">
              <w:t xml:space="preserve">to ensure </w:t>
            </w:r>
            <w:r w:rsidR="007044F1">
              <w:t xml:space="preserve">the </w:t>
            </w:r>
            <w:r w:rsidR="00326F52">
              <w:t>deliverables</w:t>
            </w:r>
            <w:r w:rsidR="007044F1">
              <w:t xml:space="preserve"> are </w:t>
            </w:r>
            <w:r w:rsidR="000A7D65">
              <w:t xml:space="preserve">sent as soon as possible with immediate notification to project </w:t>
            </w:r>
            <w:r w:rsidR="009331CE">
              <w:t>stakeholders.</w:t>
            </w:r>
            <w:r w:rsidR="008375A7">
              <w:t xml:space="preserve"> Project team members will seek to coordinate and ensure that these deliverables meet the designated requirements and </w:t>
            </w:r>
            <w:r w:rsidR="00326F52">
              <w:t>are sent to the specified recipient.</w:t>
            </w:r>
          </w:p>
        </w:tc>
      </w:tr>
    </w:tbl>
    <w:p w:rsidR="003A38D4" w:rsidRDefault="003A38D4" w14:paraId="7E601451" w14:textId="77777777">
      <w:pPr>
        <w:pStyle w:val="BodyText"/>
        <w:spacing w:before="3"/>
        <w:ind w:left="0" w:firstLine="0"/>
      </w:pPr>
    </w:p>
    <w:p w:rsidR="004022CA" w:rsidRDefault="004022CA" w14:paraId="5B08B5D1" w14:textId="77777777">
      <w:pPr>
        <w:pStyle w:val="BodyText"/>
        <w:spacing w:before="2"/>
        <w:ind w:left="0" w:firstLine="0"/>
      </w:pPr>
    </w:p>
    <w:p w:rsidR="004022CA" w:rsidRDefault="00CC20FE" w14:paraId="4A479C61" w14:textId="77777777">
      <w:pPr>
        <w:pStyle w:val="Heading1"/>
      </w:pPr>
      <w:r>
        <w:t>Approvals</w:t>
      </w:r>
    </w:p>
    <w:p w:rsidR="004022CA" w:rsidRDefault="004022CA" w14:paraId="16DEB4AB" w14:textId="77777777">
      <w:pPr>
        <w:pStyle w:val="BodyText"/>
        <w:spacing w:before="10"/>
        <w:ind w:left="0" w:firstLine="0"/>
        <w:rPr>
          <w:b/>
          <w:sz w:val="22"/>
        </w:rPr>
      </w:pPr>
    </w:p>
    <w:p w:rsidR="6C15C255" w:rsidP="00E06ECE" w:rsidRDefault="6C15C255" w14:paraId="44F3EB1F" w14:textId="6440B7B9">
      <w:pPr>
        <w:pStyle w:val="BodyText"/>
        <w:spacing w:line="247" w:lineRule="auto"/>
        <w:ind w:left="460" w:right="385" w:firstLine="360"/>
      </w:pPr>
      <w:r w:rsidR="6C15C255">
        <w:rPr/>
        <w:t xml:space="preserve">This project is a master plan. This means all parties involved must approve before the GSWSA TP can be </w:t>
      </w:r>
      <w:r w:rsidR="7DC41F79">
        <w:rPr/>
        <w:t>considered completed</w:t>
      </w:r>
      <w:r w:rsidR="6C15C255">
        <w:rPr/>
        <w:t xml:space="preserve">. The parties involved are as listed: Professor Paul </w:t>
      </w:r>
      <w:proofErr w:type="spellStart"/>
      <w:r w:rsidR="6C15C255">
        <w:rPr/>
        <w:t>Cerkez</w:t>
      </w:r>
      <w:proofErr w:type="spellEnd"/>
      <w:r w:rsidR="6C15C255">
        <w:rPr/>
        <w:t xml:space="preserve">, </w:t>
      </w:r>
      <w:r w:rsidR="7D3FED57">
        <w:rPr/>
        <w:t xml:space="preserve">GSWSA intern Robert Johnson, and author Nathan Tyler Marshall. The final approval and </w:t>
      </w:r>
      <w:r w:rsidR="4DEF3CA9">
        <w:rPr/>
        <w:t>revision will be determined by Professor Paul Cerkez.</w:t>
      </w:r>
    </w:p>
    <w:p w:rsidR="004022CA" w:rsidRDefault="004022CA" w14:paraId="0AD9C6F4" w14:textId="77777777">
      <w:pPr>
        <w:pStyle w:val="BodyText"/>
        <w:spacing w:before="3"/>
        <w:ind w:left="0" w:firstLine="0"/>
        <w:rPr>
          <w:sz w:val="23"/>
        </w:rPr>
      </w:pPr>
    </w:p>
    <w:sectPr w:rsidR="004022CA">
      <w:footerReference w:type="default" r:id="rId10"/>
      <w:pgSz w:w="12240" w:h="15840" w:orient="portrait"/>
      <w:pgMar w:top="1340" w:right="1720" w:bottom="1500" w:left="1340" w:header="0" w:footer="1292" w:gutter="0"/>
      <w:cols w:space="720"/>
      <w:headerReference w:type="default" r:id="R19dd7036a2e6458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52B9" w:rsidRDefault="00FF52B9" w14:paraId="0D716AB5" w14:textId="77777777">
      <w:r>
        <w:separator/>
      </w:r>
    </w:p>
  </w:endnote>
  <w:endnote w:type="continuationSeparator" w:id="0">
    <w:p w:rsidR="00FF52B9" w:rsidRDefault="00FF52B9" w14:paraId="4416089C" w14:textId="77777777">
      <w:r>
        <w:continuationSeparator/>
      </w:r>
    </w:p>
  </w:endnote>
  <w:endnote w:type="continuationNotice" w:id="1">
    <w:p w:rsidR="00FF52B9" w:rsidRDefault="00FF52B9" w14:paraId="0A0E224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22CA" w:rsidRDefault="00FF52B9" w14:paraId="28934834" w14:textId="77777777">
    <w:pPr>
      <w:pStyle w:val="BodyText"/>
      <w:spacing w:line="14" w:lineRule="auto"/>
      <w:ind w:left="0" w:firstLine="0"/>
      <w:rPr>
        <w:sz w:val="20"/>
      </w:rPr>
    </w:pPr>
    <w:r>
      <w:pict w14:anchorId="016983EA">
        <v:shapetype id="_x0000_t202" coordsize="21600,21600" o:spt="202" path="m,l,21600r21600,l21600,xe">
          <v:stroke joinstyle="miter"/>
          <v:path gradientshapeok="t" o:connecttype="rect"/>
        </v:shapetype>
        <v:shape id="_x0000_s2051" style="position:absolute;margin-left:211.25pt;margin-top:679.95pt;width:188.75pt;height:26.4pt;z-index:-251658240;mso-wrap-edited:f;mso-position-horizontal-relative:page;mso-position-vertical-relative:page" filled="f" stroked="f" type="#_x0000_t202">
          <v:textbox inset="0,0,0,0">
            <w:txbxContent>
              <w:p w:rsidR="004022CA" w:rsidRDefault="00CC20FE" w14:paraId="2199E92E" w14:textId="77777777">
                <w:pPr>
                  <w:spacing w:before="26" w:line="232" w:lineRule="auto"/>
                  <w:ind w:left="1625" w:right="-3" w:hanging="1605"/>
                  <w:rPr>
                    <w:sz w:val="24"/>
                  </w:rPr>
                </w:pPr>
                <w:r>
                  <w:rPr>
                    <w:rFonts w:ascii="Symbol" w:hAnsi="Symbol"/>
                    <w:sz w:val="18"/>
                  </w:rPr>
                  <w:t></w:t>
                </w:r>
                <w:r>
                  <w:rPr>
                    <w:sz w:val="18"/>
                  </w:rPr>
                  <w:t xml:space="preserve">2001 - Software Quality Engineering - Version </w:t>
                </w:r>
                <w:r>
                  <w:rPr>
                    <w:spacing w:val="-34"/>
                    <w:sz w:val="18"/>
                  </w:rPr>
                  <w:t xml:space="preserve">7.0 </w:t>
                </w:r>
                <w:r>
                  <w:rPr>
                    <w:sz w:val="18"/>
                  </w:rPr>
                  <w:t xml:space="preserve">A - </w:t>
                </w: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22CA" w:rsidRDefault="00FF52B9" w14:paraId="0E963E93" w14:textId="77777777">
    <w:pPr>
      <w:pStyle w:val="BodyText"/>
      <w:spacing w:line="14" w:lineRule="auto"/>
      <w:ind w:left="0" w:firstLine="0"/>
      <w:rPr>
        <w:sz w:val="20"/>
      </w:rPr>
    </w:pPr>
    <w:r>
      <w:pict w14:anchorId="016983EA">
        <v:shapetype id="_x0000_t202" coordsize="21600,21600" o:spt="202" path="m,l,21600r21600,l21600,xe">
          <v:stroke joinstyle="miter"/>
          <v:path gradientshapeok="t" o:connecttype="rect"/>
        </v:shapetype>
        <v:shape id="_x0000_s2050" style="position:absolute;margin-left:211.25pt;margin-top:679.95pt;width:188.75pt;height:26.4pt;z-index:-251658239;mso-wrap-edited:f;mso-position-horizontal-relative:page;mso-position-vertical-relative:page" filled="f" stroked="f" type="#_x0000_t202">
          <v:textbox inset="0,0,0,0">
            <w:txbxContent>
              <w:p w:rsidR="004022CA" w:rsidRDefault="00CC20FE" w14:paraId="451A6475" w14:textId="77777777">
                <w:pPr>
                  <w:spacing w:before="26" w:line="232" w:lineRule="auto"/>
                  <w:ind w:left="1625" w:right="-3" w:hanging="1605"/>
                  <w:rPr>
                    <w:sz w:val="24"/>
                  </w:rPr>
                </w:pPr>
                <w:r>
                  <w:rPr>
                    <w:rFonts w:ascii="Symbol" w:hAnsi="Symbol"/>
                    <w:sz w:val="18"/>
                  </w:rPr>
                  <w:t></w:t>
                </w:r>
                <w:r>
                  <w:rPr>
                    <w:sz w:val="18"/>
                  </w:rPr>
                  <w:t xml:space="preserve">2001 - Software Quality Engineering - Version </w:t>
                </w:r>
                <w:r>
                  <w:rPr>
                    <w:spacing w:val="-34"/>
                    <w:sz w:val="18"/>
                  </w:rPr>
                  <w:t xml:space="preserve">7.0 </w:t>
                </w:r>
                <w:r>
                  <w:rPr>
                    <w:sz w:val="18"/>
                  </w:rPr>
                  <w:t xml:space="preserve">A - </w:t>
                </w: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22CA" w:rsidRDefault="00FF52B9" w14:paraId="50A6B399" w14:textId="77777777">
    <w:pPr>
      <w:pStyle w:val="BodyText"/>
      <w:spacing w:line="14" w:lineRule="auto"/>
      <w:ind w:left="0" w:firstLine="0"/>
      <w:rPr>
        <w:sz w:val="20"/>
      </w:rPr>
    </w:pPr>
    <w:r>
      <w:pict w14:anchorId="792B1F10">
        <v:shapetype id="_x0000_t202" coordsize="21600,21600" o:spt="202" path="m,l,21600r21600,l21600,xe">
          <v:stroke joinstyle="miter"/>
          <v:path gradientshapeok="t" o:connecttype="rect"/>
        </v:shapetype>
        <v:shape id="_x0000_s2049" style="position:absolute;margin-left:211.25pt;margin-top:715.95pt;width:188.75pt;height:26.4pt;z-index:-251658238;mso-wrap-edited:f;mso-position-horizontal-relative:page;mso-position-vertical-relative:page" filled="f" stroked="f" type="#_x0000_t202">
          <v:textbox inset="0,0,0,0">
            <w:txbxContent>
              <w:p w:rsidR="004022CA" w:rsidRDefault="00CC20FE" w14:paraId="712ADDD8" w14:textId="77777777">
                <w:pPr>
                  <w:spacing w:before="26" w:line="232" w:lineRule="auto"/>
                  <w:ind w:left="1625" w:right="-3" w:hanging="1605"/>
                  <w:rPr>
                    <w:sz w:val="24"/>
                  </w:rPr>
                </w:pPr>
                <w:r>
                  <w:rPr>
                    <w:rFonts w:ascii="Symbol" w:hAnsi="Symbol"/>
                    <w:sz w:val="18"/>
                  </w:rPr>
                  <w:t></w:t>
                </w:r>
                <w:r>
                  <w:rPr>
                    <w:sz w:val="18"/>
                  </w:rPr>
                  <w:t xml:space="preserve">2001 - Software Quality Engineering - Version </w:t>
                </w:r>
                <w:r>
                  <w:rPr>
                    <w:spacing w:val="-34"/>
                    <w:sz w:val="18"/>
                  </w:rPr>
                  <w:t xml:space="preserve">7.0 </w:t>
                </w:r>
                <w:r>
                  <w:rPr>
                    <w:sz w:val="18"/>
                  </w:rPr>
                  <w:t xml:space="preserve">A - </w:t>
                </w:r>
                <w:r>
                  <w:fldChar w:fldCharType="begin"/>
                </w:r>
                <w:r>
                  <w:rPr>
                    <w:sz w:val="24"/>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52B9" w:rsidRDefault="00FF52B9" w14:paraId="4D341B07" w14:textId="77777777">
      <w:r>
        <w:separator/>
      </w:r>
    </w:p>
  </w:footnote>
  <w:footnote w:type="continuationSeparator" w:id="0">
    <w:p w:rsidR="00FF52B9" w:rsidRDefault="00FF52B9" w14:paraId="1C528D9A" w14:textId="77777777">
      <w:r>
        <w:continuationSeparator/>
      </w:r>
    </w:p>
  </w:footnote>
  <w:footnote w:type="continuationNotice" w:id="1">
    <w:p w:rsidR="00FF52B9" w:rsidRDefault="00FF52B9" w14:paraId="2A2B0E6A"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6EBE67B5">
      <w:tc>
        <w:tcPr>
          <w:tcW w:w="3060" w:type="dxa"/>
          <w:tcMar/>
        </w:tcPr>
        <w:p w:rsidR="00E06ECE" w:rsidP="00E06ECE" w:rsidRDefault="00E06ECE" w14:paraId="5CFA7D2C" w14:textId="115A2747">
          <w:pPr>
            <w:pStyle w:val="Header"/>
            <w:bidi w:val="0"/>
            <w:ind w:left="-115"/>
            <w:jc w:val="left"/>
          </w:pPr>
        </w:p>
      </w:tc>
      <w:tc>
        <w:tcPr>
          <w:tcW w:w="3060" w:type="dxa"/>
          <w:tcMar/>
        </w:tcPr>
        <w:p w:rsidR="00E06ECE" w:rsidP="00E06ECE" w:rsidRDefault="00E06ECE" w14:paraId="6617B59F" w14:textId="47328E34">
          <w:pPr>
            <w:pStyle w:val="Header"/>
            <w:bidi w:val="0"/>
            <w:jc w:val="center"/>
          </w:pPr>
        </w:p>
      </w:tc>
      <w:tc>
        <w:tcPr>
          <w:tcW w:w="3060" w:type="dxa"/>
          <w:tcMar/>
        </w:tcPr>
        <w:p w:rsidR="00E06ECE" w:rsidP="00E06ECE" w:rsidRDefault="00E06ECE" w14:paraId="61F687C0" w14:textId="39820E3E">
          <w:pPr>
            <w:pStyle w:val="Header"/>
            <w:bidi w:val="0"/>
            <w:ind w:right="-115"/>
            <w:jc w:val="right"/>
          </w:pPr>
        </w:p>
      </w:tc>
    </w:tr>
  </w:tbl>
  <w:p w:rsidR="00E06ECE" w:rsidP="00E06ECE" w:rsidRDefault="00E06ECE" w14:paraId="2E2805A0" w14:textId="5213B57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4A5116A6">
      <w:tc>
        <w:tcPr>
          <w:tcW w:w="3060" w:type="dxa"/>
          <w:tcMar/>
        </w:tcPr>
        <w:p w:rsidR="00E06ECE" w:rsidP="00E06ECE" w:rsidRDefault="00E06ECE" w14:paraId="2C55A559" w14:textId="75CBF527">
          <w:pPr>
            <w:pStyle w:val="Header"/>
            <w:bidi w:val="0"/>
            <w:ind w:left="-115"/>
            <w:jc w:val="left"/>
          </w:pPr>
        </w:p>
      </w:tc>
      <w:tc>
        <w:tcPr>
          <w:tcW w:w="3060" w:type="dxa"/>
          <w:tcMar/>
        </w:tcPr>
        <w:p w:rsidR="00E06ECE" w:rsidP="00E06ECE" w:rsidRDefault="00E06ECE" w14:paraId="18E263FE" w14:textId="698F9708">
          <w:pPr>
            <w:pStyle w:val="Header"/>
            <w:bidi w:val="0"/>
            <w:jc w:val="center"/>
          </w:pPr>
        </w:p>
      </w:tc>
      <w:tc>
        <w:tcPr>
          <w:tcW w:w="3060" w:type="dxa"/>
          <w:tcMar/>
        </w:tcPr>
        <w:p w:rsidR="00E06ECE" w:rsidP="00E06ECE" w:rsidRDefault="00E06ECE" w14:paraId="16864756" w14:textId="21FEAEC7">
          <w:pPr>
            <w:pStyle w:val="Header"/>
            <w:bidi w:val="0"/>
            <w:ind w:right="-115"/>
            <w:jc w:val="right"/>
          </w:pPr>
        </w:p>
      </w:tc>
    </w:tr>
  </w:tbl>
  <w:p w:rsidR="00E06ECE" w:rsidP="00E06ECE" w:rsidRDefault="00E06ECE" w14:paraId="4E94A32F" w14:textId="234E512B">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4E10FBA4">
      <w:tc>
        <w:tcPr>
          <w:tcW w:w="3060" w:type="dxa"/>
          <w:tcMar/>
        </w:tcPr>
        <w:p w:rsidR="00E06ECE" w:rsidP="00E06ECE" w:rsidRDefault="00E06ECE" w14:paraId="0D1767F9" w14:textId="6715C648">
          <w:pPr>
            <w:pStyle w:val="Header"/>
            <w:bidi w:val="0"/>
            <w:ind w:left="-115"/>
            <w:jc w:val="left"/>
          </w:pPr>
        </w:p>
      </w:tc>
      <w:tc>
        <w:tcPr>
          <w:tcW w:w="3060" w:type="dxa"/>
          <w:tcMar/>
        </w:tcPr>
        <w:p w:rsidR="00E06ECE" w:rsidP="00E06ECE" w:rsidRDefault="00E06ECE" w14:paraId="4344BA23" w14:textId="471EBD63">
          <w:pPr>
            <w:pStyle w:val="Header"/>
            <w:bidi w:val="0"/>
            <w:jc w:val="center"/>
          </w:pPr>
        </w:p>
      </w:tc>
      <w:tc>
        <w:tcPr>
          <w:tcW w:w="3060" w:type="dxa"/>
          <w:tcMar/>
        </w:tcPr>
        <w:p w:rsidR="00E06ECE" w:rsidP="00E06ECE" w:rsidRDefault="00E06ECE" w14:paraId="6ECC9FA0" w14:textId="6C99C3F7">
          <w:pPr>
            <w:pStyle w:val="Header"/>
            <w:bidi w:val="0"/>
            <w:ind w:right="-115"/>
            <w:jc w:val="right"/>
          </w:pPr>
        </w:p>
      </w:tc>
    </w:tr>
  </w:tbl>
  <w:p w:rsidR="00E06ECE" w:rsidP="00E06ECE" w:rsidRDefault="00E06ECE" w14:paraId="083BC30E" w14:textId="7BEC9923">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6ED80845">
      <w:tc>
        <w:tcPr>
          <w:tcW w:w="3060" w:type="dxa"/>
          <w:tcMar/>
        </w:tcPr>
        <w:p w:rsidR="00E06ECE" w:rsidP="00E06ECE" w:rsidRDefault="00E06ECE" w14:paraId="2BBF41E6" w14:textId="4D3D3711">
          <w:pPr>
            <w:pStyle w:val="Header"/>
            <w:bidi w:val="0"/>
            <w:ind w:left="-115"/>
            <w:jc w:val="left"/>
          </w:pPr>
        </w:p>
      </w:tc>
      <w:tc>
        <w:tcPr>
          <w:tcW w:w="3060" w:type="dxa"/>
          <w:tcMar/>
        </w:tcPr>
        <w:p w:rsidR="00E06ECE" w:rsidP="00E06ECE" w:rsidRDefault="00E06ECE" w14:paraId="31906422" w14:textId="380AF0C8">
          <w:pPr>
            <w:pStyle w:val="Header"/>
            <w:bidi w:val="0"/>
            <w:jc w:val="center"/>
          </w:pPr>
        </w:p>
      </w:tc>
      <w:tc>
        <w:tcPr>
          <w:tcW w:w="3060" w:type="dxa"/>
          <w:tcMar/>
        </w:tcPr>
        <w:p w:rsidR="00E06ECE" w:rsidP="00E06ECE" w:rsidRDefault="00E06ECE" w14:paraId="51D78221" w14:textId="516A40F2">
          <w:pPr>
            <w:pStyle w:val="Header"/>
            <w:bidi w:val="0"/>
            <w:ind w:right="-115"/>
            <w:jc w:val="right"/>
          </w:pPr>
        </w:p>
      </w:tc>
    </w:tr>
  </w:tbl>
  <w:p w:rsidR="00E06ECE" w:rsidP="00E06ECE" w:rsidRDefault="00E06ECE" w14:paraId="41266468" w14:textId="7D1AB13F">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7BC94488">
      <w:tc>
        <w:tcPr>
          <w:tcW w:w="3060" w:type="dxa"/>
          <w:tcMar/>
        </w:tcPr>
        <w:p w:rsidR="00E06ECE" w:rsidP="00E06ECE" w:rsidRDefault="00E06ECE" w14:paraId="18E15443" w14:textId="3DCA1BBE">
          <w:pPr>
            <w:pStyle w:val="Header"/>
            <w:bidi w:val="0"/>
            <w:ind w:left="-115"/>
            <w:jc w:val="left"/>
          </w:pPr>
        </w:p>
      </w:tc>
      <w:tc>
        <w:tcPr>
          <w:tcW w:w="3060" w:type="dxa"/>
          <w:tcMar/>
        </w:tcPr>
        <w:p w:rsidR="00E06ECE" w:rsidP="00E06ECE" w:rsidRDefault="00E06ECE" w14:paraId="71E624BB" w14:textId="01003FC3">
          <w:pPr>
            <w:pStyle w:val="Header"/>
            <w:bidi w:val="0"/>
            <w:jc w:val="center"/>
          </w:pPr>
        </w:p>
      </w:tc>
      <w:tc>
        <w:tcPr>
          <w:tcW w:w="3060" w:type="dxa"/>
          <w:tcMar/>
        </w:tcPr>
        <w:p w:rsidR="00E06ECE" w:rsidP="00E06ECE" w:rsidRDefault="00E06ECE" w14:paraId="1CC777E9" w14:textId="7F134214">
          <w:pPr>
            <w:pStyle w:val="Header"/>
            <w:bidi w:val="0"/>
            <w:ind w:right="-115"/>
            <w:jc w:val="right"/>
          </w:pPr>
        </w:p>
      </w:tc>
    </w:tr>
  </w:tbl>
  <w:p w:rsidR="00E06ECE" w:rsidP="00E06ECE" w:rsidRDefault="00E06ECE" w14:paraId="5AC91F98" w14:textId="36B09305">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01A1DA0A">
      <w:tc>
        <w:tcPr>
          <w:tcW w:w="3060" w:type="dxa"/>
          <w:tcMar/>
        </w:tcPr>
        <w:p w:rsidR="00E06ECE" w:rsidP="00E06ECE" w:rsidRDefault="00E06ECE" w14:paraId="3B364A13" w14:textId="3D61B110">
          <w:pPr>
            <w:pStyle w:val="Header"/>
            <w:bidi w:val="0"/>
            <w:ind w:left="-115"/>
            <w:jc w:val="left"/>
          </w:pPr>
        </w:p>
      </w:tc>
      <w:tc>
        <w:tcPr>
          <w:tcW w:w="3060" w:type="dxa"/>
          <w:tcMar/>
        </w:tcPr>
        <w:p w:rsidR="00E06ECE" w:rsidP="00E06ECE" w:rsidRDefault="00E06ECE" w14:paraId="42FFE657" w14:textId="35B0DD47">
          <w:pPr>
            <w:pStyle w:val="Header"/>
            <w:bidi w:val="0"/>
            <w:jc w:val="center"/>
          </w:pPr>
        </w:p>
      </w:tc>
      <w:tc>
        <w:tcPr>
          <w:tcW w:w="3060" w:type="dxa"/>
          <w:tcMar/>
        </w:tcPr>
        <w:p w:rsidR="00E06ECE" w:rsidP="00E06ECE" w:rsidRDefault="00E06ECE" w14:paraId="7600962A" w14:textId="4CE587D9">
          <w:pPr>
            <w:pStyle w:val="Header"/>
            <w:bidi w:val="0"/>
            <w:ind w:right="-115"/>
            <w:jc w:val="right"/>
          </w:pPr>
        </w:p>
      </w:tc>
    </w:tr>
  </w:tbl>
  <w:p w:rsidR="00E06ECE" w:rsidP="00E06ECE" w:rsidRDefault="00E06ECE" w14:paraId="368BCE62" w14:textId="3C2AD584">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3AB917E4">
      <w:tc>
        <w:tcPr>
          <w:tcW w:w="3060" w:type="dxa"/>
          <w:tcMar/>
        </w:tcPr>
        <w:p w:rsidR="00E06ECE" w:rsidP="00E06ECE" w:rsidRDefault="00E06ECE" w14:paraId="23B5F7DD" w14:textId="3EC84A10">
          <w:pPr>
            <w:pStyle w:val="Header"/>
            <w:bidi w:val="0"/>
            <w:ind w:left="-115"/>
            <w:jc w:val="left"/>
          </w:pPr>
        </w:p>
      </w:tc>
      <w:tc>
        <w:tcPr>
          <w:tcW w:w="3060" w:type="dxa"/>
          <w:tcMar/>
        </w:tcPr>
        <w:p w:rsidR="00E06ECE" w:rsidP="00E06ECE" w:rsidRDefault="00E06ECE" w14:paraId="57B41F3D" w14:textId="7F1D15BF">
          <w:pPr>
            <w:pStyle w:val="Header"/>
            <w:bidi w:val="0"/>
            <w:jc w:val="center"/>
          </w:pPr>
        </w:p>
      </w:tc>
      <w:tc>
        <w:tcPr>
          <w:tcW w:w="3060" w:type="dxa"/>
          <w:tcMar/>
        </w:tcPr>
        <w:p w:rsidR="00E06ECE" w:rsidP="00E06ECE" w:rsidRDefault="00E06ECE" w14:paraId="12ECA0CC" w14:textId="25C4137E">
          <w:pPr>
            <w:pStyle w:val="Header"/>
            <w:bidi w:val="0"/>
            <w:ind w:right="-115"/>
            <w:jc w:val="right"/>
          </w:pPr>
        </w:p>
      </w:tc>
    </w:tr>
  </w:tbl>
  <w:p w:rsidR="00E06ECE" w:rsidP="00E06ECE" w:rsidRDefault="00E06ECE" w14:paraId="7A36D88C" w14:textId="40CB9346">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116322E3">
      <w:tc>
        <w:tcPr>
          <w:tcW w:w="3060" w:type="dxa"/>
          <w:tcMar/>
        </w:tcPr>
        <w:p w:rsidR="00E06ECE" w:rsidP="00E06ECE" w:rsidRDefault="00E06ECE" w14:paraId="153E6949" w14:textId="3B78167E">
          <w:pPr>
            <w:pStyle w:val="Header"/>
            <w:bidi w:val="0"/>
            <w:ind w:left="-115"/>
            <w:jc w:val="left"/>
          </w:pPr>
        </w:p>
      </w:tc>
      <w:tc>
        <w:tcPr>
          <w:tcW w:w="3060" w:type="dxa"/>
          <w:tcMar/>
        </w:tcPr>
        <w:p w:rsidR="00E06ECE" w:rsidP="00E06ECE" w:rsidRDefault="00E06ECE" w14:paraId="5D66FF57" w14:textId="09C06932">
          <w:pPr>
            <w:pStyle w:val="Header"/>
            <w:bidi w:val="0"/>
            <w:jc w:val="center"/>
          </w:pPr>
        </w:p>
      </w:tc>
      <w:tc>
        <w:tcPr>
          <w:tcW w:w="3060" w:type="dxa"/>
          <w:tcMar/>
        </w:tcPr>
        <w:p w:rsidR="00E06ECE" w:rsidP="00E06ECE" w:rsidRDefault="00E06ECE" w14:paraId="7D05C802" w14:textId="67F22FDE">
          <w:pPr>
            <w:pStyle w:val="Header"/>
            <w:bidi w:val="0"/>
            <w:ind w:right="-115"/>
            <w:jc w:val="right"/>
          </w:pPr>
        </w:p>
      </w:tc>
    </w:tr>
  </w:tbl>
  <w:p w:rsidR="00E06ECE" w:rsidP="00E06ECE" w:rsidRDefault="00E06ECE" w14:paraId="4C1FEE30" w14:textId="03F011F9">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252112D8">
      <w:tc>
        <w:tcPr>
          <w:tcW w:w="3060" w:type="dxa"/>
          <w:tcMar/>
        </w:tcPr>
        <w:p w:rsidR="00E06ECE" w:rsidP="00E06ECE" w:rsidRDefault="00E06ECE" w14:paraId="646FCA17" w14:textId="3D8B35FA">
          <w:pPr>
            <w:pStyle w:val="Header"/>
            <w:bidi w:val="0"/>
            <w:ind w:left="-115"/>
            <w:jc w:val="left"/>
          </w:pPr>
        </w:p>
      </w:tc>
      <w:tc>
        <w:tcPr>
          <w:tcW w:w="3060" w:type="dxa"/>
          <w:tcMar/>
        </w:tcPr>
        <w:p w:rsidR="00E06ECE" w:rsidP="00E06ECE" w:rsidRDefault="00E06ECE" w14:paraId="3D25D94D" w14:textId="2FC15F6A">
          <w:pPr>
            <w:pStyle w:val="Header"/>
            <w:bidi w:val="0"/>
            <w:jc w:val="center"/>
          </w:pPr>
        </w:p>
      </w:tc>
      <w:tc>
        <w:tcPr>
          <w:tcW w:w="3060" w:type="dxa"/>
          <w:tcMar/>
        </w:tcPr>
        <w:p w:rsidR="00E06ECE" w:rsidP="00E06ECE" w:rsidRDefault="00E06ECE" w14:paraId="555CF3E9" w14:textId="7FA81A49">
          <w:pPr>
            <w:pStyle w:val="Header"/>
            <w:bidi w:val="0"/>
            <w:ind w:right="-115"/>
            <w:jc w:val="right"/>
          </w:pPr>
        </w:p>
      </w:tc>
    </w:tr>
  </w:tbl>
  <w:p w:rsidR="00E06ECE" w:rsidP="00E06ECE" w:rsidRDefault="00E06ECE" w14:paraId="708905EE" w14:textId="078F7D1F">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60"/>
      <w:gridCol w:w="3060"/>
      <w:gridCol w:w="3060"/>
    </w:tblGrid>
    <w:tr w:rsidR="00E06ECE" w:rsidTr="00E06ECE" w14:paraId="5AD730E4">
      <w:tc>
        <w:tcPr>
          <w:tcW w:w="3060" w:type="dxa"/>
          <w:tcMar/>
        </w:tcPr>
        <w:p w:rsidR="00E06ECE" w:rsidP="00E06ECE" w:rsidRDefault="00E06ECE" w14:paraId="4386DA6C" w14:textId="459C18BA">
          <w:pPr>
            <w:pStyle w:val="Header"/>
            <w:bidi w:val="0"/>
            <w:ind w:left="-115"/>
            <w:jc w:val="left"/>
          </w:pPr>
        </w:p>
      </w:tc>
      <w:tc>
        <w:tcPr>
          <w:tcW w:w="3060" w:type="dxa"/>
          <w:tcMar/>
        </w:tcPr>
        <w:p w:rsidR="00E06ECE" w:rsidP="00E06ECE" w:rsidRDefault="00E06ECE" w14:paraId="7F8DBEA5" w14:textId="11A5C30E">
          <w:pPr>
            <w:pStyle w:val="Header"/>
            <w:bidi w:val="0"/>
            <w:jc w:val="center"/>
          </w:pPr>
        </w:p>
      </w:tc>
      <w:tc>
        <w:tcPr>
          <w:tcW w:w="3060" w:type="dxa"/>
          <w:tcMar/>
        </w:tcPr>
        <w:p w:rsidR="00E06ECE" w:rsidP="00E06ECE" w:rsidRDefault="00E06ECE" w14:paraId="4FE87A0F" w14:textId="74972BC5">
          <w:pPr>
            <w:pStyle w:val="Header"/>
            <w:bidi w:val="0"/>
            <w:ind w:right="-115"/>
            <w:jc w:val="right"/>
          </w:pPr>
        </w:p>
      </w:tc>
    </w:tr>
  </w:tbl>
  <w:p w:rsidR="00E06ECE" w:rsidP="00E06ECE" w:rsidRDefault="00E06ECE" w14:paraId="7DAC4FA6" w14:textId="7CBFD6B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AB115F"/>
    <w:multiLevelType w:val="hybridMultilevel"/>
    <w:tmpl w:val="49CEC8F6"/>
    <w:lvl w:ilvl="0" w:tplc="1E6A24AC">
      <w:start w:val="1"/>
      <w:numFmt w:val="bullet"/>
      <w:lvlText w:val=""/>
      <w:lvlJc w:val="left"/>
      <w:pPr>
        <w:ind w:left="720" w:hanging="360"/>
      </w:pPr>
      <w:rPr>
        <w:rFonts w:hint="default" w:ascii="Symbol" w:hAnsi="Symbol"/>
      </w:rPr>
    </w:lvl>
    <w:lvl w:ilvl="1" w:tplc="5F4AF010">
      <w:start w:val="1"/>
      <w:numFmt w:val="bullet"/>
      <w:lvlText w:val=""/>
      <w:lvlJc w:val="left"/>
      <w:pPr>
        <w:ind w:left="1440" w:hanging="360"/>
      </w:pPr>
      <w:rPr>
        <w:rFonts w:hint="default" w:ascii="Symbol" w:hAnsi="Symbol"/>
      </w:rPr>
    </w:lvl>
    <w:lvl w:ilvl="2" w:tplc="15E66C52">
      <w:start w:val="1"/>
      <w:numFmt w:val="bullet"/>
      <w:lvlText w:val=""/>
      <w:lvlJc w:val="left"/>
      <w:pPr>
        <w:ind w:left="2160" w:hanging="360"/>
      </w:pPr>
      <w:rPr>
        <w:rFonts w:hint="default" w:ascii="Wingdings" w:hAnsi="Wingdings"/>
      </w:rPr>
    </w:lvl>
    <w:lvl w:ilvl="3" w:tplc="1D549444">
      <w:start w:val="1"/>
      <w:numFmt w:val="bullet"/>
      <w:lvlText w:val=""/>
      <w:lvlJc w:val="left"/>
      <w:pPr>
        <w:ind w:left="2880" w:hanging="360"/>
      </w:pPr>
      <w:rPr>
        <w:rFonts w:hint="default" w:ascii="Symbol" w:hAnsi="Symbol"/>
      </w:rPr>
    </w:lvl>
    <w:lvl w:ilvl="4" w:tplc="880011EE">
      <w:start w:val="1"/>
      <w:numFmt w:val="bullet"/>
      <w:lvlText w:val="o"/>
      <w:lvlJc w:val="left"/>
      <w:pPr>
        <w:ind w:left="3600" w:hanging="360"/>
      </w:pPr>
      <w:rPr>
        <w:rFonts w:hint="default" w:ascii="Courier New" w:hAnsi="Courier New"/>
      </w:rPr>
    </w:lvl>
    <w:lvl w:ilvl="5" w:tplc="590EE22C">
      <w:start w:val="1"/>
      <w:numFmt w:val="bullet"/>
      <w:lvlText w:val=""/>
      <w:lvlJc w:val="left"/>
      <w:pPr>
        <w:ind w:left="4320" w:hanging="360"/>
      </w:pPr>
      <w:rPr>
        <w:rFonts w:hint="default" w:ascii="Wingdings" w:hAnsi="Wingdings"/>
      </w:rPr>
    </w:lvl>
    <w:lvl w:ilvl="6" w:tplc="38B03AF8">
      <w:start w:val="1"/>
      <w:numFmt w:val="bullet"/>
      <w:lvlText w:val=""/>
      <w:lvlJc w:val="left"/>
      <w:pPr>
        <w:ind w:left="5040" w:hanging="360"/>
      </w:pPr>
      <w:rPr>
        <w:rFonts w:hint="default" w:ascii="Symbol" w:hAnsi="Symbol"/>
      </w:rPr>
    </w:lvl>
    <w:lvl w:ilvl="7" w:tplc="A51839F2">
      <w:start w:val="1"/>
      <w:numFmt w:val="bullet"/>
      <w:lvlText w:val="o"/>
      <w:lvlJc w:val="left"/>
      <w:pPr>
        <w:ind w:left="5760" w:hanging="360"/>
      </w:pPr>
      <w:rPr>
        <w:rFonts w:hint="default" w:ascii="Courier New" w:hAnsi="Courier New"/>
      </w:rPr>
    </w:lvl>
    <w:lvl w:ilvl="8" w:tplc="5F6E5C90">
      <w:start w:val="1"/>
      <w:numFmt w:val="bullet"/>
      <w:lvlText w:val=""/>
      <w:lvlJc w:val="left"/>
      <w:pPr>
        <w:ind w:left="6480" w:hanging="360"/>
      </w:pPr>
      <w:rPr>
        <w:rFonts w:hint="default" w:ascii="Wingdings" w:hAnsi="Wingdings"/>
      </w:rPr>
    </w:lvl>
  </w:abstractNum>
  <w:abstractNum w:abstractNumId="1" w15:restartNumberingAfterBreak="0">
    <w:nsid w:val="22EB42AF"/>
    <w:multiLevelType w:val="hybridMultilevel"/>
    <w:tmpl w:val="E1FC32DE"/>
    <w:lvl w:ilvl="0" w:tplc="FBF2FB90">
      <w:numFmt w:val="bullet"/>
      <w:lvlText w:val=""/>
      <w:lvlJc w:val="left"/>
      <w:pPr>
        <w:ind w:left="720" w:hanging="360"/>
      </w:pPr>
      <w:rPr>
        <w:rFonts w:hint="default" w:ascii="Symbol" w:hAnsi="Symbol"/>
      </w:rPr>
    </w:lvl>
    <w:lvl w:ilvl="1" w:tplc="53566E40">
      <w:start w:val="1"/>
      <w:numFmt w:val="bullet"/>
      <w:lvlText w:val="o"/>
      <w:lvlJc w:val="left"/>
      <w:pPr>
        <w:ind w:left="1440" w:hanging="360"/>
      </w:pPr>
      <w:rPr>
        <w:rFonts w:hint="default" w:ascii="Courier New" w:hAnsi="Courier New"/>
      </w:rPr>
    </w:lvl>
    <w:lvl w:ilvl="2" w:tplc="2CC86790">
      <w:start w:val="1"/>
      <w:numFmt w:val="bullet"/>
      <w:lvlText w:val=""/>
      <w:lvlJc w:val="left"/>
      <w:pPr>
        <w:ind w:left="2160" w:hanging="360"/>
      </w:pPr>
      <w:rPr>
        <w:rFonts w:hint="default" w:ascii="Wingdings" w:hAnsi="Wingdings"/>
      </w:rPr>
    </w:lvl>
    <w:lvl w:ilvl="3" w:tplc="86FA8972">
      <w:start w:val="1"/>
      <w:numFmt w:val="bullet"/>
      <w:lvlText w:val=""/>
      <w:lvlJc w:val="left"/>
      <w:pPr>
        <w:ind w:left="2880" w:hanging="360"/>
      </w:pPr>
      <w:rPr>
        <w:rFonts w:hint="default" w:ascii="Symbol" w:hAnsi="Symbol"/>
      </w:rPr>
    </w:lvl>
    <w:lvl w:ilvl="4" w:tplc="6114989A">
      <w:start w:val="1"/>
      <w:numFmt w:val="bullet"/>
      <w:lvlText w:val="o"/>
      <w:lvlJc w:val="left"/>
      <w:pPr>
        <w:ind w:left="3600" w:hanging="360"/>
      </w:pPr>
      <w:rPr>
        <w:rFonts w:hint="default" w:ascii="Courier New" w:hAnsi="Courier New"/>
      </w:rPr>
    </w:lvl>
    <w:lvl w:ilvl="5" w:tplc="C8286400">
      <w:start w:val="1"/>
      <w:numFmt w:val="bullet"/>
      <w:lvlText w:val=""/>
      <w:lvlJc w:val="left"/>
      <w:pPr>
        <w:ind w:left="4320" w:hanging="360"/>
      </w:pPr>
      <w:rPr>
        <w:rFonts w:hint="default" w:ascii="Wingdings" w:hAnsi="Wingdings"/>
      </w:rPr>
    </w:lvl>
    <w:lvl w:ilvl="6" w:tplc="CC2081F8">
      <w:start w:val="1"/>
      <w:numFmt w:val="bullet"/>
      <w:lvlText w:val=""/>
      <w:lvlJc w:val="left"/>
      <w:pPr>
        <w:ind w:left="5040" w:hanging="360"/>
      </w:pPr>
      <w:rPr>
        <w:rFonts w:hint="default" w:ascii="Symbol" w:hAnsi="Symbol"/>
      </w:rPr>
    </w:lvl>
    <w:lvl w:ilvl="7" w:tplc="914ECB0A">
      <w:start w:val="1"/>
      <w:numFmt w:val="bullet"/>
      <w:lvlText w:val="o"/>
      <w:lvlJc w:val="left"/>
      <w:pPr>
        <w:ind w:left="5760" w:hanging="360"/>
      </w:pPr>
      <w:rPr>
        <w:rFonts w:hint="default" w:ascii="Courier New" w:hAnsi="Courier New"/>
      </w:rPr>
    </w:lvl>
    <w:lvl w:ilvl="8" w:tplc="CE985468">
      <w:start w:val="1"/>
      <w:numFmt w:val="bullet"/>
      <w:lvlText w:val=""/>
      <w:lvlJc w:val="left"/>
      <w:pPr>
        <w:ind w:left="6480" w:hanging="360"/>
      </w:pPr>
      <w:rPr>
        <w:rFonts w:hint="default" w:ascii="Wingdings" w:hAnsi="Wingdings"/>
      </w:rPr>
    </w:lvl>
  </w:abstractNum>
  <w:abstractNum w:abstractNumId="2" w15:restartNumberingAfterBreak="0">
    <w:nsid w:val="277D2F50"/>
    <w:multiLevelType w:val="hybridMultilevel"/>
    <w:tmpl w:val="FFFFFFFF"/>
    <w:lvl w:ilvl="0" w:tplc="B90C869C">
      <w:start w:val="1"/>
      <w:numFmt w:val="bullet"/>
      <w:lvlText w:val=""/>
      <w:lvlJc w:val="left"/>
      <w:pPr>
        <w:ind w:left="720" w:hanging="360"/>
      </w:pPr>
      <w:rPr>
        <w:rFonts w:hint="default" w:ascii="Symbol" w:hAnsi="Symbol"/>
      </w:rPr>
    </w:lvl>
    <w:lvl w:ilvl="1" w:tplc="A22C2128">
      <w:start w:val="1"/>
      <w:numFmt w:val="bullet"/>
      <w:lvlText w:val=""/>
      <w:lvlJc w:val="left"/>
      <w:pPr>
        <w:ind w:left="1440" w:hanging="360"/>
      </w:pPr>
      <w:rPr>
        <w:rFonts w:hint="default" w:ascii="Symbol" w:hAnsi="Symbol"/>
      </w:rPr>
    </w:lvl>
    <w:lvl w:ilvl="2" w:tplc="7402065C">
      <w:start w:val="1"/>
      <w:numFmt w:val="bullet"/>
      <w:lvlText w:val=""/>
      <w:lvlJc w:val="left"/>
      <w:pPr>
        <w:ind w:left="2160" w:hanging="360"/>
      </w:pPr>
      <w:rPr>
        <w:rFonts w:hint="default" w:ascii="Wingdings" w:hAnsi="Wingdings"/>
      </w:rPr>
    </w:lvl>
    <w:lvl w:ilvl="3" w:tplc="4CCA6916">
      <w:start w:val="1"/>
      <w:numFmt w:val="bullet"/>
      <w:lvlText w:val=""/>
      <w:lvlJc w:val="left"/>
      <w:pPr>
        <w:ind w:left="2880" w:hanging="360"/>
      </w:pPr>
      <w:rPr>
        <w:rFonts w:hint="default" w:ascii="Symbol" w:hAnsi="Symbol"/>
      </w:rPr>
    </w:lvl>
    <w:lvl w:ilvl="4" w:tplc="FB020B80">
      <w:start w:val="1"/>
      <w:numFmt w:val="bullet"/>
      <w:lvlText w:val="o"/>
      <w:lvlJc w:val="left"/>
      <w:pPr>
        <w:ind w:left="3600" w:hanging="360"/>
      </w:pPr>
      <w:rPr>
        <w:rFonts w:hint="default" w:ascii="Courier New" w:hAnsi="Courier New"/>
      </w:rPr>
    </w:lvl>
    <w:lvl w:ilvl="5" w:tplc="A1585622">
      <w:start w:val="1"/>
      <w:numFmt w:val="bullet"/>
      <w:lvlText w:val=""/>
      <w:lvlJc w:val="left"/>
      <w:pPr>
        <w:ind w:left="4320" w:hanging="360"/>
      </w:pPr>
      <w:rPr>
        <w:rFonts w:hint="default" w:ascii="Wingdings" w:hAnsi="Wingdings"/>
      </w:rPr>
    </w:lvl>
    <w:lvl w:ilvl="6" w:tplc="EB12B310">
      <w:start w:val="1"/>
      <w:numFmt w:val="bullet"/>
      <w:lvlText w:val=""/>
      <w:lvlJc w:val="left"/>
      <w:pPr>
        <w:ind w:left="5040" w:hanging="360"/>
      </w:pPr>
      <w:rPr>
        <w:rFonts w:hint="default" w:ascii="Symbol" w:hAnsi="Symbol"/>
      </w:rPr>
    </w:lvl>
    <w:lvl w:ilvl="7" w:tplc="FC70EDAA">
      <w:start w:val="1"/>
      <w:numFmt w:val="bullet"/>
      <w:lvlText w:val="o"/>
      <w:lvlJc w:val="left"/>
      <w:pPr>
        <w:ind w:left="5760" w:hanging="360"/>
      </w:pPr>
      <w:rPr>
        <w:rFonts w:hint="default" w:ascii="Courier New" w:hAnsi="Courier New"/>
      </w:rPr>
    </w:lvl>
    <w:lvl w:ilvl="8" w:tplc="258CEB58">
      <w:start w:val="1"/>
      <w:numFmt w:val="bullet"/>
      <w:lvlText w:val=""/>
      <w:lvlJc w:val="left"/>
      <w:pPr>
        <w:ind w:left="6480" w:hanging="360"/>
      </w:pPr>
      <w:rPr>
        <w:rFonts w:hint="default" w:ascii="Wingdings" w:hAnsi="Wingdings"/>
      </w:rPr>
    </w:lvl>
  </w:abstractNum>
  <w:abstractNum w:abstractNumId="3" w15:restartNumberingAfterBreak="0">
    <w:nsid w:val="28CB1F1A"/>
    <w:multiLevelType w:val="hybridMultilevel"/>
    <w:tmpl w:val="FFFFFFFF"/>
    <w:lvl w:ilvl="0" w:tplc="A05A4E86">
      <w:numFmt w:val="bullet"/>
      <w:lvlText w:val=""/>
      <w:lvlJc w:val="left"/>
      <w:pPr>
        <w:ind w:left="720" w:hanging="360"/>
      </w:pPr>
      <w:rPr>
        <w:rFonts w:hint="default" w:ascii="Symbol" w:hAnsi="Symbol"/>
      </w:rPr>
    </w:lvl>
    <w:lvl w:ilvl="1" w:tplc="009489D6">
      <w:start w:val="1"/>
      <w:numFmt w:val="bullet"/>
      <w:lvlText w:val="o"/>
      <w:lvlJc w:val="left"/>
      <w:pPr>
        <w:ind w:left="1440" w:hanging="360"/>
      </w:pPr>
      <w:rPr>
        <w:rFonts w:hint="default" w:ascii="Courier New" w:hAnsi="Courier New"/>
      </w:rPr>
    </w:lvl>
    <w:lvl w:ilvl="2" w:tplc="74B851BC">
      <w:start w:val="1"/>
      <w:numFmt w:val="bullet"/>
      <w:lvlText w:val=""/>
      <w:lvlJc w:val="left"/>
      <w:pPr>
        <w:ind w:left="2160" w:hanging="360"/>
      </w:pPr>
      <w:rPr>
        <w:rFonts w:hint="default" w:ascii="Wingdings" w:hAnsi="Wingdings"/>
      </w:rPr>
    </w:lvl>
    <w:lvl w:ilvl="3" w:tplc="2154093A">
      <w:start w:val="1"/>
      <w:numFmt w:val="bullet"/>
      <w:lvlText w:val=""/>
      <w:lvlJc w:val="left"/>
      <w:pPr>
        <w:ind w:left="2880" w:hanging="360"/>
      </w:pPr>
      <w:rPr>
        <w:rFonts w:hint="default" w:ascii="Symbol" w:hAnsi="Symbol"/>
      </w:rPr>
    </w:lvl>
    <w:lvl w:ilvl="4" w:tplc="72ACA7A4">
      <w:start w:val="1"/>
      <w:numFmt w:val="bullet"/>
      <w:lvlText w:val="o"/>
      <w:lvlJc w:val="left"/>
      <w:pPr>
        <w:ind w:left="3600" w:hanging="360"/>
      </w:pPr>
      <w:rPr>
        <w:rFonts w:hint="default" w:ascii="Courier New" w:hAnsi="Courier New"/>
      </w:rPr>
    </w:lvl>
    <w:lvl w:ilvl="5" w:tplc="AF90D456">
      <w:start w:val="1"/>
      <w:numFmt w:val="bullet"/>
      <w:lvlText w:val=""/>
      <w:lvlJc w:val="left"/>
      <w:pPr>
        <w:ind w:left="4320" w:hanging="360"/>
      </w:pPr>
      <w:rPr>
        <w:rFonts w:hint="default" w:ascii="Wingdings" w:hAnsi="Wingdings"/>
      </w:rPr>
    </w:lvl>
    <w:lvl w:ilvl="6" w:tplc="5F64D438">
      <w:start w:val="1"/>
      <w:numFmt w:val="bullet"/>
      <w:lvlText w:val=""/>
      <w:lvlJc w:val="left"/>
      <w:pPr>
        <w:ind w:left="5040" w:hanging="360"/>
      </w:pPr>
      <w:rPr>
        <w:rFonts w:hint="default" w:ascii="Symbol" w:hAnsi="Symbol"/>
      </w:rPr>
    </w:lvl>
    <w:lvl w:ilvl="7" w:tplc="E018843C">
      <w:start w:val="1"/>
      <w:numFmt w:val="bullet"/>
      <w:lvlText w:val="o"/>
      <w:lvlJc w:val="left"/>
      <w:pPr>
        <w:ind w:left="5760" w:hanging="360"/>
      </w:pPr>
      <w:rPr>
        <w:rFonts w:hint="default" w:ascii="Courier New" w:hAnsi="Courier New"/>
      </w:rPr>
    </w:lvl>
    <w:lvl w:ilvl="8" w:tplc="938252A8">
      <w:start w:val="1"/>
      <w:numFmt w:val="bullet"/>
      <w:lvlText w:val=""/>
      <w:lvlJc w:val="left"/>
      <w:pPr>
        <w:ind w:left="6480" w:hanging="360"/>
      </w:pPr>
      <w:rPr>
        <w:rFonts w:hint="default" w:ascii="Wingdings" w:hAnsi="Wingdings"/>
      </w:rPr>
    </w:lvl>
  </w:abstractNum>
  <w:abstractNum w:abstractNumId="4" w15:restartNumberingAfterBreak="0">
    <w:nsid w:val="35BF1CAD"/>
    <w:multiLevelType w:val="hybridMultilevel"/>
    <w:tmpl w:val="B82ADAAE"/>
    <w:lvl w:ilvl="0" w:tplc="BF94045E">
      <w:start w:val="1"/>
      <w:numFmt w:val="lowerLetter"/>
      <w:lvlText w:val="%1."/>
      <w:lvlJc w:val="left"/>
      <w:pPr>
        <w:ind w:left="1440" w:hanging="360"/>
      </w:pPr>
    </w:lvl>
    <w:lvl w:ilvl="1" w:tplc="F872B51A">
      <w:start w:val="1"/>
      <w:numFmt w:val="lowerLetter"/>
      <w:lvlText w:val="%2."/>
      <w:lvlJc w:val="left"/>
      <w:pPr>
        <w:ind w:left="2160" w:hanging="360"/>
      </w:pPr>
    </w:lvl>
    <w:lvl w:ilvl="2" w:tplc="2E7E0A7E">
      <w:start w:val="1"/>
      <w:numFmt w:val="lowerRoman"/>
      <w:lvlText w:val="%3."/>
      <w:lvlJc w:val="right"/>
      <w:pPr>
        <w:ind w:left="2880" w:hanging="180"/>
      </w:pPr>
    </w:lvl>
    <w:lvl w:ilvl="3" w:tplc="093A3BE8">
      <w:start w:val="1"/>
      <w:numFmt w:val="decimal"/>
      <w:lvlText w:val="%4."/>
      <w:lvlJc w:val="left"/>
      <w:pPr>
        <w:ind w:left="3600" w:hanging="360"/>
      </w:pPr>
    </w:lvl>
    <w:lvl w:ilvl="4" w:tplc="A8A09142">
      <w:start w:val="1"/>
      <w:numFmt w:val="lowerLetter"/>
      <w:lvlText w:val="%5."/>
      <w:lvlJc w:val="left"/>
      <w:pPr>
        <w:ind w:left="4320" w:hanging="360"/>
      </w:pPr>
    </w:lvl>
    <w:lvl w:ilvl="5" w:tplc="0E449ED8">
      <w:start w:val="1"/>
      <w:numFmt w:val="lowerRoman"/>
      <w:lvlText w:val="%6."/>
      <w:lvlJc w:val="right"/>
      <w:pPr>
        <w:ind w:left="5040" w:hanging="180"/>
      </w:pPr>
    </w:lvl>
    <w:lvl w:ilvl="6" w:tplc="739A78E2">
      <w:start w:val="1"/>
      <w:numFmt w:val="decimal"/>
      <w:lvlText w:val="%7."/>
      <w:lvlJc w:val="left"/>
      <w:pPr>
        <w:ind w:left="5760" w:hanging="360"/>
      </w:pPr>
    </w:lvl>
    <w:lvl w:ilvl="7" w:tplc="F1D298D4">
      <w:start w:val="1"/>
      <w:numFmt w:val="lowerLetter"/>
      <w:lvlText w:val="%8."/>
      <w:lvlJc w:val="left"/>
      <w:pPr>
        <w:ind w:left="6480" w:hanging="360"/>
      </w:pPr>
    </w:lvl>
    <w:lvl w:ilvl="8" w:tplc="66425C8C">
      <w:start w:val="1"/>
      <w:numFmt w:val="lowerRoman"/>
      <w:lvlText w:val="%9."/>
      <w:lvlJc w:val="right"/>
      <w:pPr>
        <w:ind w:left="7200" w:hanging="180"/>
      </w:pPr>
    </w:lvl>
  </w:abstractNum>
  <w:abstractNum w:abstractNumId="5" w15:restartNumberingAfterBreak="0">
    <w:nsid w:val="4BD61708"/>
    <w:multiLevelType w:val="hybridMultilevel"/>
    <w:tmpl w:val="94C4D17E"/>
    <w:lvl w:ilvl="0" w:tplc="86B0A272">
      <w:start w:val="1"/>
      <w:numFmt w:val="lowerLetter"/>
      <w:lvlText w:val="%1."/>
      <w:lvlJc w:val="left"/>
      <w:pPr>
        <w:ind w:left="1440" w:hanging="360"/>
      </w:pPr>
    </w:lvl>
    <w:lvl w:ilvl="1" w:tplc="83908D20">
      <w:start w:val="1"/>
      <w:numFmt w:val="lowerLetter"/>
      <w:lvlText w:val="%2."/>
      <w:lvlJc w:val="left"/>
      <w:pPr>
        <w:ind w:left="2160" w:hanging="360"/>
      </w:pPr>
    </w:lvl>
    <w:lvl w:ilvl="2" w:tplc="722EDEAE">
      <w:start w:val="1"/>
      <w:numFmt w:val="lowerRoman"/>
      <w:lvlText w:val="%3."/>
      <w:lvlJc w:val="right"/>
      <w:pPr>
        <w:ind w:left="2880" w:hanging="180"/>
      </w:pPr>
    </w:lvl>
    <w:lvl w:ilvl="3" w:tplc="7D580BF4">
      <w:start w:val="1"/>
      <w:numFmt w:val="decimal"/>
      <w:lvlText w:val="%4."/>
      <w:lvlJc w:val="left"/>
      <w:pPr>
        <w:ind w:left="3600" w:hanging="360"/>
      </w:pPr>
    </w:lvl>
    <w:lvl w:ilvl="4" w:tplc="011E3FB2">
      <w:start w:val="1"/>
      <w:numFmt w:val="lowerLetter"/>
      <w:lvlText w:val="%5."/>
      <w:lvlJc w:val="left"/>
      <w:pPr>
        <w:ind w:left="4320" w:hanging="360"/>
      </w:pPr>
    </w:lvl>
    <w:lvl w:ilvl="5" w:tplc="F746007C">
      <w:start w:val="1"/>
      <w:numFmt w:val="lowerRoman"/>
      <w:lvlText w:val="%6."/>
      <w:lvlJc w:val="right"/>
      <w:pPr>
        <w:ind w:left="5040" w:hanging="180"/>
      </w:pPr>
    </w:lvl>
    <w:lvl w:ilvl="6" w:tplc="D422ACE8">
      <w:start w:val="1"/>
      <w:numFmt w:val="decimal"/>
      <w:lvlText w:val="%7."/>
      <w:lvlJc w:val="left"/>
      <w:pPr>
        <w:ind w:left="5760" w:hanging="360"/>
      </w:pPr>
    </w:lvl>
    <w:lvl w:ilvl="7" w:tplc="D12AC8BA">
      <w:start w:val="1"/>
      <w:numFmt w:val="lowerLetter"/>
      <w:lvlText w:val="%8."/>
      <w:lvlJc w:val="left"/>
      <w:pPr>
        <w:ind w:left="6480" w:hanging="360"/>
      </w:pPr>
    </w:lvl>
    <w:lvl w:ilvl="8" w:tplc="45066EE2">
      <w:start w:val="1"/>
      <w:numFmt w:val="lowerRoman"/>
      <w:lvlText w:val="%9."/>
      <w:lvlJc w:val="right"/>
      <w:pPr>
        <w:ind w:left="7200" w:hanging="180"/>
      </w:pPr>
    </w:lvl>
  </w:abstractNum>
  <w:abstractNum w:abstractNumId="6" w15:restartNumberingAfterBreak="0">
    <w:nsid w:val="52E152D7"/>
    <w:multiLevelType w:val="hybridMultilevel"/>
    <w:tmpl w:val="FFFFFFFF"/>
    <w:lvl w:ilvl="0" w:tplc="8252E1D6">
      <w:start w:val="1"/>
      <w:numFmt w:val="lowerLetter"/>
      <w:lvlText w:val="%1."/>
      <w:lvlJc w:val="left"/>
      <w:pPr>
        <w:ind w:left="1440" w:hanging="360"/>
      </w:pPr>
    </w:lvl>
    <w:lvl w:ilvl="1" w:tplc="7542E390">
      <w:start w:val="1"/>
      <w:numFmt w:val="lowerLetter"/>
      <w:lvlText w:val="%2."/>
      <w:lvlJc w:val="left"/>
      <w:pPr>
        <w:ind w:left="2160" w:hanging="360"/>
      </w:pPr>
    </w:lvl>
    <w:lvl w:ilvl="2" w:tplc="BEE873DC">
      <w:start w:val="1"/>
      <w:numFmt w:val="lowerRoman"/>
      <w:lvlText w:val="%3."/>
      <w:lvlJc w:val="right"/>
      <w:pPr>
        <w:ind w:left="2880" w:hanging="180"/>
      </w:pPr>
    </w:lvl>
    <w:lvl w:ilvl="3" w:tplc="19B0EC56">
      <w:start w:val="1"/>
      <w:numFmt w:val="decimal"/>
      <w:lvlText w:val="%4."/>
      <w:lvlJc w:val="left"/>
      <w:pPr>
        <w:ind w:left="3600" w:hanging="360"/>
      </w:pPr>
    </w:lvl>
    <w:lvl w:ilvl="4" w:tplc="55AE58E0">
      <w:start w:val="1"/>
      <w:numFmt w:val="lowerLetter"/>
      <w:lvlText w:val="%5."/>
      <w:lvlJc w:val="left"/>
      <w:pPr>
        <w:ind w:left="4320" w:hanging="360"/>
      </w:pPr>
    </w:lvl>
    <w:lvl w:ilvl="5" w:tplc="0D5E2620">
      <w:start w:val="1"/>
      <w:numFmt w:val="lowerRoman"/>
      <w:lvlText w:val="%6."/>
      <w:lvlJc w:val="right"/>
      <w:pPr>
        <w:ind w:left="5040" w:hanging="180"/>
      </w:pPr>
    </w:lvl>
    <w:lvl w:ilvl="6" w:tplc="0F046524">
      <w:start w:val="1"/>
      <w:numFmt w:val="decimal"/>
      <w:lvlText w:val="%7."/>
      <w:lvlJc w:val="left"/>
      <w:pPr>
        <w:ind w:left="5760" w:hanging="360"/>
      </w:pPr>
    </w:lvl>
    <w:lvl w:ilvl="7" w:tplc="6C8818D8">
      <w:start w:val="1"/>
      <w:numFmt w:val="lowerLetter"/>
      <w:lvlText w:val="%8."/>
      <w:lvlJc w:val="left"/>
      <w:pPr>
        <w:ind w:left="6480" w:hanging="360"/>
      </w:pPr>
    </w:lvl>
    <w:lvl w:ilvl="8" w:tplc="660070C6">
      <w:start w:val="1"/>
      <w:numFmt w:val="lowerRoman"/>
      <w:lvlText w:val="%9."/>
      <w:lvlJc w:val="right"/>
      <w:pPr>
        <w:ind w:left="7200" w:hanging="180"/>
      </w:pPr>
    </w:lvl>
  </w:abstractNum>
  <w:abstractNum w:abstractNumId="7" w15:restartNumberingAfterBreak="0">
    <w:nsid w:val="5BBD2965"/>
    <w:multiLevelType w:val="hybridMultilevel"/>
    <w:tmpl w:val="631A7536"/>
    <w:lvl w:ilvl="0">
      <w:numFmt w:val="bullet"/>
      <w:lvlText w:val=""/>
      <w:lvlJc w:val="left"/>
      <w:pPr>
        <w:ind w:left="1180" w:hanging="360"/>
      </w:pPr>
      <w:rPr>
        <w:rFonts w:hint="default" w:ascii="Symbol" w:hAnsi="Symbol"/>
        <w:w w:val="100"/>
        <w:sz w:val="24"/>
        <w:szCs w:val="24"/>
      </w:rPr>
    </w:lvl>
    <w:lvl w:ilvl="1">
      <w:start w:val="1"/>
      <w:numFmt w:val="bullet"/>
      <w:lvlText w:val=""/>
      <w:lvlJc w:val="left"/>
      <w:pPr>
        <w:ind w:left="1540" w:hanging="360"/>
      </w:pPr>
      <w:rPr>
        <w:rFonts w:hint="default" w:ascii="Symbol" w:hAnsi="Symbol"/>
        <w:w w:val="100"/>
        <w:sz w:val="24"/>
        <w:szCs w:val="24"/>
      </w:rPr>
    </w:lvl>
    <w:lvl w:ilvl="2" w:tplc="EC749E4A">
      <w:numFmt w:val="bullet"/>
      <w:lvlText w:val=""/>
      <w:lvlJc w:val="left"/>
      <w:pPr>
        <w:ind w:left="1900" w:hanging="360"/>
      </w:pPr>
      <w:rPr>
        <w:rFonts w:hint="default" w:ascii="Symbol" w:hAnsi="Symbol" w:eastAsia="Symbol" w:cs="Symbol"/>
        <w:w w:val="100"/>
        <w:sz w:val="24"/>
        <w:szCs w:val="24"/>
      </w:rPr>
    </w:lvl>
    <w:lvl w:ilvl="3" w:tplc="F01278F0">
      <w:numFmt w:val="bullet"/>
      <w:lvlText w:val="•"/>
      <w:lvlJc w:val="left"/>
      <w:pPr>
        <w:ind w:left="2810" w:hanging="360"/>
      </w:pPr>
      <w:rPr>
        <w:rFonts w:hint="default"/>
      </w:rPr>
    </w:lvl>
    <w:lvl w:ilvl="4" w:tplc="2FDC7878">
      <w:numFmt w:val="bullet"/>
      <w:lvlText w:val="•"/>
      <w:lvlJc w:val="left"/>
      <w:pPr>
        <w:ind w:left="3720" w:hanging="360"/>
      </w:pPr>
      <w:rPr>
        <w:rFonts w:hint="default"/>
      </w:rPr>
    </w:lvl>
    <w:lvl w:ilvl="5" w:tplc="1B46D04E">
      <w:numFmt w:val="bullet"/>
      <w:lvlText w:val="•"/>
      <w:lvlJc w:val="left"/>
      <w:pPr>
        <w:ind w:left="4630" w:hanging="360"/>
      </w:pPr>
      <w:rPr>
        <w:rFonts w:hint="default"/>
      </w:rPr>
    </w:lvl>
    <w:lvl w:ilvl="6" w:tplc="FE3AABBC">
      <w:numFmt w:val="bullet"/>
      <w:lvlText w:val="•"/>
      <w:lvlJc w:val="left"/>
      <w:pPr>
        <w:ind w:left="5540" w:hanging="360"/>
      </w:pPr>
      <w:rPr>
        <w:rFonts w:hint="default"/>
      </w:rPr>
    </w:lvl>
    <w:lvl w:ilvl="7" w:tplc="BA40C5CA">
      <w:numFmt w:val="bullet"/>
      <w:lvlText w:val="•"/>
      <w:lvlJc w:val="left"/>
      <w:pPr>
        <w:ind w:left="6450" w:hanging="360"/>
      </w:pPr>
      <w:rPr>
        <w:rFonts w:hint="default"/>
      </w:rPr>
    </w:lvl>
    <w:lvl w:ilvl="8" w:tplc="6BA63658">
      <w:numFmt w:val="bullet"/>
      <w:lvlText w:val="•"/>
      <w:lvlJc w:val="left"/>
      <w:pPr>
        <w:ind w:left="7360" w:hanging="360"/>
      </w:pPr>
      <w:rPr>
        <w:rFonts w:hint="default"/>
      </w:rPr>
    </w:lvl>
  </w:abstractNum>
  <w:abstractNum w:abstractNumId="8" w15:restartNumberingAfterBreak="0">
    <w:nsid w:val="6A504ECC"/>
    <w:multiLevelType w:val="hybridMultilevel"/>
    <w:tmpl w:val="FFFFFFFF"/>
    <w:lvl w:ilvl="0" w:tplc="51C43576">
      <w:start w:val="1"/>
      <w:numFmt w:val="lowerLetter"/>
      <w:lvlText w:val="%1."/>
      <w:lvlJc w:val="left"/>
      <w:pPr>
        <w:ind w:left="1440" w:hanging="360"/>
      </w:pPr>
    </w:lvl>
    <w:lvl w:ilvl="1" w:tplc="44AC0558">
      <w:start w:val="1"/>
      <w:numFmt w:val="lowerLetter"/>
      <w:lvlText w:val="%2."/>
      <w:lvlJc w:val="left"/>
      <w:pPr>
        <w:ind w:left="2160" w:hanging="360"/>
      </w:pPr>
    </w:lvl>
    <w:lvl w:ilvl="2" w:tplc="441422AC">
      <w:start w:val="1"/>
      <w:numFmt w:val="lowerRoman"/>
      <w:lvlText w:val="%3."/>
      <w:lvlJc w:val="right"/>
      <w:pPr>
        <w:ind w:left="2880" w:hanging="180"/>
      </w:pPr>
    </w:lvl>
    <w:lvl w:ilvl="3" w:tplc="9CE47BD2">
      <w:start w:val="1"/>
      <w:numFmt w:val="decimal"/>
      <w:lvlText w:val="%4."/>
      <w:lvlJc w:val="left"/>
      <w:pPr>
        <w:ind w:left="3600" w:hanging="360"/>
      </w:pPr>
    </w:lvl>
    <w:lvl w:ilvl="4" w:tplc="8E363908">
      <w:start w:val="1"/>
      <w:numFmt w:val="lowerLetter"/>
      <w:lvlText w:val="%5."/>
      <w:lvlJc w:val="left"/>
      <w:pPr>
        <w:ind w:left="4320" w:hanging="360"/>
      </w:pPr>
    </w:lvl>
    <w:lvl w:ilvl="5" w:tplc="4072DF74">
      <w:start w:val="1"/>
      <w:numFmt w:val="lowerRoman"/>
      <w:lvlText w:val="%6."/>
      <w:lvlJc w:val="right"/>
      <w:pPr>
        <w:ind w:left="5040" w:hanging="180"/>
      </w:pPr>
    </w:lvl>
    <w:lvl w:ilvl="6" w:tplc="245ADE8E">
      <w:start w:val="1"/>
      <w:numFmt w:val="decimal"/>
      <w:lvlText w:val="%7."/>
      <w:lvlJc w:val="left"/>
      <w:pPr>
        <w:ind w:left="5760" w:hanging="360"/>
      </w:pPr>
    </w:lvl>
    <w:lvl w:ilvl="7" w:tplc="B2700100">
      <w:start w:val="1"/>
      <w:numFmt w:val="lowerLetter"/>
      <w:lvlText w:val="%8."/>
      <w:lvlJc w:val="left"/>
      <w:pPr>
        <w:ind w:left="6480" w:hanging="360"/>
      </w:pPr>
    </w:lvl>
    <w:lvl w:ilvl="8" w:tplc="AF4EB424">
      <w:start w:val="1"/>
      <w:numFmt w:val="lowerRoman"/>
      <w:lvlText w:val="%9."/>
      <w:lvlJc w:val="right"/>
      <w:pPr>
        <w:ind w:left="7200" w:hanging="180"/>
      </w:pPr>
    </w:lvl>
  </w:abstractNum>
  <w:abstractNum w:abstractNumId="9" w15:restartNumberingAfterBreak="0">
    <w:nsid w:val="77695004"/>
    <w:multiLevelType w:val="hybridMultilevel"/>
    <w:tmpl w:val="03F2C09C"/>
    <w:lvl w:ilvl="0" w:tplc="929A8442">
      <w:numFmt w:val="bullet"/>
      <w:lvlText w:val=""/>
      <w:lvlJc w:val="left"/>
      <w:pPr>
        <w:ind w:left="720" w:hanging="360"/>
      </w:pPr>
      <w:rPr>
        <w:rFonts w:hint="default" w:ascii="Symbol" w:hAnsi="Symbol"/>
      </w:rPr>
    </w:lvl>
    <w:lvl w:ilvl="1" w:tplc="69D46798">
      <w:start w:val="1"/>
      <w:numFmt w:val="bullet"/>
      <w:lvlText w:val="o"/>
      <w:lvlJc w:val="left"/>
      <w:pPr>
        <w:ind w:left="1440" w:hanging="360"/>
      </w:pPr>
      <w:rPr>
        <w:rFonts w:hint="default" w:ascii="Courier New" w:hAnsi="Courier New"/>
      </w:rPr>
    </w:lvl>
    <w:lvl w:ilvl="2" w:tplc="B82CEDD6">
      <w:start w:val="1"/>
      <w:numFmt w:val="bullet"/>
      <w:lvlText w:val=""/>
      <w:lvlJc w:val="left"/>
      <w:pPr>
        <w:ind w:left="2160" w:hanging="360"/>
      </w:pPr>
      <w:rPr>
        <w:rFonts w:hint="default" w:ascii="Wingdings" w:hAnsi="Wingdings"/>
      </w:rPr>
    </w:lvl>
    <w:lvl w:ilvl="3" w:tplc="D20A74C2">
      <w:start w:val="1"/>
      <w:numFmt w:val="bullet"/>
      <w:lvlText w:val=""/>
      <w:lvlJc w:val="left"/>
      <w:pPr>
        <w:ind w:left="2880" w:hanging="360"/>
      </w:pPr>
      <w:rPr>
        <w:rFonts w:hint="default" w:ascii="Symbol" w:hAnsi="Symbol"/>
      </w:rPr>
    </w:lvl>
    <w:lvl w:ilvl="4" w:tplc="9F308D88">
      <w:start w:val="1"/>
      <w:numFmt w:val="bullet"/>
      <w:lvlText w:val="o"/>
      <w:lvlJc w:val="left"/>
      <w:pPr>
        <w:ind w:left="3600" w:hanging="360"/>
      </w:pPr>
      <w:rPr>
        <w:rFonts w:hint="default" w:ascii="Courier New" w:hAnsi="Courier New"/>
      </w:rPr>
    </w:lvl>
    <w:lvl w:ilvl="5" w:tplc="44980AAC">
      <w:start w:val="1"/>
      <w:numFmt w:val="bullet"/>
      <w:lvlText w:val=""/>
      <w:lvlJc w:val="left"/>
      <w:pPr>
        <w:ind w:left="4320" w:hanging="360"/>
      </w:pPr>
      <w:rPr>
        <w:rFonts w:hint="default" w:ascii="Wingdings" w:hAnsi="Wingdings"/>
      </w:rPr>
    </w:lvl>
    <w:lvl w:ilvl="6" w:tplc="E4A676A8">
      <w:start w:val="1"/>
      <w:numFmt w:val="bullet"/>
      <w:lvlText w:val=""/>
      <w:lvlJc w:val="left"/>
      <w:pPr>
        <w:ind w:left="5040" w:hanging="360"/>
      </w:pPr>
      <w:rPr>
        <w:rFonts w:hint="default" w:ascii="Symbol" w:hAnsi="Symbol"/>
      </w:rPr>
    </w:lvl>
    <w:lvl w:ilvl="7" w:tplc="A938489C">
      <w:start w:val="1"/>
      <w:numFmt w:val="bullet"/>
      <w:lvlText w:val="o"/>
      <w:lvlJc w:val="left"/>
      <w:pPr>
        <w:ind w:left="5760" w:hanging="360"/>
      </w:pPr>
      <w:rPr>
        <w:rFonts w:hint="default" w:ascii="Courier New" w:hAnsi="Courier New"/>
      </w:rPr>
    </w:lvl>
    <w:lvl w:ilvl="8" w:tplc="FAB6A9C4">
      <w:start w:val="1"/>
      <w:numFmt w:val="bullet"/>
      <w:lvlText w:val=""/>
      <w:lvlJc w:val="left"/>
      <w:pPr>
        <w:ind w:left="6480" w:hanging="360"/>
      </w:pPr>
      <w:rPr>
        <w:rFonts w:hint="default" w:ascii="Wingdings" w:hAnsi="Wingdings"/>
      </w:rPr>
    </w:lvl>
  </w:abstractNum>
  <w:abstractNum w:abstractNumId="10" w15:restartNumberingAfterBreak="0">
    <w:nsid w:val="7FD031B9"/>
    <w:multiLevelType w:val="hybridMultilevel"/>
    <w:tmpl w:val="FFFFFFFF"/>
    <w:lvl w:ilvl="0" w:tplc="9442232E">
      <w:numFmt w:val="bullet"/>
      <w:lvlText w:val=""/>
      <w:lvlJc w:val="left"/>
      <w:pPr>
        <w:ind w:left="720" w:hanging="360"/>
      </w:pPr>
      <w:rPr>
        <w:rFonts w:hint="default" w:ascii="Symbol" w:hAnsi="Symbol"/>
      </w:rPr>
    </w:lvl>
    <w:lvl w:ilvl="1" w:tplc="F5D0D5B0">
      <w:start w:val="1"/>
      <w:numFmt w:val="bullet"/>
      <w:lvlText w:val="o"/>
      <w:lvlJc w:val="left"/>
      <w:pPr>
        <w:ind w:left="1440" w:hanging="360"/>
      </w:pPr>
      <w:rPr>
        <w:rFonts w:hint="default" w:ascii="Courier New" w:hAnsi="Courier New"/>
      </w:rPr>
    </w:lvl>
    <w:lvl w:ilvl="2" w:tplc="3B3AAC76">
      <w:start w:val="1"/>
      <w:numFmt w:val="bullet"/>
      <w:lvlText w:val=""/>
      <w:lvlJc w:val="left"/>
      <w:pPr>
        <w:ind w:left="2160" w:hanging="360"/>
      </w:pPr>
      <w:rPr>
        <w:rFonts w:hint="default" w:ascii="Wingdings" w:hAnsi="Wingdings"/>
      </w:rPr>
    </w:lvl>
    <w:lvl w:ilvl="3" w:tplc="BBDC8C40">
      <w:start w:val="1"/>
      <w:numFmt w:val="bullet"/>
      <w:lvlText w:val=""/>
      <w:lvlJc w:val="left"/>
      <w:pPr>
        <w:ind w:left="2880" w:hanging="360"/>
      </w:pPr>
      <w:rPr>
        <w:rFonts w:hint="default" w:ascii="Symbol" w:hAnsi="Symbol"/>
      </w:rPr>
    </w:lvl>
    <w:lvl w:ilvl="4" w:tplc="F68A9902">
      <w:start w:val="1"/>
      <w:numFmt w:val="bullet"/>
      <w:lvlText w:val="o"/>
      <w:lvlJc w:val="left"/>
      <w:pPr>
        <w:ind w:left="3600" w:hanging="360"/>
      </w:pPr>
      <w:rPr>
        <w:rFonts w:hint="default" w:ascii="Courier New" w:hAnsi="Courier New"/>
      </w:rPr>
    </w:lvl>
    <w:lvl w:ilvl="5" w:tplc="4DB0CA38">
      <w:start w:val="1"/>
      <w:numFmt w:val="bullet"/>
      <w:lvlText w:val=""/>
      <w:lvlJc w:val="left"/>
      <w:pPr>
        <w:ind w:left="4320" w:hanging="360"/>
      </w:pPr>
      <w:rPr>
        <w:rFonts w:hint="default" w:ascii="Wingdings" w:hAnsi="Wingdings"/>
      </w:rPr>
    </w:lvl>
    <w:lvl w:ilvl="6" w:tplc="8436A314">
      <w:start w:val="1"/>
      <w:numFmt w:val="bullet"/>
      <w:lvlText w:val=""/>
      <w:lvlJc w:val="left"/>
      <w:pPr>
        <w:ind w:left="5040" w:hanging="360"/>
      </w:pPr>
      <w:rPr>
        <w:rFonts w:hint="default" w:ascii="Symbol" w:hAnsi="Symbol"/>
      </w:rPr>
    </w:lvl>
    <w:lvl w:ilvl="7" w:tplc="D21859B4">
      <w:start w:val="1"/>
      <w:numFmt w:val="bullet"/>
      <w:lvlText w:val="o"/>
      <w:lvlJc w:val="left"/>
      <w:pPr>
        <w:ind w:left="5760" w:hanging="360"/>
      </w:pPr>
      <w:rPr>
        <w:rFonts w:hint="default" w:ascii="Courier New" w:hAnsi="Courier New"/>
      </w:rPr>
    </w:lvl>
    <w:lvl w:ilvl="8" w:tplc="CEC4C582">
      <w:start w:val="1"/>
      <w:numFmt w:val="bullet"/>
      <w:lvlText w:val=""/>
      <w:lvlJc w:val="left"/>
      <w:pPr>
        <w:ind w:left="6480" w:hanging="360"/>
      </w:pPr>
      <w:rPr>
        <w:rFonts w:hint="default" w:ascii="Wingdings" w:hAnsi="Wingdings"/>
      </w:rPr>
    </w:lvl>
  </w:abstractNum>
  <w:num w:numId="13">
    <w:abstractNumId w:val="12"/>
  </w:num>
  <w:num w:numId="12">
    <w:abstractNumId w:val="11"/>
  </w:num>
  <w:num w:numId="1">
    <w:abstractNumId w:val="7"/>
  </w:num>
  <w:num w:numId="2">
    <w:abstractNumId w:val="1"/>
  </w:num>
  <w:num w:numId="3">
    <w:abstractNumId w:val="5"/>
  </w:num>
  <w:num w:numId="4">
    <w:abstractNumId w:val="4"/>
  </w:num>
  <w:num w:numId="5">
    <w:abstractNumId w:val="9"/>
  </w:num>
  <w:num w:numId="6">
    <w:abstractNumId w:val="0"/>
  </w:num>
  <w:num w:numId="7">
    <w:abstractNumId w:val="10"/>
  </w:num>
  <w:num w:numId="8">
    <w:abstractNumId w:val="6"/>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4"/>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C0NLQwsDAyMzQzszBV0lEKTi0uzszPAykwrAUAGJyitCwAAAA="/>
  </w:docVars>
  <w:rsids>
    <w:rsidRoot w:val="004022CA"/>
    <w:rsid w:val="00050F98"/>
    <w:rsid w:val="000A7D65"/>
    <w:rsid w:val="000C4725"/>
    <w:rsid w:val="00104473"/>
    <w:rsid w:val="00112C27"/>
    <w:rsid w:val="00154CEC"/>
    <w:rsid w:val="00176CDB"/>
    <w:rsid w:val="00180BB4"/>
    <w:rsid w:val="001848C2"/>
    <w:rsid w:val="00195BEE"/>
    <w:rsid w:val="001A3EF6"/>
    <w:rsid w:val="001A4DAF"/>
    <w:rsid w:val="001C6781"/>
    <w:rsid w:val="001F3C4D"/>
    <w:rsid w:val="002046B5"/>
    <w:rsid w:val="002218AD"/>
    <w:rsid w:val="0024370A"/>
    <w:rsid w:val="002C573D"/>
    <w:rsid w:val="002D0662"/>
    <w:rsid w:val="0030005A"/>
    <w:rsid w:val="00311F27"/>
    <w:rsid w:val="00326F52"/>
    <w:rsid w:val="00327130"/>
    <w:rsid w:val="0034367D"/>
    <w:rsid w:val="003A38D4"/>
    <w:rsid w:val="004022CA"/>
    <w:rsid w:val="00414884"/>
    <w:rsid w:val="004E44E9"/>
    <w:rsid w:val="004E5D35"/>
    <w:rsid w:val="004F19E0"/>
    <w:rsid w:val="00545223"/>
    <w:rsid w:val="005A2C1F"/>
    <w:rsid w:val="005B170D"/>
    <w:rsid w:val="00652FAA"/>
    <w:rsid w:val="006642DC"/>
    <w:rsid w:val="00683BDF"/>
    <w:rsid w:val="007044F1"/>
    <w:rsid w:val="00732FB0"/>
    <w:rsid w:val="00756DE5"/>
    <w:rsid w:val="007A13F5"/>
    <w:rsid w:val="008023B0"/>
    <w:rsid w:val="008367F2"/>
    <w:rsid w:val="008375A7"/>
    <w:rsid w:val="008840E4"/>
    <w:rsid w:val="008A6F32"/>
    <w:rsid w:val="008E4F77"/>
    <w:rsid w:val="0090585E"/>
    <w:rsid w:val="0091174B"/>
    <w:rsid w:val="009276EC"/>
    <w:rsid w:val="009331CE"/>
    <w:rsid w:val="009343CA"/>
    <w:rsid w:val="00996C6D"/>
    <w:rsid w:val="009B5CE1"/>
    <w:rsid w:val="009E3ED8"/>
    <w:rsid w:val="009E555E"/>
    <w:rsid w:val="00A1207F"/>
    <w:rsid w:val="00A25CE0"/>
    <w:rsid w:val="00A45C4F"/>
    <w:rsid w:val="00B604A5"/>
    <w:rsid w:val="00B9258D"/>
    <w:rsid w:val="00C11832"/>
    <w:rsid w:val="00C61CD7"/>
    <w:rsid w:val="00CA525C"/>
    <w:rsid w:val="00CB3745"/>
    <w:rsid w:val="00CC20FE"/>
    <w:rsid w:val="00CE6BF6"/>
    <w:rsid w:val="00D2DB07"/>
    <w:rsid w:val="00D50C10"/>
    <w:rsid w:val="00D617DE"/>
    <w:rsid w:val="00DD69A1"/>
    <w:rsid w:val="00E06ECE"/>
    <w:rsid w:val="00E13D46"/>
    <w:rsid w:val="00E6443D"/>
    <w:rsid w:val="00EE4F34"/>
    <w:rsid w:val="00EF4C82"/>
    <w:rsid w:val="00F72472"/>
    <w:rsid w:val="00FD2EDF"/>
    <w:rsid w:val="00FE235A"/>
    <w:rsid w:val="00FF52B9"/>
    <w:rsid w:val="0130A733"/>
    <w:rsid w:val="01C11A66"/>
    <w:rsid w:val="023528C4"/>
    <w:rsid w:val="023528C4"/>
    <w:rsid w:val="0269BADD"/>
    <w:rsid w:val="02D81273"/>
    <w:rsid w:val="030AC3C5"/>
    <w:rsid w:val="03137983"/>
    <w:rsid w:val="03164500"/>
    <w:rsid w:val="0333A4F8"/>
    <w:rsid w:val="03CDAB2A"/>
    <w:rsid w:val="03F691C0"/>
    <w:rsid w:val="043E4963"/>
    <w:rsid w:val="0454ADF0"/>
    <w:rsid w:val="046C0FCC"/>
    <w:rsid w:val="046F1E92"/>
    <w:rsid w:val="04714DF9"/>
    <w:rsid w:val="04D3299F"/>
    <w:rsid w:val="04E94021"/>
    <w:rsid w:val="0522DD8A"/>
    <w:rsid w:val="0526B9D2"/>
    <w:rsid w:val="0526B9D2"/>
    <w:rsid w:val="05363E24"/>
    <w:rsid w:val="0566F808"/>
    <w:rsid w:val="05A6C8C3"/>
    <w:rsid w:val="05C37B43"/>
    <w:rsid w:val="05C8C23F"/>
    <w:rsid w:val="05D996D7"/>
    <w:rsid w:val="06452B84"/>
    <w:rsid w:val="067E79AA"/>
    <w:rsid w:val="0732332E"/>
    <w:rsid w:val="075D48E0"/>
    <w:rsid w:val="07848465"/>
    <w:rsid w:val="085A7997"/>
    <w:rsid w:val="08CB6188"/>
    <w:rsid w:val="0924080F"/>
    <w:rsid w:val="09314608"/>
    <w:rsid w:val="09A5C023"/>
    <w:rsid w:val="09BD2296"/>
    <w:rsid w:val="09E184E0"/>
    <w:rsid w:val="09EBA40E"/>
    <w:rsid w:val="0A403AA9"/>
    <w:rsid w:val="0ACD1669"/>
    <w:rsid w:val="0AE08F7D"/>
    <w:rsid w:val="0AF9B7DA"/>
    <w:rsid w:val="0B05630B"/>
    <w:rsid w:val="0B98CF4C"/>
    <w:rsid w:val="0BAFC4E1"/>
    <w:rsid w:val="0BCAD033"/>
    <w:rsid w:val="0C5FBFD5"/>
    <w:rsid w:val="0C7ADBAD"/>
    <w:rsid w:val="0C7C5FDE"/>
    <w:rsid w:val="0C91E245"/>
    <w:rsid w:val="0CA2C76D"/>
    <w:rsid w:val="0D09EFBC"/>
    <w:rsid w:val="0D77DB6B"/>
    <w:rsid w:val="0DD23EE4"/>
    <w:rsid w:val="0DD3D0CB"/>
    <w:rsid w:val="0DE4B28B"/>
    <w:rsid w:val="0DEF1B74"/>
    <w:rsid w:val="0E285519"/>
    <w:rsid w:val="0E855128"/>
    <w:rsid w:val="0EA5C01D"/>
    <w:rsid w:val="0EDEA3AB"/>
    <w:rsid w:val="0F298402"/>
    <w:rsid w:val="0F30C6C0"/>
    <w:rsid w:val="0F8082EC"/>
    <w:rsid w:val="0F8C0711"/>
    <w:rsid w:val="0FC15F0B"/>
    <w:rsid w:val="0FDA6426"/>
    <w:rsid w:val="10088871"/>
    <w:rsid w:val="101DFF0E"/>
    <w:rsid w:val="102B3C74"/>
    <w:rsid w:val="1067BF47"/>
    <w:rsid w:val="107F59D7"/>
    <w:rsid w:val="11095A8B"/>
    <w:rsid w:val="113C57ED"/>
    <w:rsid w:val="11523979"/>
    <w:rsid w:val="119D9EF7"/>
    <w:rsid w:val="11FA2A9A"/>
    <w:rsid w:val="1221D119"/>
    <w:rsid w:val="12322431"/>
    <w:rsid w:val="126BEE19"/>
    <w:rsid w:val="127CACE1"/>
    <w:rsid w:val="128B6E4B"/>
    <w:rsid w:val="12DC8448"/>
    <w:rsid w:val="1300873E"/>
    <w:rsid w:val="136F3EC9"/>
    <w:rsid w:val="136F3EC9"/>
    <w:rsid w:val="13975A48"/>
    <w:rsid w:val="143A672F"/>
    <w:rsid w:val="1455B1D8"/>
    <w:rsid w:val="1463AE7D"/>
    <w:rsid w:val="15939E57"/>
    <w:rsid w:val="15AC1BB5"/>
    <w:rsid w:val="15DC7A8B"/>
    <w:rsid w:val="15EF68E6"/>
    <w:rsid w:val="1665821F"/>
    <w:rsid w:val="16836914"/>
    <w:rsid w:val="168CC6A2"/>
    <w:rsid w:val="17062195"/>
    <w:rsid w:val="170B4E53"/>
    <w:rsid w:val="1721105A"/>
    <w:rsid w:val="173BD8A5"/>
    <w:rsid w:val="17800339"/>
    <w:rsid w:val="179C84ED"/>
    <w:rsid w:val="17A2727C"/>
    <w:rsid w:val="17B34893"/>
    <w:rsid w:val="17B34893"/>
    <w:rsid w:val="17BF593F"/>
    <w:rsid w:val="17C7000B"/>
    <w:rsid w:val="17D92AD8"/>
    <w:rsid w:val="17F59326"/>
    <w:rsid w:val="182B80B0"/>
    <w:rsid w:val="183977E4"/>
    <w:rsid w:val="1839A2A9"/>
    <w:rsid w:val="18776A3E"/>
    <w:rsid w:val="18DBE2C4"/>
    <w:rsid w:val="18F70DB1"/>
    <w:rsid w:val="1939CF5B"/>
    <w:rsid w:val="1943FF1E"/>
    <w:rsid w:val="1988A7C8"/>
    <w:rsid w:val="19C8A6B8"/>
    <w:rsid w:val="19E2E31E"/>
    <w:rsid w:val="19E8028A"/>
    <w:rsid w:val="19F2DAD1"/>
    <w:rsid w:val="1A028218"/>
    <w:rsid w:val="1A8D5596"/>
    <w:rsid w:val="1B1D857E"/>
    <w:rsid w:val="1B281895"/>
    <w:rsid w:val="1BBFF864"/>
    <w:rsid w:val="1BF004F8"/>
    <w:rsid w:val="1C2EAE73"/>
    <w:rsid w:val="1C315A73"/>
    <w:rsid w:val="1CA229C8"/>
    <w:rsid w:val="1CA229C8"/>
    <w:rsid w:val="1CE5F1C7"/>
    <w:rsid w:val="1CE5F1C7"/>
    <w:rsid w:val="1D0CCC48"/>
    <w:rsid w:val="1D0EDB5F"/>
    <w:rsid w:val="1D1D93C3"/>
    <w:rsid w:val="1D694D0B"/>
    <w:rsid w:val="1DB247FE"/>
    <w:rsid w:val="1DFAAE1C"/>
    <w:rsid w:val="1E059C94"/>
    <w:rsid w:val="1E13D679"/>
    <w:rsid w:val="1E2FC70B"/>
    <w:rsid w:val="1E37E6FB"/>
    <w:rsid w:val="1E5E6FE9"/>
    <w:rsid w:val="1EF711B8"/>
    <w:rsid w:val="1F12F9E2"/>
    <w:rsid w:val="1F22C1D7"/>
    <w:rsid w:val="1F2DC22D"/>
    <w:rsid w:val="1F9D7898"/>
    <w:rsid w:val="206953C6"/>
    <w:rsid w:val="2098266A"/>
    <w:rsid w:val="20B46520"/>
    <w:rsid w:val="20E6EC3A"/>
    <w:rsid w:val="2130341E"/>
    <w:rsid w:val="2168A424"/>
    <w:rsid w:val="223D17B5"/>
    <w:rsid w:val="2253AE35"/>
    <w:rsid w:val="22761A36"/>
    <w:rsid w:val="227AEC30"/>
    <w:rsid w:val="22DF30D6"/>
    <w:rsid w:val="22F8E71A"/>
    <w:rsid w:val="2309B2B2"/>
    <w:rsid w:val="231F3B11"/>
    <w:rsid w:val="2374A4EC"/>
    <w:rsid w:val="23D2DD85"/>
    <w:rsid w:val="23DB0A9B"/>
    <w:rsid w:val="24288457"/>
    <w:rsid w:val="243EDFC4"/>
    <w:rsid w:val="246A17D9"/>
    <w:rsid w:val="24792586"/>
    <w:rsid w:val="25147FD0"/>
    <w:rsid w:val="2587D643"/>
    <w:rsid w:val="25A4EE7D"/>
    <w:rsid w:val="25B275E5"/>
    <w:rsid w:val="25B37844"/>
    <w:rsid w:val="25C10FAF"/>
    <w:rsid w:val="25DAB025"/>
    <w:rsid w:val="2614B203"/>
    <w:rsid w:val="26393B98"/>
    <w:rsid w:val="268CD40D"/>
    <w:rsid w:val="268D5F42"/>
    <w:rsid w:val="26C4F0DB"/>
    <w:rsid w:val="26FF5046"/>
    <w:rsid w:val="27795EA6"/>
    <w:rsid w:val="2785D049"/>
    <w:rsid w:val="2796AD5F"/>
    <w:rsid w:val="2798619D"/>
    <w:rsid w:val="27A3A006"/>
    <w:rsid w:val="27DB1307"/>
    <w:rsid w:val="281B5DE0"/>
    <w:rsid w:val="28535A54"/>
    <w:rsid w:val="28548307"/>
    <w:rsid w:val="2890C0D6"/>
    <w:rsid w:val="28B86755"/>
    <w:rsid w:val="28D09BD5"/>
    <w:rsid w:val="294E8779"/>
    <w:rsid w:val="2964FBD5"/>
    <w:rsid w:val="2968041C"/>
    <w:rsid w:val="296AA207"/>
    <w:rsid w:val="298222FD"/>
    <w:rsid w:val="299E55AB"/>
    <w:rsid w:val="29E2EE6E"/>
    <w:rsid w:val="2A106869"/>
    <w:rsid w:val="2A1A96B3"/>
    <w:rsid w:val="2A2CCFEA"/>
    <w:rsid w:val="2A36F108"/>
    <w:rsid w:val="2AF476E2"/>
    <w:rsid w:val="2B0970BB"/>
    <w:rsid w:val="2B22C675"/>
    <w:rsid w:val="2B41408E"/>
    <w:rsid w:val="2B798023"/>
    <w:rsid w:val="2B8B7281"/>
    <w:rsid w:val="2B95DC86"/>
    <w:rsid w:val="2BB3F3F3"/>
    <w:rsid w:val="2BD2BF24"/>
    <w:rsid w:val="2BE7F84E"/>
    <w:rsid w:val="2C154C68"/>
    <w:rsid w:val="2C5C6C46"/>
    <w:rsid w:val="2C72E669"/>
    <w:rsid w:val="2CBE96D6"/>
    <w:rsid w:val="2D389530"/>
    <w:rsid w:val="2D4A275C"/>
    <w:rsid w:val="2D68C478"/>
    <w:rsid w:val="2DECC686"/>
    <w:rsid w:val="2DECC686"/>
    <w:rsid w:val="2E5A6737"/>
    <w:rsid w:val="2E638BE7"/>
    <w:rsid w:val="2E7CEB10"/>
    <w:rsid w:val="2E902D58"/>
    <w:rsid w:val="2EC991C2"/>
    <w:rsid w:val="2EF494DB"/>
    <w:rsid w:val="2F583F7F"/>
    <w:rsid w:val="2F728088"/>
    <w:rsid w:val="2F728088"/>
    <w:rsid w:val="2F87ADF6"/>
    <w:rsid w:val="2FA48B81"/>
    <w:rsid w:val="2FD175D5"/>
    <w:rsid w:val="30876516"/>
    <w:rsid w:val="30A63047"/>
    <w:rsid w:val="30C1954C"/>
    <w:rsid w:val="30CB7CBA"/>
    <w:rsid w:val="30E7A3DE"/>
    <w:rsid w:val="311C4E97"/>
    <w:rsid w:val="313670C0"/>
    <w:rsid w:val="31B9776E"/>
    <w:rsid w:val="322AB63D"/>
    <w:rsid w:val="3268F0D6"/>
    <w:rsid w:val="3283743F"/>
    <w:rsid w:val="329C79BC"/>
    <w:rsid w:val="32C9AAB7"/>
    <w:rsid w:val="32D2709B"/>
    <w:rsid w:val="32F83315"/>
    <w:rsid w:val="3314ADB8"/>
    <w:rsid w:val="337501B7"/>
    <w:rsid w:val="3381137E"/>
    <w:rsid w:val="33823A79"/>
    <w:rsid w:val="33AEF4BA"/>
    <w:rsid w:val="33E6C0B0"/>
    <w:rsid w:val="33FDC822"/>
    <w:rsid w:val="343326DC"/>
    <w:rsid w:val="34406653"/>
    <w:rsid w:val="345C3ADB"/>
    <w:rsid w:val="34DCB651"/>
    <w:rsid w:val="3585A2AE"/>
    <w:rsid w:val="358CBF36"/>
    <w:rsid w:val="358CBF36"/>
    <w:rsid w:val="358FFF9D"/>
    <w:rsid w:val="3645AA25"/>
    <w:rsid w:val="3648FC34"/>
    <w:rsid w:val="3659CB8D"/>
    <w:rsid w:val="365E539A"/>
    <w:rsid w:val="3672F9C6"/>
    <w:rsid w:val="3689DA9B"/>
    <w:rsid w:val="36C345D9"/>
    <w:rsid w:val="36C64F19"/>
    <w:rsid w:val="36DB235F"/>
    <w:rsid w:val="3703EC6C"/>
    <w:rsid w:val="37288F97"/>
    <w:rsid w:val="3737B55F"/>
    <w:rsid w:val="37851C6C"/>
    <w:rsid w:val="38814CA7"/>
    <w:rsid w:val="391962CE"/>
    <w:rsid w:val="393D7486"/>
    <w:rsid w:val="3954F7DB"/>
    <w:rsid w:val="39809CF6"/>
    <w:rsid w:val="39B426D3"/>
    <w:rsid w:val="39C20749"/>
    <w:rsid w:val="3A442D6C"/>
    <w:rsid w:val="3A4590F7"/>
    <w:rsid w:val="3A4D5714"/>
    <w:rsid w:val="3A563982"/>
    <w:rsid w:val="3A5A957C"/>
    <w:rsid w:val="3A71C189"/>
    <w:rsid w:val="3B06FEF6"/>
    <w:rsid w:val="3B6C51E5"/>
    <w:rsid w:val="3B96B5B4"/>
    <w:rsid w:val="3B99C03C"/>
    <w:rsid w:val="3BD5E811"/>
    <w:rsid w:val="3BD5E811"/>
    <w:rsid w:val="3BE8E2EE"/>
    <w:rsid w:val="3BF33EAF"/>
    <w:rsid w:val="3C3FA5C8"/>
    <w:rsid w:val="3C55C7B3"/>
    <w:rsid w:val="3CA5AA1B"/>
    <w:rsid w:val="3CBB8FFE"/>
    <w:rsid w:val="3CC2D3A1"/>
    <w:rsid w:val="3CF407BD"/>
    <w:rsid w:val="3D84B34F"/>
    <w:rsid w:val="3D902704"/>
    <w:rsid w:val="3DE1D3FD"/>
    <w:rsid w:val="3E4D0C3E"/>
    <w:rsid w:val="3E50C8FF"/>
    <w:rsid w:val="3E787887"/>
    <w:rsid w:val="3EB07338"/>
    <w:rsid w:val="3EE89022"/>
    <w:rsid w:val="3EF5DB65"/>
    <w:rsid w:val="3F2C5821"/>
    <w:rsid w:val="3F66F237"/>
    <w:rsid w:val="3FE167E9"/>
    <w:rsid w:val="3FFA6F47"/>
    <w:rsid w:val="4023D9BA"/>
    <w:rsid w:val="4024AC80"/>
    <w:rsid w:val="4024AC80"/>
    <w:rsid w:val="402E31BA"/>
    <w:rsid w:val="40365791"/>
    <w:rsid w:val="4078B4CC"/>
    <w:rsid w:val="40C807C3"/>
    <w:rsid w:val="40CB718C"/>
    <w:rsid w:val="40E3015B"/>
    <w:rsid w:val="41021CAD"/>
    <w:rsid w:val="41324478"/>
    <w:rsid w:val="41330103"/>
    <w:rsid w:val="41780B8C"/>
    <w:rsid w:val="41E4E091"/>
    <w:rsid w:val="4205CFFA"/>
    <w:rsid w:val="4205F738"/>
    <w:rsid w:val="423EFC15"/>
    <w:rsid w:val="424BB32C"/>
    <w:rsid w:val="42BE1C20"/>
    <w:rsid w:val="42C14C1C"/>
    <w:rsid w:val="431DBA29"/>
    <w:rsid w:val="432AD182"/>
    <w:rsid w:val="4384518E"/>
    <w:rsid w:val="43ECD196"/>
    <w:rsid w:val="43F3F4D3"/>
    <w:rsid w:val="440177C2"/>
    <w:rsid w:val="440219D2"/>
    <w:rsid w:val="4404CAEA"/>
    <w:rsid w:val="443EB8D5"/>
    <w:rsid w:val="44D611BE"/>
    <w:rsid w:val="44F2E80C"/>
    <w:rsid w:val="454EAF24"/>
    <w:rsid w:val="4580E158"/>
    <w:rsid w:val="4588A1F7"/>
    <w:rsid w:val="459BBAB9"/>
    <w:rsid w:val="459DEA33"/>
    <w:rsid w:val="45DA53A2"/>
    <w:rsid w:val="45F52BBB"/>
    <w:rsid w:val="467DFA92"/>
    <w:rsid w:val="4681C1A6"/>
    <w:rsid w:val="4702E32A"/>
    <w:rsid w:val="4729D6C0"/>
    <w:rsid w:val="4739BA94"/>
    <w:rsid w:val="4769FE67"/>
    <w:rsid w:val="47AEA1C5"/>
    <w:rsid w:val="47B2AAA8"/>
    <w:rsid w:val="48194DF7"/>
    <w:rsid w:val="48194DF7"/>
    <w:rsid w:val="48397EAD"/>
    <w:rsid w:val="487D8EC8"/>
    <w:rsid w:val="48A8500A"/>
    <w:rsid w:val="4965F4BC"/>
    <w:rsid w:val="498585E9"/>
    <w:rsid w:val="49EFE025"/>
    <w:rsid w:val="49FBA4AB"/>
    <w:rsid w:val="4A44206B"/>
    <w:rsid w:val="4A61FD2A"/>
    <w:rsid w:val="4AA28052"/>
    <w:rsid w:val="4AB70B1F"/>
    <w:rsid w:val="4ACC74F7"/>
    <w:rsid w:val="4B1F05BC"/>
    <w:rsid w:val="4B25C01E"/>
    <w:rsid w:val="4B5677DB"/>
    <w:rsid w:val="4B9D9526"/>
    <w:rsid w:val="4C0BD065"/>
    <w:rsid w:val="4C223408"/>
    <w:rsid w:val="4C3CC426"/>
    <w:rsid w:val="4C74AF6E"/>
    <w:rsid w:val="4C75F39D"/>
    <w:rsid w:val="4CCBC720"/>
    <w:rsid w:val="4CE71E61"/>
    <w:rsid w:val="4D72E126"/>
    <w:rsid w:val="4D7BC12D"/>
    <w:rsid w:val="4DB6D447"/>
    <w:rsid w:val="4DB9CB71"/>
    <w:rsid w:val="4DE4DA11"/>
    <w:rsid w:val="4DEF3CA9"/>
    <w:rsid w:val="4E18B424"/>
    <w:rsid w:val="4E21AFB3"/>
    <w:rsid w:val="4E2BBC21"/>
    <w:rsid w:val="4E50B231"/>
    <w:rsid w:val="4E82EEC2"/>
    <w:rsid w:val="4E8A8793"/>
    <w:rsid w:val="4EB6E546"/>
    <w:rsid w:val="4EE5F802"/>
    <w:rsid w:val="4EF3DB81"/>
    <w:rsid w:val="4F4285EB"/>
    <w:rsid w:val="4FF4C76D"/>
    <w:rsid w:val="51103549"/>
    <w:rsid w:val="512C4BA1"/>
    <w:rsid w:val="5130537C"/>
    <w:rsid w:val="51824DEB"/>
    <w:rsid w:val="51BF4A49"/>
    <w:rsid w:val="524F3250"/>
    <w:rsid w:val="5278A462"/>
    <w:rsid w:val="52B3834E"/>
    <w:rsid w:val="52F6B598"/>
    <w:rsid w:val="5310EE45"/>
    <w:rsid w:val="53125C48"/>
    <w:rsid w:val="532C682F"/>
    <w:rsid w:val="538A5669"/>
    <w:rsid w:val="539AC912"/>
    <w:rsid w:val="53FD0ECA"/>
    <w:rsid w:val="542DC7BA"/>
    <w:rsid w:val="542E53C5"/>
    <w:rsid w:val="5462EE08"/>
    <w:rsid w:val="54B85054"/>
    <w:rsid w:val="54ECAB04"/>
    <w:rsid w:val="54F23622"/>
    <w:rsid w:val="551A4587"/>
    <w:rsid w:val="5579BE29"/>
    <w:rsid w:val="55834F75"/>
    <w:rsid w:val="55848684"/>
    <w:rsid w:val="5592BF9E"/>
    <w:rsid w:val="55E3A66C"/>
    <w:rsid w:val="55FFDB6C"/>
    <w:rsid w:val="562E565A"/>
    <w:rsid w:val="566669E0"/>
    <w:rsid w:val="5702858E"/>
    <w:rsid w:val="57989F2A"/>
    <w:rsid w:val="57CA26BB"/>
    <w:rsid w:val="57F2B813"/>
    <w:rsid w:val="57FFD952"/>
    <w:rsid w:val="581530B8"/>
    <w:rsid w:val="584A0797"/>
    <w:rsid w:val="5862EFD1"/>
    <w:rsid w:val="58D80B70"/>
    <w:rsid w:val="599B7823"/>
    <w:rsid w:val="59C63F5C"/>
    <w:rsid w:val="5A492BE0"/>
    <w:rsid w:val="5A62543D"/>
    <w:rsid w:val="5AD03FEC"/>
    <w:rsid w:val="5B0DFCE5"/>
    <w:rsid w:val="5B1969B9"/>
    <w:rsid w:val="5B1A03A9"/>
    <w:rsid w:val="5B5BE482"/>
    <w:rsid w:val="5B62B3A3"/>
    <w:rsid w:val="5B7E992F"/>
    <w:rsid w:val="5B97CFA0"/>
    <w:rsid w:val="5C0FAC32"/>
    <w:rsid w:val="5C47B7AA"/>
    <w:rsid w:val="5C5F1986"/>
    <w:rsid w:val="5C82B91F"/>
    <w:rsid w:val="5CD84DC5"/>
    <w:rsid w:val="5CEEA0EB"/>
    <w:rsid w:val="5D1FFB1E"/>
    <w:rsid w:val="5D93F51F"/>
    <w:rsid w:val="5E2450C1"/>
    <w:rsid w:val="5E566222"/>
    <w:rsid w:val="5F50646B"/>
    <w:rsid w:val="5F583076"/>
    <w:rsid w:val="5F66300F"/>
    <w:rsid w:val="5F794DDB"/>
    <w:rsid w:val="5FB7AD73"/>
    <w:rsid w:val="6003E95C"/>
    <w:rsid w:val="60383BF1"/>
    <w:rsid w:val="60508E65"/>
    <w:rsid w:val="607DDCA5"/>
    <w:rsid w:val="60DA865E"/>
    <w:rsid w:val="61A8F0D4"/>
    <w:rsid w:val="61B334D3"/>
    <w:rsid w:val="62292DE9"/>
    <w:rsid w:val="62596A77"/>
    <w:rsid w:val="626C5E70"/>
    <w:rsid w:val="62941665"/>
    <w:rsid w:val="629B2DE9"/>
    <w:rsid w:val="62CA16FA"/>
    <w:rsid w:val="62CA16FA"/>
    <w:rsid w:val="62FD950A"/>
    <w:rsid w:val="6313295D"/>
    <w:rsid w:val="63713739"/>
    <w:rsid w:val="6397B869"/>
    <w:rsid w:val="63A38646"/>
    <w:rsid w:val="63FA7479"/>
    <w:rsid w:val="6446C45F"/>
    <w:rsid w:val="644CBEFE"/>
    <w:rsid w:val="646F6998"/>
    <w:rsid w:val="649F73A8"/>
    <w:rsid w:val="64DA8B63"/>
    <w:rsid w:val="650F8DF8"/>
    <w:rsid w:val="651A265F"/>
    <w:rsid w:val="651EED35"/>
    <w:rsid w:val="6537AE77"/>
    <w:rsid w:val="6554AAC3"/>
    <w:rsid w:val="66A4CC5D"/>
    <w:rsid w:val="66ACD1CD"/>
    <w:rsid w:val="66B5F6C0"/>
    <w:rsid w:val="66C178F0"/>
    <w:rsid w:val="66F07B24"/>
    <w:rsid w:val="672593CC"/>
    <w:rsid w:val="672593CC"/>
    <w:rsid w:val="673F7F15"/>
    <w:rsid w:val="675F29CA"/>
    <w:rsid w:val="67822CCF"/>
    <w:rsid w:val="679BB67E"/>
    <w:rsid w:val="67FD3E22"/>
    <w:rsid w:val="681361D3"/>
    <w:rsid w:val="68276A68"/>
    <w:rsid w:val="6865072C"/>
    <w:rsid w:val="686D306C"/>
    <w:rsid w:val="687822B3"/>
    <w:rsid w:val="687822B3"/>
    <w:rsid w:val="689ACD4D"/>
    <w:rsid w:val="68EE4724"/>
    <w:rsid w:val="69316AF8"/>
    <w:rsid w:val="6941D5C7"/>
    <w:rsid w:val="69833543"/>
    <w:rsid w:val="69AC26DD"/>
    <w:rsid w:val="6A673D30"/>
    <w:rsid w:val="6A8C6813"/>
    <w:rsid w:val="6AEB326B"/>
    <w:rsid w:val="6B7B7EB7"/>
    <w:rsid w:val="6B9CA7EE"/>
    <w:rsid w:val="6BD483A8"/>
    <w:rsid w:val="6C15C255"/>
    <w:rsid w:val="6C25E7E6"/>
    <w:rsid w:val="6C887B16"/>
    <w:rsid w:val="6CA58B59"/>
    <w:rsid w:val="6CDB7CF6"/>
    <w:rsid w:val="6D357731"/>
    <w:rsid w:val="6D7ACE62"/>
    <w:rsid w:val="6D96FA66"/>
    <w:rsid w:val="6DAAD67F"/>
    <w:rsid w:val="6DF7E554"/>
    <w:rsid w:val="6E0338F0"/>
    <w:rsid w:val="6E57798F"/>
    <w:rsid w:val="6EAFDE42"/>
    <w:rsid w:val="6F42457B"/>
    <w:rsid w:val="6F4810E0"/>
    <w:rsid w:val="6F4B8E40"/>
    <w:rsid w:val="6F6DA4BC"/>
    <w:rsid w:val="6F8020CF"/>
    <w:rsid w:val="6F8F71A5"/>
    <w:rsid w:val="6FBF326B"/>
    <w:rsid w:val="6FEC47B3"/>
    <w:rsid w:val="6FFCF9EB"/>
    <w:rsid w:val="700B40A3"/>
    <w:rsid w:val="7017B78B"/>
    <w:rsid w:val="7026613E"/>
    <w:rsid w:val="704F8FA3"/>
    <w:rsid w:val="7056C357"/>
    <w:rsid w:val="70621733"/>
    <w:rsid w:val="708413ED"/>
    <w:rsid w:val="70977C12"/>
    <w:rsid w:val="70BD4144"/>
    <w:rsid w:val="70D67EB4"/>
    <w:rsid w:val="712C5339"/>
    <w:rsid w:val="71332F8C"/>
    <w:rsid w:val="71C2319F"/>
    <w:rsid w:val="72724F15"/>
    <w:rsid w:val="72776965"/>
    <w:rsid w:val="730985AC"/>
    <w:rsid w:val="73A6472C"/>
    <w:rsid w:val="74656DA2"/>
    <w:rsid w:val="749B1F3C"/>
    <w:rsid w:val="74A93D83"/>
    <w:rsid w:val="74C471E4"/>
    <w:rsid w:val="74E610EF"/>
    <w:rsid w:val="750A0F88"/>
    <w:rsid w:val="7578517C"/>
    <w:rsid w:val="757EDFFB"/>
    <w:rsid w:val="75D4B7B2"/>
    <w:rsid w:val="75FFBB73"/>
    <w:rsid w:val="762099CE"/>
    <w:rsid w:val="76DECBB6"/>
    <w:rsid w:val="7701D172"/>
    <w:rsid w:val="773BCDC1"/>
    <w:rsid w:val="7743B6D0"/>
    <w:rsid w:val="776AEB1B"/>
    <w:rsid w:val="77778E1C"/>
    <w:rsid w:val="77A27110"/>
    <w:rsid w:val="7827A32E"/>
    <w:rsid w:val="78441B92"/>
    <w:rsid w:val="785F5B7B"/>
    <w:rsid w:val="78B1DFFA"/>
    <w:rsid w:val="78E19099"/>
    <w:rsid w:val="7906BB7C"/>
    <w:rsid w:val="791C459A"/>
    <w:rsid w:val="79851F5C"/>
    <w:rsid w:val="79CD4384"/>
    <w:rsid w:val="7A0CEC21"/>
    <w:rsid w:val="7A8E54F0"/>
    <w:rsid w:val="7AB0F27F"/>
    <w:rsid w:val="7AEC73CA"/>
    <w:rsid w:val="7AF72335"/>
    <w:rsid w:val="7B618CBD"/>
    <w:rsid w:val="7B93FE42"/>
    <w:rsid w:val="7BC2A05B"/>
    <w:rsid w:val="7BDA3AEB"/>
    <w:rsid w:val="7C22B147"/>
    <w:rsid w:val="7C4FC98A"/>
    <w:rsid w:val="7C4FC98A"/>
    <w:rsid w:val="7C5FBBE1"/>
    <w:rsid w:val="7C7F6470"/>
    <w:rsid w:val="7C80A088"/>
    <w:rsid w:val="7CDB47AD"/>
    <w:rsid w:val="7D304686"/>
    <w:rsid w:val="7D3FED57"/>
    <w:rsid w:val="7D6714C5"/>
    <w:rsid w:val="7DC41F79"/>
    <w:rsid w:val="7DFDE92A"/>
    <w:rsid w:val="7EC3423F"/>
    <w:rsid w:val="7EE3FD19"/>
    <w:rsid w:val="7F1468A9"/>
    <w:rsid w:val="7F2CC93E"/>
    <w:rsid w:val="7F7956FF"/>
    <w:rsid w:val="7FB04C14"/>
    <w:rsid w:val="7FDE951F"/>
    <w:rsid w:val="7FE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9F443B"/>
  <w15:docId w15:val="{69371323-0A25-4160-8337-1F37F17C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0"/>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180" w:hanging="360"/>
    </w:pPr>
    <w:rPr>
      <w:sz w:val="24"/>
      <w:szCs w:val="24"/>
    </w:rPr>
  </w:style>
  <w:style w:type="paragraph" w:styleId="ListParagraph">
    <w:name w:val="List Paragraph"/>
    <w:basedOn w:val="Normal"/>
    <w:uiPriority w:val="1"/>
    <w:qFormat/>
    <w:pPr>
      <w:spacing w:line="290" w:lineRule="exact"/>
      <w:ind w:left="1180" w:hanging="360"/>
    </w:pPr>
  </w:style>
  <w:style w:type="paragraph" w:styleId="TableParagraph" w:customStyle="1">
    <w:name w:val="Table Paragraph"/>
    <w:basedOn w:val="Normal"/>
    <w:uiPriority w:val="1"/>
    <w:qFormat/>
  </w:style>
  <w:style w:type="paragraph" w:styleId="Header">
    <w:name w:val="header"/>
    <w:basedOn w:val="Normal"/>
    <w:link w:val="HeaderChar"/>
    <w:uiPriority w:val="99"/>
    <w:semiHidden/>
    <w:unhideWhenUsed/>
    <w:rsid w:val="001A3EF6"/>
    <w:pPr>
      <w:tabs>
        <w:tab w:val="center" w:pos="4680"/>
        <w:tab w:val="right" w:pos="9360"/>
      </w:tabs>
    </w:pPr>
  </w:style>
  <w:style w:type="character" w:styleId="HeaderChar" w:customStyle="1">
    <w:name w:val="Header Char"/>
    <w:basedOn w:val="DefaultParagraphFont"/>
    <w:link w:val="Header"/>
    <w:uiPriority w:val="99"/>
    <w:semiHidden/>
    <w:rsid w:val="001A3EF6"/>
    <w:rPr>
      <w:rFonts w:ascii="Times New Roman" w:hAnsi="Times New Roman" w:eastAsia="Times New Roman" w:cs="Times New Roman"/>
    </w:rPr>
  </w:style>
  <w:style w:type="paragraph" w:styleId="Footer">
    <w:name w:val="footer"/>
    <w:basedOn w:val="Normal"/>
    <w:link w:val="FooterChar"/>
    <w:uiPriority w:val="99"/>
    <w:semiHidden/>
    <w:unhideWhenUsed/>
    <w:rsid w:val="001A3EF6"/>
    <w:pPr>
      <w:tabs>
        <w:tab w:val="center" w:pos="4680"/>
        <w:tab w:val="right" w:pos="9360"/>
      </w:tabs>
    </w:pPr>
  </w:style>
  <w:style w:type="character" w:styleId="FooterChar" w:customStyle="1">
    <w:name w:val="Footer Char"/>
    <w:basedOn w:val="DefaultParagraphFont"/>
    <w:link w:val="Footer"/>
    <w:uiPriority w:val="99"/>
    <w:semiHidden/>
    <w:rsid w:val="001A3EF6"/>
    <w:rPr>
      <w:rFonts w:ascii="Times New Roman" w:hAnsi="Times New Roman" w:eastAsia="Times New Roman" w:cs="Times New Roman"/>
    </w:rPr>
  </w:style>
  <w:style w:type="paragraph" w:styleId="TableText" w:customStyle="1">
    <w:name w:val="Table Text"/>
    <w:basedOn w:val="Normal"/>
    <w:link w:val="TableTextChar"/>
    <w:qFormat/>
    <w:rsid w:val="001A3EF6"/>
    <w:pPr>
      <w:spacing w:before="60" w:after="60"/>
    </w:pPr>
    <w:rPr>
      <w:rFonts w:ascii="Arial" w:hAnsi="Arial" w:cs="Arial"/>
    </w:rPr>
  </w:style>
  <w:style w:type="character" w:styleId="TableTextChar" w:customStyle="1">
    <w:name w:val="Table Text Char"/>
    <w:basedOn w:val="DefaultParagraphFont"/>
    <w:link w:val="TableText"/>
    <w:rsid w:val="001A3EF6"/>
    <w:rPr>
      <w:rFonts w:ascii="Arial" w:hAnsi="Arial" w:eastAsia="Times New Roman" w:cs="Arial"/>
    </w:rPr>
  </w:style>
  <w:style w:type="table" w:styleId="TableGrid">
    <w:name w:val="Table Grid"/>
    <w:basedOn w:val="TableNormal"/>
    <w:uiPriority w:val="59"/>
    <w:rsid w:val="001A3EF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1A3EF6"/>
    <w:rPr>
      <w:color w:val="0000FF" w:themeColor="hyperlink"/>
      <w:u w:val="single"/>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www.gswsa.com/gswsa_public_site/userfiles/file/2019_Sewer%20Specs.pdf" TargetMode="External" Id="Rfb9f374cbff5452f" /><Relationship Type="http://schemas.openxmlformats.org/officeDocument/2006/relationships/header" Target="/word/header.xml" Id="R9e7b83340bde408c" /><Relationship Type="http://schemas.openxmlformats.org/officeDocument/2006/relationships/header" Target="/word/header2.xml" Id="Ra274ce2938554413" /><Relationship Type="http://schemas.openxmlformats.org/officeDocument/2006/relationships/header" Target="/word/header3.xml" Id="R613e8a7881ea47ff" /><Relationship Type="http://schemas.openxmlformats.org/officeDocument/2006/relationships/header" Target="/word/header4.xml" Id="R2feeb67ca9a44a84" /><Relationship Type="http://schemas.openxmlformats.org/officeDocument/2006/relationships/header" Target="/word/header5.xml" Id="Rd4852a8d9ba941b6" /><Relationship Type="http://schemas.openxmlformats.org/officeDocument/2006/relationships/header" Target="/word/header6.xml" Id="R73fd330cc8664799" /><Relationship Type="http://schemas.openxmlformats.org/officeDocument/2006/relationships/header" Target="/word/header7.xml" Id="Re1a75801ab0046bf" /><Relationship Type="http://schemas.openxmlformats.org/officeDocument/2006/relationships/header" Target="/word/header8.xml" Id="R4792deee01724d09" /><Relationship Type="http://schemas.openxmlformats.org/officeDocument/2006/relationships/header" Target="/word/header9.xml" Id="Rcc1d1a242ac64d28" /><Relationship Type="http://schemas.openxmlformats.org/officeDocument/2006/relationships/header" Target="/word/headera.xml" Id="R19dd7036a2e645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DHS.PDF</dc:title>
  <dc:subject/>
  <dc:creator>administrator</dc:creator>
  <keywords/>
  <lastModifiedBy>Nathan Marshall</lastModifiedBy>
  <revision>57</revision>
  <dcterms:created xsi:type="dcterms:W3CDTF">2019-10-28T12:56:00.0000000Z</dcterms:created>
  <dcterms:modified xsi:type="dcterms:W3CDTF">2020-11-15T12:15:10.3270201Z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2000-12-11T00:00:00Z</vt:filetime>
  </property>
  <property fmtid="{D5CDD505-2E9C-101B-9397-08002B2CF9AE}" pid="3" name="Creator">
    <vt:lpwstr>SST Covers for DHS.qxd</vt:lpwstr>
  </property>
  <property fmtid="{D5CDD505-2E9C-101B-9397-08002B2CF9AE}" pid="4" name="LastSaved">
    <vt:filetime>2019-10-28T00:00:00Z</vt:filetime>
  </property>
</Properties>
</file>