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How many acres of potatoes does a society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CCCF9D0" w:rsidR="00F27B9A" w:rsidRDefault="00B01FB0"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Date: in progress</w:t>
      </w:r>
    </w:p>
    <w:p w14:paraId="0B71A492" w14:textId="77777777" w:rsidR="007D6622" w:rsidRDefault="007D6622">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43B3DA0F" w14:textId="79B40D5D"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w:t>
      </w:r>
      <w:proofErr w:type="gramStart"/>
      <w:r>
        <w:rPr>
          <w:rFonts w:ascii="Comic Sans MS" w:hAnsi="Comic Sans MS" w:cs="Comic Sans MS"/>
          <w:color w:val="000000"/>
          <w:kern w:val="0"/>
          <w:sz w:val="24"/>
          <w:szCs w:val="24"/>
          <w:lang w:val="en"/>
        </w:rPr>
        <w:t>20 year old</w:t>
      </w:r>
      <w:proofErr w:type="gramEnd"/>
      <w:r>
        <w:rPr>
          <w:rFonts w:ascii="Comic Sans MS" w:hAnsi="Comic Sans MS" w:cs="Comic Sans MS"/>
          <w:color w:val="000000"/>
          <w:kern w:val="0"/>
          <w:sz w:val="24"/>
          <w:szCs w:val="24"/>
          <w:lang w:val="en"/>
        </w:rPr>
        <w:t xml:space="preserve">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 xml:space="preserve">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0DD1DE7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xml:space="preserv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w:t>
      </w:r>
      <w:r w:rsidR="002B6403">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 xml:space="preserve">college majors don’t require a math class beyond algebra or introductory statistics and the population is largely math-averse.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test kidney function? No, but someone in the </w:t>
      </w:r>
      <w:r w:rsidRPr="00C7545A">
        <w:rPr>
          <w:rFonts w:ascii="Comic Sans MS" w:hAnsi="Comic Sans MS" w:cs="Comic Sans MS"/>
          <w:color w:val="000000"/>
          <w:kern w:val="0"/>
          <w:sz w:val="24"/>
          <w:szCs w:val="24"/>
          <w:lang w:val="en"/>
        </w:rPr>
        <w:lastRenderedPageBreak/>
        <w:t>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61C9FB20"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FF5259">
        <w:rPr>
          <w:rFonts w:ascii="Comic Sans MS" w:hAnsi="Comic Sans MS" w:cs="Comic Sans MS"/>
          <w:color w:val="000000"/>
          <w:kern w:val="0"/>
          <w:sz w:val="24"/>
          <w:szCs w:val="24"/>
          <w:lang w:val="en"/>
        </w:rPr>
        <w:t xml:space="preserve">attached, or could be online </w:t>
      </w:r>
      <w:hyperlink r:id="rId6" w:history="1">
        <w:r w:rsidR="00B9709F" w:rsidRPr="00983D35">
          <w:rPr>
            <w:rStyle w:val="Hyperlink"/>
            <w:rFonts w:ascii="Comic Sans MS" w:hAnsi="Comic Sans MS" w:cs="Comic Sans MS"/>
            <w:kern w:val="0"/>
            <w:sz w:val="24"/>
            <w:szCs w:val="24"/>
            <w:lang w:val="en"/>
          </w:rPr>
          <w:t>https://arxiv.org/abs/2301.06637</w:t>
        </w:r>
      </w:hyperlink>
      <w:r w:rsidR="00B9709F">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21092C24"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8"/>
                    <a:stretch>
                      <a:fillRect/>
                    </a:stretch>
                  </pic:blipFill>
                  <pic:spPr>
                    <a:xfrm>
                      <a:off x="0" y="0"/>
                      <a:ext cx="5852172" cy="4389129"/>
                    </a:xfrm>
                    <a:prstGeom prst="rect">
                      <a:avLst/>
                    </a:prstGeom>
                  </pic:spPr>
                </pic:pic>
              </a:graphicData>
            </a:graphic>
          </wp:inline>
        </w:drawing>
      </w:r>
    </w:p>
    <w:p w14:paraId="11F0F8D6" w14:textId="1077D897"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7E11BA">
        <w:rPr>
          <w:rFonts w:ascii="Comic Sans MS" w:hAnsi="Comic Sans MS" w:cs="Comic Sans MS"/>
          <w:color w:val="000000"/>
          <w:kern w:val="0"/>
          <w:sz w:val="24"/>
          <w:szCs w:val="24"/>
          <w:lang w:val="en"/>
        </w:rPr>
        <w:t>, or [6]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production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371BAAF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9"/>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w:t>
      </w:r>
      <w:proofErr w:type="gramStart"/>
      <w:r w:rsidRPr="00E350C3">
        <w:rPr>
          <w:rFonts w:ascii="Comic Sans MS" w:hAnsi="Comic Sans MS" w:cs="Comic Sans MS"/>
          <w:color w:val="000000"/>
          <w:kern w:val="0"/>
          <w:sz w:val="24"/>
          <w:szCs w:val="24"/>
          <w:highlight w:val="yellow"/>
          <w:lang w:val="en"/>
        </w:rPr>
        <w:t>footnote{</w:t>
      </w:r>
      <w:proofErr w:type="gramEnd"/>
      <w:r w:rsidRPr="00E350C3">
        <w:rPr>
          <w:rFonts w:ascii="Comic Sans MS" w:hAnsi="Comic Sans MS" w:cs="Comic Sans MS"/>
          <w:color w:val="000000"/>
          <w:kern w:val="0"/>
          <w:sz w:val="24"/>
          <w:szCs w:val="24"/>
          <w:highlight w:val="yellow"/>
          <w:lang w:val="en"/>
        </w:rPr>
        <w:t xml:space="preserve">Is 3000 kcal/person-day accurate for a family?  For soldiers or active </w:t>
      </w:r>
      <w:proofErr w:type="gramStart"/>
      <w:r w:rsidRPr="00E350C3">
        <w:rPr>
          <w:rFonts w:ascii="Comic Sans MS" w:hAnsi="Comic Sans MS" w:cs="Comic Sans MS"/>
          <w:color w:val="000000"/>
          <w:kern w:val="0"/>
          <w:sz w:val="24"/>
          <w:szCs w:val="24"/>
          <w:highlight w:val="yellow"/>
          <w:lang w:val="en"/>
        </w:rPr>
        <w:t>athletes</w:t>
      </w:r>
      <w:proofErr w:type="gramEnd"/>
      <w:r w:rsidRPr="00E350C3">
        <w:rPr>
          <w:rFonts w:ascii="Comic Sans MS" w:hAnsi="Comic Sans MS" w:cs="Comic Sans MS"/>
          <w:color w:val="000000"/>
          <w:kern w:val="0"/>
          <w:sz w:val="24"/>
          <w:szCs w:val="24"/>
          <w:highlight w:val="yellow"/>
          <w:lang w:val="en"/>
        </w:rPr>
        <w:t xml:space="preserve">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Pr="00CF7938"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77E4A0D8" w:rsidR="002F3A69" w:rsidRPr="00CF7938" w:rsidRDefault="002F3A69">
      <w:pPr>
        <w:widowControl w:val="0"/>
        <w:autoSpaceDE w:val="0"/>
        <w:autoSpaceDN w:val="0"/>
        <w:adjustRightInd w:val="0"/>
        <w:spacing w:after="4" w:line="255" w:lineRule="atLeast"/>
        <w:ind w:left="-15" w:right="4" w:firstLine="299"/>
        <w:jc w:val="both"/>
        <w:rPr>
          <w:rFonts w:ascii="Comic Sans MS" w:hAnsi="Comic Sans MS"/>
        </w:rPr>
      </w:pPr>
      <w:r w:rsidRPr="00CF7938">
        <w:rPr>
          <w:rFonts w:ascii="Comic Sans MS" w:hAnsi="Comic Sans MS"/>
          <w:highlight w:val="yellow"/>
        </w:rPr>
        <w:t xml:space="preserve">These estimates assume that there is sufficient labor to </w:t>
      </w:r>
      <w:r w:rsidR="00D46873" w:rsidRPr="00CF7938">
        <w:rPr>
          <w:rFonts w:ascii="Comic Sans MS" w:hAnsi="Comic Sans MS"/>
          <w:highlight w:val="yellow"/>
        </w:rPr>
        <w:t>work in</w:t>
      </w:r>
      <w:r w:rsidRPr="00CF7938">
        <w:rPr>
          <w:rFonts w:ascii="Comic Sans MS" w:hAnsi="Comic Sans MS"/>
          <w:highlight w:val="yellow"/>
        </w:rPr>
        <w:t xml:space="preserve"> the fields, and that you can efficiently distribute food to the population.</w:t>
      </w:r>
      <w:r w:rsidR="00C42786" w:rsidRPr="00CF7938">
        <w:rPr>
          <w:rFonts w:ascii="Comic Sans MS" w:hAnsi="Comic Sans MS"/>
          <w:highlight w:val="yellow"/>
        </w:rPr>
        <w:t xml:space="preserve"> Beyond simple </w:t>
      </w:r>
      <w:r w:rsidRPr="00CF7938">
        <w:rPr>
          <w:rFonts w:ascii="Comic Sans MS" w:hAnsi="Comic Sans MS"/>
          <w:highlight w:val="yellow"/>
        </w:rPr>
        <w:t>logistics</w:t>
      </w:r>
      <w:r w:rsidR="00CF7938" w:rsidRPr="00CF7938">
        <w:rPr>
          <w:rFonts w:ascii="Comic Sans MS" w:hAnsi="Comic Sans MS"/>
          <w:highlight w:val="yellow"/>
        </w:rPr>
        <w:t xml:space="preserve"> </w:t>
      </w:r>
      <w:r w:rsidRPr="00CF7938">
        <w:rPr>
          <w:rFonts w:ascii="Comic Sans MS" w:hAnsi="Comic Sans MS"/>
          <w:highlight w:val="yellow"/>
        </w:rPr>
        <w:t xml:space="preserve">– can people afford the food, or are they </w:t>
      </w:r>
      <w:r w:rsidR="0094620E">
        <w:rPr>
          <w:rFonts w:ascii="Comic Sans MS" w:hAnsi="Comic Sans MS"/>
          <w:highlight w:val="yellow"/>
        </w:rPr>
        <w:t xml:space="preserve">economically or </w:t>
      </w:r>
      <w:r w:rsidRPr="00CF7938">
        <w:rPr>
          <w:rFonts w:ascii="Comic Sans MS" w:hAnsi="Comic Sans MS"/>
          <w:highlight w:val="yellow"/>
        </w:rPr>
        <w:t>socially excluded</w:t>
      </w:r>
      <w:r w:rsidR="00CF7938" w:rsidRPr="00CF7938">
        <w:rPr>
          <w:rFonts w:ascii="Comic Sans MS" w:hAnsi="Comic Sans MS"/>
          <w:highlight w:val="yellow"/>
        </w:rPr>
        <w:t>?</w:t>
      </w:r>
      <w:r w:rsidR="0094620E">
        <w:rPr>
          <w:rFonts w:ascii="Comic Sans MS" w:hAnsi="Comic Sans MS"/>
        </w:rPr>
        <w:t xml:space="preserve"> </w:t>
      </w:r>
    </w:p>
    <w:p w14:paraId="56CCA28B" w14:textId="77777777" w:rsidR="002F3A69" w:rsidRDefault="002F3A6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w:t>
      </w:r>
      <w:r>
        <w:rPr>
          <w:rFonts w:ascii="Comic Sans MS" w:hAnsi="Comic Sans MS" w:cs="Comic Sans MS"/>
          <w:color w:val="000000"/>
          <w:kern w:val="0"/>
          <w:sz w:val="24"/>
          <w:szCs w:val="24"/>
          <w:lang w:val="en"/>
        </w:rPr>
        <w:lastRenderedPageBreak/>
        <w:t xml:space="preserve">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7C05193"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19B5D5C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05FD2C2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 if any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10"/>
                    <a:stretch>
                      <a:fillRect/>
                    </a:stretch>
                  </pic:blipFill>
                  <pic:spPr>
                    <a:xfrm>
                      <a:off x="0" y="0"/>
                      <a:ext cx="5943600" cy="4107815"/>
                    </a:xfrm>
                    <a:prstGeom prst="rect">
                      <a:avLst/>
                    </a:prstGeom>
                  </pic:spPr>
                </pic:pic>
              </a:graphicData>
            </a:graphic>
          </wp:inline>
        </w:drawing>
      </w:r>
    </w:p>
    <w:p w14:paraId="61B276C3" w14:textId="3D004830"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00C444BF" w:rsidRPr="00C444BF">
        <w:rPr>
          <w:rFonts w:ascii="Comic Sans MS" w:hAnsi="Comic Sans MS" w:cs="Comic Sans MS"/>
          <w:color w:val="000000"/>
          <w:kern w:val="0"/>
          <w:sz w:val="24"/>
          <w:szCs w:val="24"/>
          <w:lang w:val="en"/>
        </w:rPr>
        <w:t>imageJ_analysis-w-highlighting</w:t>
      </w:r>
      <w:r w:rsidRPr="00E350C3">
        <w:rPr>
          <w:rFonts w:ascii="Comic Sans MS" w:hAnsi="Comic Sans MS" w:cs="Comic Sans MS"/>
          <w:color w:val="000000"/>
          <w:kern w:val="0"/>
          <w:sz w:val="24"/>
          <w:szCs w:val="24"/>
          <w:lang w:val="en"/>
        </w:rPr>
        <w:t>.jpg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A0B251E" w14:textId="48766498"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w:t>
      </w:r>
      <w:r w:rsidR="009827CF">
        <w:rPr>
          <w:rFonts w:ascii="Comic Sans MS" w:hAnsi="Comic Sans MS" w:cs="Comic Sans MS"/>
          <w:color w:val="000000"/>
          <w:kern w:val="0"/>
          <w:sz w:val="24"/>
          <w:szCs w:val="24"/>
          <w:lang w:val="en"/>
        </w:rPr>
        <w:t>19</w:t>
      </w:r>
      <w:r>
        <w:rPr>
          <w:rFonts w:ascii="Comic Sans MS" w:hAnsi="Comic Sans MS" w:cs="Comic Sans MS"/>
          <w:color w:val="000000"/>
          <w:kern w:val="0"/>
          <w:sz w:val="24"/>
          <w:szCs w:val="24"/>
          <w:lang w:val="en"/>
        </w:rPr>
        <w:t>]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54B7043D"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xml:space="preserve">, which seems to validate the assumed </w:t>
      </w:r>
      <w:proofErr w:type="gramStart"/>
      <w:r>
        <w:rPr>
          <w:rFonts w:ascii="Comic Sans MS" w:hAnsi="Comic Sans MS" w:cs="Comic Sans MS"/>
          <w:color w:val="000000"/>
          <w:kern w:val="0"/>
          <w:sz w:val="24"/>
          <w:szCs w:val="24"/>
          <w:lang w:val="en"/>
        </w:rPr>
        <w:t>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w:t>
      </w:r>
      <w:proofErr w:type="gramEnd"/>
      <w:r>
        <w:rPr>
          <w:rFonts w:ascii="Comic Sans MS" w:hAnsi="Comic Sans MS" w:cs="Comic Sans MS"/>
          <w:color w:val="000000"/>
          <w:kern w:val="0"/>
          <w:sz w:val="24"/>
          <w:szCs w:val="24"/>
          <w:lang w:val="en"/>
        </w:rPr>
        <w:t xml:space="preserve">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BBB722D"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2"/>
                    <a:stretch>
                      <a:fillRect/>
                    </a:stretch>
                  </pic:blipFill>
                  <pic:spPr>
                    <a:xfrm>
                      <a:off x="0" y="0"/>
                      <a:ext cx="5943600" cy="4195445"/>
                    </a:xfrm>
                    <a:prstGeom prst="rect">
                      <a:avLst/>
                    </a:prstGeom>
                  </pic:spPr>
                </pic:pic>
              </a:graphicData>
            </a:graphic>
          </wp:inline>
        </w:drawing>
      </w:r>
    </w:p>
    <w:p w14:paraId="0505788C" w14:textId="593CFEB5"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 xml:space="preserve">The population of Ireland over </w:t>
      </w:r>
      <w:r w:rsidRPr="00D16712">
        <w:rPr>
          <w:rFonts w:ascii="Comic Sans MS" w:hAnsi="Comic Sans MS" w:cs="Comic Sans MS"/>
          <w:color w:val="000000"/>
          <w:kern w:val="0"/>
          <w:sz w:val="24"/>
          <w:szCs w:val="24"/>
          <w:lang w:val="en"/>
        </w:rPr>
        <w:lastRenderedPageBreak/>
        <w:t>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3F8F709C"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56CF515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0840ACD9"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w:t>
      </w:r>
      <w:r w:rsidR="002C5BB1" w:rsidRPr="00C53654">
        <w:rPr>
          <w:rFonts w:ascii="Comic Sans MS" w:hAnsi="Comic Sans MS" w:cs="Comic Sans MS"/>
          <w:color w:val="000000"/>
          <w:kern w:val="0"/>
          <w:sz w:val="24"/>
          <w:szCs w:val="24"/>
          <w:highlight w:val="yellow"/>
          <w:lang w:val="en"/>
        </w:rPr>
        <w:t>Nearly e</w:t>
      </w:r>
      <w:r w:rsidRPr="00C53654">
        <w:rPr>
          <w:rFonts w:ascii="Comic Sans MS" w:hAnsi="Comic Sans MS" w:cs="Comic Sans MS"/>
          <w:color w:val="000000"/>
          <w:kern w:val="0"/>
          <w:sz w:val="24"/>
          <w:szCs w:val="24"/>
          <w:highlight w:val="yellow"/>
          <w:lang w:val="en"/>
        </w:rPr>
        <w:t>very question in a class like this is</w:t>
      </w:r>
      <w:r w:rsidR="002C5BB1" w:rsidRPr="00C53654">
        <w:rPr>
          <w:rFonts w:ascii="Comic Sans MS" w:hAnsi="Comic Sans MS" w:cs="Comic Sans MS"/>
          <w:color w:val="000000"/>
          <w:kern w:val="0"/>
          <w:sz w:val="24"/>
          <w:szCs w:val="24"/>
          <w:highlight w:val="yellow"/>
          <w:lang w:val="en"/>
        </w:rPr>
        <w:t xml:space="preserve"> </w:t>
      </w:r>
      <w:r w:rsidRPr="00C53654">
        <w:rPr>
          <w:rFonts w:ascii="Comic Sans MS" w:hAnsi="Comic Sans MS" w:cs="Comic Sans MS"/>
          <w:color w:val="000000"/>
          <w:kern w:val="0"/>
          <w:sz w:val="24"/>
          <w:szCs w:val="24"/>
          <w:highlight w:val="yellow"/>
          <w:lang w:val="en"/>
        </w:rPr>
        <w:t xml:space="preserve">informed by numerical calculation and </w:t>
      </w:r>
      <w:r w:rsidR="00C53654" w:rsidRPr="00C53654">
        <w:rPr>
          <w:rFonts w:ascii="Comic Sans MS" w:hAnsi="Comic Sans MS" w:cs="Comic Sans MS"/>
          <w:color w:val="000000"/>
          <w:kern w:val="0"/>
          <w:sz w:val="24"/>
          <w:szCs w:val="24"/>
          <w:highlight w:val="yellow"/>
          <w:lang w:val="en"/>
        </w:rPr>
        <w:t xml:space="preserve">so </w:t>
      </w:r>
      <w:r w:rsidR="00770A78" w:rsidRPr="00C53654">
        <w:rPr>
          <w:rFonts w:ascii="Comic Sans MS" w:hAnsi="Comic Sans MS" w:cs="Comic Sans MS"/>
          <w:color w:val="000000"/>
          <w:kern w:val="0"/>
          <w:sz w:val="24"/>
          <w:szCs w:val="24"/>
          <w:highlight w:val="yellow"/>
          <w:lang w:val="en"/>
        </w:rPr>
        <w:t>numerical literacy is important</w:t>
      </w:r>
      <w:r w:rsidR="00816041" w:rsidRPr="00C53654">
        <w:rPr>
          <w:rFonts w:ascii="Comic Sans MS" w:hAnsi="Comic Sans MS" w:cs="Comic Sans MS"/>
          <w:color w:val="000000"/>
          <w:kern w:val="0"/>
          <w:sz w:val="24"/>
          <w:szCs w:val="24"/>
          <w:highlight w:val="yellow"/>
          <w:lang w:val="en"/>
        </w:rPr>
        <w:t>!</w:t>
      </w:r>
      <w:r>
        <w:rPr>
          <w:rFonts w:ascii="Comic Sans MS" w:hAnsi="Comic Sans MS" w:cs="Comic Sans MS"/>
          <w:color w:val="000000"/>
          <w:kern w:val="0"/>
          <w:sz w:val="24"/>
          <w:szCs w:val="24"/>
          <w:lang w:val="en"/>
        </w:rPr>
        <w:t xml:space="preserve">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64A37007" w14:textId="77777777" w:rsidR="009141B6" w:rsidRPr="00967A4C" w:rsidRDefault="009141B6" w:rsidP="009141B6">
      <w:pPr>
        <w:rPr>
          <w:rFonts w:ascii="Comic Sans MS" w:hAnsi="Comic Sans MS"/>
        </w:rPr>
      </w:pPr>
      <w:r w:rsidRPr="00967A4C">
        <w:rPr>
          <w:rFonts w:ascii="Comic Sans MS" w:hAnsi="Comic Sans MS"/>
        </w:rPr>
        <w:t xml:space="preserve">[1] Kraushaar J. J., </w:t>
      </w:r>
      <w:proofErr w:type="spellStart"/>
      <w:r w:rsidRPr="00967A4C">
        <w:rPr>
          <w:rFonts w:ascii="Comic Sans MS" w:hAnsi="Comic Sans MS"/>
        </w:rPr>
        <w:t>Ristinen</w:t>
      </w:r>
      <w:proofErr w:type="spellEnd"/>
      <w:r w:rsidRPr="00967A4C">
        <w:rPr>
          <w:rFonts w:ascii="Comic Sans MS" w:hAnsi="Comic Sans MS"/>
        </w:rPr>
        <w:t xml:space="preserve">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 xml:space="preserve">[4] Madigan C. (2009). The Backyard Homestead: Produce all the food you need on just a quarter </w:t>
      </w:r>
      <w:proofErr w:type="gramStart"/>
      <w:r w:rsidRPr="00967A4C">
        <w:rPr>
          <w:rFonts w:ascii="Comic Sans MS" w:hAnsi="Comic Sans MS"/>
        </w:rPr>
        <w:t>acre!,</w:t>
      </w:r>
      <w:proofErr w:type="gramEnd"/>
      <w:r w:rsidRPr="00967A4C">
        <w:rPr>
          <w:rFonts w:ascii="Comic Sans MS" w:hAnsi="Comic Sans MS"/>
        </w:rPr>
        <w:t xml:space="preserv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3"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4"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 xml:space="preserve">[12]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 xml:space="preserve">[14]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5"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6"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Jun.,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ireland-population-surpasses-5m-for-first-time-since-1851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[25]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57EEA5CB" w14:textId="2D528D40"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sectPr w:rsidR="00DB5EBC" w:rsidSect="008F0320">
      <w:footerReference w:type="default" r:id="rId17"/>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C1EE1" w14:textId="77777777" w:rsidR="008F0320" w:rsidRDefault="008F0320" w:rsidP="00C83060">
      <w:pPr>
        <w:spacing w:after="0" w:line="240" w:lineRule="auto"/>
      </w:pPr>
      <w:r>
        <w:separator/>
      </w:r>
    </w:p>
  </w:endnote>
  <w:endnote w:type="continuationSeparator" w:id="0">
    <w:p w14:paraId="4DF9AE6D" w14:textId="77777777" w:rsidR="008F0320" w:rsidRDefault="008F0320"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D904F" w14:textId="77777777" w:rsidR="008F0320" w:rsidRDefault="008F0320" w:rsidP="00C83060">
      <w:pPr>
        <w:spacing w:after="0" w:line="240" w:lineRule="auto"/>
      </w:pPr>
      <w:r>
        <w:separator/>
      </w:r>
    </w:p>
  </w:footnote>
  <w:footnote w:type="continuationSeparator" w:id="0">
    <w:p w14:paraId="1E297165" w14:textId="77777777" w:rsidR="008F0320" w:rsidRDefault="008F0320"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460E8"/>
    <w:rsid w:val="00061FB5"/>
    <w:rsid w:val="00066490"/>
    <w:rsid w:val="000C07F4"/>
    <w:rsid w:val="00114009"/>
    <w:rsid w:val="00127A28"/>
    <w:rsid w:val="001747C7"/>
    <w:rsid w:val="001A2AC8"/>
    <w:rsid w:val="002235ED"/>
    <w:rsid w:val="00224616"/>
    <w:rsid w:val="002470A7"/>
    <w:rsid w:val="00275CED"/>
    <w:rsid w:val="002A2F8E"/>
    <w:rsid w:val="002B3F91"/>
    <w:rsid w:val="002B6403"/>
    <w:rsid w:val="002C5BB1"/>
    <w:rsid w:val="002F3A69"/>
    <w:rsid w:val="003404AE"/>
    <w:rsid w:val="00350BA9"/>
    <w:rsid w:val="003B18E4"/>
    <w:rsid w:val="003C4CB5"/>
    <w:rsid w:val="00415C3E"/>
    <w:rsid w:val="004776CC"/>
    <w:rsid w:val="004D0B94"/>
    <w:rsid w:val="004E6573"/>
    <w:rsid w:val="004F028E"/>
    <w:rsid w:val="00566DAB"/>
    <w:rsid w:val="005A4850"/>
    <w:rsid w:val="005F0EDF"/>
    <w:rsid w:val="005F3E90"/>
    <w:rsid w:val="00626EFE"/>
    <w:rsid w:val="00633AB1"/>
    <w:rsid w:val="00681117"/>
    <w:rsid w:val="00687170"/>
    <w:rsid w:val="00691E57"/>
    <w:rsid w:val="006B3B11"/>
    <w:rsid w:val="006C0DD9"/>
    <w:rsid w:val="006D4A14"/>
    <w:rsid w:val="006F39C3"/>
    <w:rsid w:val="0070314D"/>
    <w:rsid w:val="0070482D"/>
    <w:rsid w:val="00706617"/>
    <w:rsid w:val="00747913"/>
    <w:rsid w:val="0075402E"/>
    <w:rsid w:val="0075787C"/>
    <w:rsid w:val="00770A78"/>
    <w:rsid w:val="00795C2F"/>
    <w:rsid w:val="007C3FED"/>
    <w:rsid w:val="007D36E8"/>
    <w:rsid w:val="007D6622"/>
    <w:rsid w:val="007E11BA"/>
    <w:rsid w:val="008078FF"/>
    <w:rsid w:val="00816041"/>
    <w:rsid w:val="00853677"/>
    <w:rsid w:val="00867793"/>
    <w:rsid w:val="00870672"/>
    <w:rsid w:val="00896E8D"/>
    <w:rsid w:val="008D5176"/>
    <w:rsid w:val="008F0320"/>
    <w:rsid w:val="009141B6"/>
    <w:rsid w:val="009248F9"/>
    <w:rsid w:val="0094494C"/>
    <w:rsid w:val="0094620E"/>
    <w:rsid w:val="009761CF"/>
    <w:rsid w:val="009827CF"/>
    <w:rsid w:val="009A5EDE"/>
    <w:rsid w:val="009C01E7"/>
    <w:rsid w:val="009F706A"/>
    <w:rsid w:val="00A02DFC"/>
    <w:rsid w:val="00A346EC"/>
    <w:rsid w:val="00A44D77"/>
    <w:rsid w:val="00AB21D5"/>
    <w:rsid w:val="00B01FB0"/>
    <w:rsid w:val="00B14E74"/>
    <w:rsid w:val="00B76947"/>
    <w:rsid w:val="00B9709F"/>
    <w:rsid w:val="00BB5CF7"/>
    <w:rsid w:val="00C13BA1"/>
    <w:rsid w:val="00C42786"/>
    <w:rsid w:val="00C444BF"/>
    <w:rsid w:val="00C53654"/>
    <w:rsid w:val="00C7545A"/>
    <w:rsid w:val="00C83060"/>
    <w:rsid w:val="00CB4FA6"/>
    <w:rsid w:val="00CC5695"/>
    <w:rsid w:val="00CF7938"/>
    <w:rsid w:val="00D04DF1"/>
    <w:rsid w:val="00D16712"/>
    <w:rsid w:val="00D206FA"/>
    <w:rsid w:val="00D46873"/>
    <w:rsid w:val="00DB0762"/>
    <w:rsid w:val="00DB5EBC"/>
    <w:rsid w:val="00DD5499"/>
    <w:rsid w:val="00E028C6"/>
    <w:rsid w:val="00E23642"/>
    <w:rsid w:val="00E350C3"/>
    <w:rsid w:val="00E603B1"/>
    <w:rsid w:val="00E71E6D"/>
    <w:rsid w:val="00EB7BE3"/>
    <w:rsid w:val="00F072D3"/>
    <w:rsid w:val="00F0750F"/>
    <w:rsid w:val="00F17E1B"/>
    <w:rsid w:val="00F23092"/>
    <w:rsid w:val="00F23C1A"/>
    <w:rsid w:val="00F27B9A"/>
    <w:rsid w:val="00F6227E"/>
    <w:rsid w:val="00F71258"/>
    <w:rsid w:val="00F936A3"/>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ss.usda.gov/Statistics_by_Subject/index.php?sector=CROPS"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doi.org/10.1038/nmeth.2089" TargetMode="External"/><Relationship Id="rId1" Type="http://schemas.openxmlformats.org/officeDocument/2006/relationships/styles" Target="styles.xml"/><Relationship Id="rId6" Type="http://schemas.openxmlformats.org/officeDocument/2006/relationships/hyperlink" Target="https://arxiv.org/abs/2301.06637"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commons.wikimedia.org/wiki/File:Lake_Texcoco_c_1519.png"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ntmoore/food_energy_paper/blob/main/ag_yields_graph/make_figure.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15</Pages>
  <Words>3423</Words>
  <Characters>19514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Nathan Moore</cp:lastModifiedBy>
  <cp:revision>90</cp:revision>
  <dcterms:created xsi:type="dcterms:W3CDTF">2023-12-22T14:09:00Z</dcterms:created>
  <dcterms:modified xsi:type="dcterms:W3CDTF">2024-06-24T20:23:00Z</dcterms:modified>
</cp:coreProperties>
</file>