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" w:after="78"/>
        <w:ind w:firstLine="883"/>
        <w:jc w:val="center"/>
        <w:rPr>
          <w:rFonts w:eastAsia="楷体_GB2312"/>
          <w:b/>
          <w:spacing w:val="40"/>
          <w:sz w:val="36"/>
        </w:rPr>
      </w:pPr>
    </w:p>
    <w:p>
      <w:pPr>
        <w:spacing w:before="78" w:after="78"/>
        <w:ind w:firstLine="0" w:firstLineChars="0"/>
        <w:jc w:val="center"/>
      </w:pPr>
      <w:r>
        <w:drawing>
          <wp:inline distT="0" distB="0" distL="0" distR="0">
            <wp:extent cx="939800" cy="939800"/>
            <wp:effectExtent l="0" t="0" r="12700" b="12700"/>
            <wp:docPr id="2" name="图片 6" descr="9a4b6327faa4f10da74118e7369469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9a4b6327faa4f10da74118e7369469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8" w:after="78"/>
        <w:ind w:firstLine="0" w:firstLineChars="0"/>
        <w:jc w:val="center"/>
      </w:pPr>
    </w:p>
    <w:p>
      <w:pPr>
        <w:spacing w:before="78" w:after="78" w:line="400" w:lineRule="exact"/>
        <w:ind w:left="210" w:firstLine="0" w:firstLineChars="0"/>
        <w:jc w:val="center"/>
        <w:rPr>
          <w:sz w:val="36"/>
          <w:szCs w:val="36"/>
        </w:rPr>
      </w:pPr>
    </w:p>
    <w:p>
      <w:pPr>
        <w:spacing w:before="78" w:after="78" w:line="240" w:lineRule="auto"/>
        <w:ind w:left="-1" w:leftChars="-87" w:hanging="208" w:hangingChars="47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内蒙古师范大学计算机科学技术学院</w:t>
      </w:r>
    </w:p>
    <w:p>
      <w:pPr>
        <w:spacing w:before="78" w:after="78"/>
        <w:ind w:firstLine="883"/>
        <w:jc w:val="center"/>
        <w:rPr>
          <w:rFonts w:eastAsia="楷体_GB2312"/>
          <w:b/>
          <w:spacing w:val="40"/>
          <w:sz w:val="36"/>
        </w:rPr>
      </w:pPr>
    </w:p>
    <w:p>
      <w:pPr>
        <w:spacing w:before="78" w:after="78"/>
        <w:ind w:firstLine="0" w:firstLineChars="0"/>
        <w:jc w:val="center"/>
        <w:rPr>
          <w:b/>
          <w:spacing w:val="40"/>
          <w:sz w:val="48"/>
        </w:rPr>
      </w:pPr>
      <w:r>
        <w:rPr>
          <w:rFonts w:hAnsi="Roman PS"/>
          <w:b/>
          <w:spacing w:val="40"/>
          <w:sz w:val="48"/>
        </w:rPr>
        <w:t>毕业设计（论文）开题报告</w:t>
      </w:r>
    </w:p>
    <w:p>
      <w:pPr>
        <w:spacing w:before="78" w:after="78"/>
        <w:ind w:firstLine="643"/>
        <w:rPr>
          <w:b/>
          <w:sz w:val="32"/>
        </w:rPr>
      </w:pPr>
    </w:p>
    <w:p>
      <w:pPr>
        <w:spacing w:before="78" w:after="78"/>
        <w:ind w:firstLine="0" w:firstLineChars="0"/>
        <w:rPr>
          <w:b/>
          <w:sz w:val="32"/>
        </w:rPr>
      </w:pPr>
    </w:p>
    <w:p>
      <w:pPr>
        <w:spacing w:before="78" w:after="78"/>
        <w:ind w:firstLine="904" w:firstLineChars="250"/>
        <w:rPr>
          <w:b/>
          <w:sz w:val="36"/>
        </w:rPr>
      </w:pPr>
      <w:r>
        <w:rPr>
          <w:b/>
          <w:sz w:val="36"/>
        </w:rPr>
        <w:t>题 目：</w:t>
      </w:r>
      <w:r>
        <w:rPr>
          <w:rFonts w:hint="eastAsia"/>
          <w:b/>
          <w:sz w:val="32"/>
          <w:u w:val="single"/>
        </w:rPr>
        <w:t>基于深度学习的古汉语实体识别系统</w:t>
      </w:r>
      <w:r>
        <w:rPr>
          <w:b/>
          <w:sz w:val="32"/>
          <w:u w:val="single"/>
        </w:rPr>
        <w:t xml:space="preserve"> </w:t>
      </w:r>
    </w:p>
    <w:p>
      <w:pPr>
        <w:spacing w:before="249" w:beforeLines="80" w:after="78" w:line="360" w:lineRule="auto"/>
        <w:ind w:right="-9" w:firstLine="2204" w:firstLineChars="686"/>
        <w:rPr>
          <w:b/>
          <w:sz w:val="32"/>
          <w:u w:val="single"/>
        </w:rPr>
      </w:pPr>
      <w:r>
        <w:rPr>
          <w:b/>
          <w:sz w:val="32"/>
        </w:rPr>
        <w:t xml:space="preserve">专    业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计算机科学与技术</w:t>
      </w:r>
    </w:p>
    <w:p>
      <w:pPr>
        <w:spacing w:before="249" w:beforeLines="80" w:after="78" w:line="360" w:lineRule="auto"/>
        <w:ind w:firstLine="2204" w:firstLineChars="686"/>
        <w:rPr>
          <w:b/>
          <w:sz w:val="32"/>
          <w:u w:val="single"/>
        </w:rPr>
      </w:pPr>
      <w:r>
        <w:rPr>
          <w:rFonts w:hint="eastAsia"/>
          <w:b/>
          <w:sz w:val="32"/>
        </w:rPr>
        <w:t xml:space="preserve">姓 </w:t>
      </w:r>
      <w:r>
        <w:rPr>
          <w:b/>
          <w:sz w:val="32"/>
        </w:rPr>
        <w:t xml:space="preserve">   </w:t>
      </w:r>
      <w:r>
        <w:rPr>
          <w:rFonts w:hint="eastAsia"/>
          <w:b/>
          <w:sz w:val="32"/>
        </w:rPr>
        <w:t>名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</w:t>
      </w:r>
      <w:r>
        <w:rPr>
          <w:rFonts w:hint="eastAsia"/>
          <w:b/>
          <w:sz w:val="32"/>
          <w:u w:val="single"/>
          <w:lang w:val="en-US" w:eastAsia="zh-CN"/>
        </w:rPr>
        <w:t>刘鸣宇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   </w:t>
      </w:r>
    </w:p>
    <w:p>
      <w:pPr>
        <w:spacing w:before="249" w:beforeLines="80" w:after="78" w:line="360" w:lineRule="auto"/>
        <w:ind w:right="-9" w:firstLine="2204" w:firstLineChars="686"/>
        <w:rPr>
          <w:b/>
          <w:sz w:val="32"/>
          <w:u w:val="single"/>
        </w:rPr>
      </w:pPr>
      <w:r>
        <w:rPr>
          <w:b/>
          <w:sz w:val="32"/>
        </w:rPr>
        <w:t xml:space="preserve">学    号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 xml:space="preserve">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20201102467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</w:t>
      </w:r>
    </w:p>
    <w:p>
      <w:pPr>
        <w:spacing w:before="249" w:beforeLines="80" w:after="78" w:line="360" w:lineRule="auto"/>
        <w:ind w:firstLine="2204" w:firstLineChars="686"/>
        <w:rPr>
          <w:b/>
          <w:sz w:val="32"/>
          <w:u w:val="single"/>
        </w:rPr>
      </w:pPr>
      <w:r>
        <w:rPr>
          <w:b/>
          <w:sz w:val="32"/>
        </w:rPr>
        <w:t xml:space="preserve">指导教师 </w:t>
      </w:r>
      <w:r>
        <w:rPr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  <w:lang w:val="en-US" w:eastAsia="zh-CN"/>
        </w:rPr>
        <w:t>林民</w:t>
      </w:r>
      <w:r>
        <w:rPr>
          <w:b/>
          <w:sz w:val="32"/>
          <w:u w:val="single"/>
        </w:rPr>
        <w:t xml:space="preserve">       </w:t>
      </w:r>
    </w:p>
    <w:p>
      <w:pPr>
        <w:spacing w:before="249" w:beforeLines="80" w:after="78" w:line="360" w:lineRule="auto"/>
        <w:ind w:firstLine="2204" w:firstLineChars="686"/>
        <w:rPr>
          <w:b/>
          <w:sz w:val="32"/>
          <w:u w:val="single"/>
        </w:rPr>
      </w:pPr>
      <w:r>
        <w:rPr>
          <w:b/>
          <w:sz w:val="32"/>
        </w:rPr>
        <w:t xml:space="preserve">日    期 </w:t>
      </w:r>
      <w:r>
        <w:rPr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</w:rPr>
        <w:t>10.</w:t>
      </w:r>
      <w:r>
        <w:rPr>
          <w:rFonts w:hint="eastAsia"/>
          <w:b/>
          <w:sz w:val="32"/>
          <w:u w:val="single"/>
          <w:lang w:val="en-US" w:eastAsia="zh-CN"/>
        </w:rPr>
        <w:t>28</w:t>
      </w:r>
      <w:r>
        <w:rPr>
          <w:b/>
          <w:sz w:val="32"/>
          <w:u w:val="single"/>
        </w:rPr>
        <w:t xml:space="preserve">     </w:t>
      </w:r>
      <w:r>
        <w:rPr>
          <w:rFonts w:hint="eastAsia"/>
          <w:b/>
          <w:sz w:val="32"/>
          <w:u w:val="single"/>
          <w:lang w:val="en-US" w:eastAsia="zh-CN"/>
        </w:rPr>
        <w:t xml:space="preserve"> </w:t>
      </w:r>
      <w:r>
        <w:rPr>
          <w:b/>
          <w:sz w:val="32"/>
          <w:u w:val="single"/>
        </w:rPr>
        <w:t xml:space="preserve"> </w:t>
      </w:r>
    </w:p>
    <w:p>
      <w:pPr>
        <w:snapToGrid w:val="0"/>
        <w:spacing w:before="78" w:after="78"/>
        <w:ind w:firstLine="643"/>
        <w:rPr>
          <w:b/>
          <w:sz w:val="32"/>
        </w:rPr>
      </w:pPr>
    </w:p>
    <w:p>
      <w:pPr>
        <w:snapToGrid w:val="0"/>
        <w:spacing w:before="78" w:after="78"/>
        <w:ind w:firstLine="0" w:firstLineChars="0"/>
        <w:jc w:val="center"/>
        <w:rPr>
          <w:rFonts w:eastAsia="隶书"/>
          <w:b/>
          <w:sz w:val="36"/>
          <w:szCs w:val="36"/>
        </w:rPr>
      </w:pPr>
      <w:r>
        <w:rPr>
          <w:rFonts w:hint="eastAsia" w:eastAsia="隶书"/>
          <w:b/>
          <w:sz w:val="36"/>
          <w:szCs w:val="36"/>
        </w:rPr>
        <w:t>计算机科学技术学院</w:t>
      </w:r>
      <w:r>
        <w:rPr>
          <w:rFonts w:eastAsia="隶书"/>
          <w:b/>
          <w:sz w:val="36"/>
          <w:szCs w:val="36"/>
        </w:rPr>
        <w:t>制</w:t>
      </w:r>
    </w:p>
    <w:p>
      <w:pPr>
        <w:pStyle w:val="9"/>
        <w:spacing w:before="78" w:after="78"/>
        <w:ind w:firstLine="482"/>
        <w:rPr>
          <w:rFonts w:cs="Times New Roman"/>
          <w:b/>
        </w:rPr>
      </w:pPr>
      <w:r>
        <w:rPr>
          <w:rFonts w:cs="Times New Roman"/>
          <w:b/>
        </w:rPr>
        <w:t>说      明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b/>
        </w:rPr>
      </w:pPr>
      <w:r>
        <w:rPr>
          <w:b/>
        </w:rPr>
        <w:t>开题报告主要内容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</w:pPr>
      <w:r>
        <w:t>课题来源及研究的目的和意义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课题来源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在当前时代，</w:t>
      </w:r>
      <w:r>
        <w:rPr>
          <w:rFonts w:hint="eastAsia" w:ascii="宋体" w:hAnsi="宋体" w:eastAsia="宋体"/>
          <w:sz w:val="24"/>
        </w:rPr>
        <w:t>随着科学的进步和人工智能的</w:t>
      </w:r>
      <w:r>
        <w:rPr>
          <w:rFonts w:hint="eastAsia" w:ascii="宋体" w:hAnsi="宋体" w:eastAsia="宋体"/>
          <w:sz w:val="24"/>
          <w:lang w:val="en-US" w:eastAsia="zh-CN"/>
        </w:rPr>
        <w:t>发展</w:t>
      </w:r>
      <w:r>
        <w:rPr>
          <w:rFonts w:hint="eastAsia" w:ascii="宋体" w:hAnsi="宋体" w:eastAsia="宋体"/>
          <w:sz w:val="24"/>
        </w:rPr>
        <w:t>，自然语言处理和知识图谱技术迅猛发展，</w:t>
      </w:r>
      <w:r>
        <w:rPr>
          <w:rFonts w:hint="eastAsia" w:ascii="宋体" w:hAnsi="宋体" w:eastAsia="宋体"/>
          <w:sz w:val="24"/>
          <w:lang w:val="en-US" w:eastAsia="zh-CN"/>
        </w:rPr>
        <w:t>不少人利用互联网技术来学习语言文字。而作为文化古国，我们的古代文学中蕴含着大量的古文，让一些初学者望而却步。但是随着人工智能的发展，实体识别技术随之</w:t>
      </w:r>
      <w:r>
        <w:rPr>
          <w:rFonts w:hint="eastAsia" w:ascii="宋体" w:hAnsi="宋体" w:eastAsia="宋体"/>
          <w:sz w:val="24"/>
        </w:rPr>
        <w:t>而生。在科技发展到一定阶段的今天，我们</w:t>
      </w:r>
      <w:r>
        <w:rPr>
          <w:rFonts w:hint="eastAsia" w:ascii="宋体" w:hAnsi="宋体" w:eastAsia="宋体"/>
          <w:sz w:val="24"/>
          <w:lang w:val="en-US" w:eastAsia="zh-CN"/>
        </w:rPr>
        <w:t>可以利用</w:t>
      </w:r>
      <w:r>
        <w:rPr>
          <w:rFonts w:hint="eastAsia" w:ascii="宋体" w:hAnsi="宋体" w:eastAsia="宋体"/>
          <w:sz w:val="24"/>
        </w:rPr>
        <w:t>现代科技</w:t>
      </w:r>
      <w:r>
        <w:rPr>
          <w:rFonts w:hint="eastAsia" w:ascii="宋体" w:hAnsi="宋体" w:eastAsia="宋体"/>
          <w:sz w:val="24"/>
          <w:lang w:val="en-US" w:eastAsia="zh-CN"/>
        </w:rPr>
        <w:t>手段</w:t>
      </w:r>
      <w:r>
        <w:rPr>
          <w:rFonts w:hint="eastAsia" w:ascii="宋体" w:hAnsi="宋体" w:eastAsia="宋体"/>
          <w:sz w:val="24"/>
        </w:rPr>
        <w:t>，</w:t>
      </w:r>
      <w:r>
        <w:rPr>
          <w:rFonts w:hint="eastAsia" w:ascii="宋体" w:hAnsi="宋体" w:eastAsia="宋体"/>
          <w:sz w:val="24"/>
          <w:lang w:val="en-US" w:eastAsia="zh-CN"/>
        </w:rPr>
        <w:t>开展</w:t>
      </w:r>
      <w:r>
        <w:rPr>
          <w:rFonts w:hint="eastAsia" w:ascii="宋体" w:hAnsi="宋体" w:eastAsia="宋体"/>
          <w:sz w:val="24"/>
        </w:rPr>
        <w:t>对古籍文献的</w:t>
      </w:r>
      <w:r>
        <w:rPr>
          <w:rFonts w:hint="eastAsia" w:ascii="宋体" w:hAnsi="宋体" w:eastAsia="宋体"/>
          <w:sz w:val="24"/>
          <w:lang w:val="en-US" w:eastAsia="zh-CN"/>
        </w:rPr>
        <w:t>研究和</w:t>
      </w:r>
      <w:r>
        <w:rPr>
          <w:rFonts w:hint="eastAsia" w:ascii="宋体" w:hAnsi="宋体" w:eastAsia="宋体"/>
          <w:sz w:val="24"/>
        </w:rPr>
        <w:t>探索。然而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由于古代汉语和现代汉语在语义和语法上存在较大差异，阅读古文需要消耗较多的时间以及精力。而实体的关系抽取是自然语言理解的基础，实体识别是实体关系抽取的前提。在阅读文本的时，需要先进行所需理解的信息的词性的识别和分类，从而提取实体关系，为此，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古文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实体识别成为了在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古文学习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有待解决的首要任务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eastAsia="zh-CN"/>
        </w:rPr>
        <w:t>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hint="default" w:ascii="宋体" w:hAnsi="宋体" w:eastAsia="宋体" w:cstheme="minorEastAsia"/>
          <w:sz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4"/>
        </w:rPr>
        <w:t>研究的目的和意义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 w:cstheme="minorEastAsia"/>
          <w:sz w:val="24"/>
          <w:shd w:val="clear" w:color="auto" w:fill="FFFFFF"/>
        </w:rPr>
      </w:pPr>
      <w:bookmarkStart w:id="0" w:name="_Hlk115533975"/>
      <w:r>
        <w:rPr>
          <w:rFonts w:hint="eastAsia" w:ascii="宋体" w:hAnsi="宋体" w:eastAsia="宋体" w:cstheme="minorEastAsia"/>
          <w:sz w:val="24"/>
          <w:shd w:val="clear" w:color="auto" w:fill="FFFFFF"/>
        </w:rPr>
        <w:t>利用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计算机对古文进行自动化的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信息实体识别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eastAsia="zh-CN"/>
        </w:rPr>
        <w:t>，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系统自动识别实体并进行标注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。从而提高读者阅读古籍的效率，加深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读者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对古文的理解。</w:t>
      </w:r>
      <w:bookmarkEnd w:id="0"/>
      <w:r>
        <w:rPr>
          <w:rFonts w:hint="eastAsia" w:ascii="宋体" w:hAnsi="宋体" w:eastAsia="宋体" w:cstheme="minorEastAsia"/>
          <w:sz w:val="24"/>
          <w:shd w:val="clear" w:color="auto" w:fill="FFFFFF"/>
        </w:rPr>
        <w:t>同时它也是篇章理解的一个核心技术，对信息检测、问答系统、信息过滤、机器翻译等有非常积极的意义。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 w:cstheme="minorEastAsia"/>
          <w:sz w:val="24"/>
          <w:shd w:val="clear" w:color="auto" w:fill="FFFFFF"/>
        </w:rPr>
      </w:pPr>
      <w:r>
        <w:rPr>
          <w:rFonts w:hint="eastAsia" w:ascii="宋体" w:hAnsi="宋体" w:eastAsia="宋体" w:cstheme="minorEastAsia"/>
          <w:sz w:val="24"/>
          <w:shd w:val="clear" w:color="auto" w:fill="FFFFFF"/>
        </w:rPr>
        <w:t>个人研究目的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theme="minorEastAsia"/>
          <w:sz w:val="24"/>
          <w:shd w:val="clear" w:color="auto" w:fill="FFFFFF"/>
        </w:rPr>
        <w:t>本人负责部分是，研究如何将已有的语言数据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提取出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实体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eastAsia="zh-CN"/>
        </w:rPr>
        <w:t>，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以及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在软件页面上显示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实体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分类、事件提取、事件聚类等功能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，并且为用户提供</w:t>
      </w:r>
      <w:r>
        <w:rPr>
          <w:rFonts w:hint="eastAsia" w:ascii="宋体" w:hAnsi="宋体" w:eastAsia="宋体" w:cstheme="minorEastAsia"/>
          <w:sz w:val="24"/>
          <w:shd w:val="clear" w:color="auto" w:fill="FFFFFF"/>
          <w:lang w:val="en-US" w:eastAsia="zh-CN"/>
        </w:rPr>
        <w:t>可自定义实体</w:t>
      </w:r>
      <w:r>
        <w:rPr>
          <w:rFonts w:hint="eastAsia" w:ascii="宋体" w:hAnsi="宋体" w:eastAsia="宋体" w:cstheme="minorEastAsia"/>
          <w:sz w:val="24"/>
          <w:shd w:val="clear" w:color="auto" w:fill="FFFFFF"/>
        </w:rPr>
        <w:t>的服务。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szCs w:val="28"/>
        </w:rPr>
      </w:pPr>
      <w:r>
        <w:rPr>
          <w:rFonts w:hint="eastAsia"/>
          <w:szCs w:val="28"/>
        </w:rPr>
        <w:t>国内外在该方向的研究现状及分析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国外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在命名实体识别方向中，首先是英国对实体识别的研究比较早。在1991年首次提出实体识别，1999年提出了基于隐马尔可夫模型的英文命名实体识别任务，并且达到了较高的准确率。2011年，collobert等人采用了神经网络框架来构建命名实体识别，这是早期把神经网络的技术应用到实体识别中。后续国外各学术界不断更新，最新的是谷歌在2020年联合C</w:t>
      </w:r>
      <w:r>
        <w:rPr>
          <w:rFonts w:ascii="宋体" w:hAnsi="宋体" w:eastAsia="宋体"/>
          <w:sz w:val="24"/>
        </w:rPr>
        <w:t>MU</w:t>
      </w:r>
      <w:r>
        <w:rPr>
          <w:rFonts w:hint="eastAsia" w:ascii="宋体" w:hAnsi="宋体" w:eastAsia="宋体"/>
          <w:sz w:val="24"/>
        </w:rPr>
        <w:t>、</w:t>
      </w:r>
      <w:r>
        <w:rPr>
          <w:rFonts w:ascii="宋体" w:hAnsi="宋体" w:eastAsia="宋体"/>
          <w:sz w:val="24"/>
        </w:rPr>
        <w:t>Deep Mind</w:t>
      </w:r>
      <w:r>
        <w:rPr>
          <w:rFonts w:hint="eastAsia" w:ascii="宋体" w:hAnsi="宋体" w:eastAsia="宋体"/>
          <w:sz w:val="24"/>
        </w:rPr>
        <w:t>提出了X</w:t>
      </w:r>
      <w:r>
        <w:rPr>
          <w:rFonts w:ascii="宋体" w:hAnsi="宋体" w:eastAsia="宋体"/>
          <w:sz w:val="24"/>
        </w:rPr>
        <w:t>TREME</w:t>
      </w:r>
      <w:r>
        <w:rPr>
          <w:rFonts w:hint="eastAsia" w:ascii="宋体" w:hAnsi="宋体" w:eastAsia="宋体"/>
          <w:sz w:val="24"/>
        </w:rPr>
        <w:t>，它覆盖了40多种语言，基于子序列的深度主动学习方法，该方法大幅度减少实现高性能所需要的数据。只需要原始数据的25%就可以实现最佳性能。由于英文本身是不需要考虑分词问题，因此就比较容易。实体三个指标也可以达到较高程度。标签集的划分，各个类型划分的标签集数量也是不一致的。但是是向标签集个数越来越多的趋势发展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国内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汉语方面，在1995年开始进行人名识别分析，后续直到2020年，研究重点逐渐由模型从实际应用转化，并且指标也达到了90%左右。</w:t>
      </w:r>
      <w:r>
        <w:rPr>
          <w:rFonts w:hint="eastAsia" w:ascii="宋体" w:hAnsi="宋体" w:eastAsia="宋体"/>
          <w:sz w:val="24"/>
          <w:lang w:val="en-US" w:eastAsia="zh-CN"/>
        </w:rPr>
        <w:t>但由于起步较晚，应用领域较少，</w:t>
      </w:r>
      <w:r>
        <w:rPr>
          <w:rFonts w:hint="eastAsia" w:ascii="宋体" w:hAnsi="宋体" w:eastAsia="宋体"/>
          <w:sz w:val="24"/>
        </w:rPr>
        <w:t>在各学科领域的应用还不是特别成熟。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szCs w:val="28"/>
        </w:rPr>
      </w:pPr>
      <w:r>
        <w:rPr>
          <w:rFonts w:hint="eastAsia"/>
          <w:szCs w:val="28"/>
        </w:rPr>
        <w:t>主要研究内容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针对的对象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除了一些需要专业古籍的古文学术研究者，还可以扩充到所需要阅读古籍的人群，其中包括：需要阅读古籍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寻找</w:t>
      </w:r>
      <w:r>
        <w:rPr>
          <w:rFonts w:hint="eastAsia" w:ascii="宋体" w:hAnsi="宋体" w:eastAsia="宋体"/>
          <w:sz w:val="24"/>
          <w:szCs w:val="24"/>
        </w:rPr>
        <w:t>早期的文献资料、历史研究学者、对古文感兴趣的群体、需要古文启蒙的学生</w:t>
      </w:r>
      <w:r>
        <w:rPr>
          <w:rFonts w:ascii="宋体" w:hAnsi="宋体" w:eastAsia="宋体"/>
          <w:sz w:val="24"/>
          <w:szCs w:val="24"/>
        </w:rPr>
        <w:t>…</w:t>
      </w:r>
      <w:r>
        <w:rPr>
          <w:rFonts w:hint="eastAsia" w:ascii="宋体" w:hAnsi="宋体" w:eastAsia="宋体"/>
          <w:sz w:val="24"/>
          <w:szCs w:val="24"/>
        </w:rPr>
        <w:t>等等人群。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通过展示不同事件来划分相同实体的不同表达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通过对学校文学院的同学的咨询，了解到，当他们在读古文的时候，对应相同的人物，在不同时间，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不同</w:t>
      </w:r>
      <w:r>
        <w:rPr>
          <w:rFonts w:hint="eastAsia" w:ascii="宋体" w:hAnsi="宋体" w:eastAsia="宋体"/>
          <w:sz w:val="24"/>
          <w:szCs w:val="24"/>
        </w:rPr>
        <w:t>的地点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所表达</w:t>
      </w:r>
      <w:r>
        <w:rPr>
          <w:rFonts w:hint="eastAsia" w:ascii="宋体" w:hAnsi="宋体" w:eastAsia="宋体"/>
          <w:sz w:val="24"/>
          <w:szCs w:val="24"/>
        </w:rPr>
        <w:t>感情是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可能</w:t>
      </w:r>
      <w:r>
        <w:rPr>
          <w:rFonts w:hint="eastAsia" w:ascii="宋体" w:hAnsi="宋体" w:eastAsia="宋体"/>
          <w:sz w:val="24"/>
          <w:szCs w:val="24"/>
        </w:rPr>
        <w:t>不一样的。也就是说，即使是实体相同，表达的情感也可能不一样，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关于</w:t>
      </w:r>
      <w:r>
        <w:rPr>
          <w:rFonts w:hint="eastAsia" w:ascii="宋体" w:hAnsi="宋体" w:eastAsia="宋体"/>
          <w:sz w:val="24"/>
          <w:szCs w:val="24"/>
        </w:rPr>
        <w:t>这点我们可以通过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区分发生的事件来展现不同的实体</w:t>
      </w:r>
      <w:r>
        <w:rPr>
          <w:rFonts w:hint="eastAsia" w:ascii="宋体" w:hAnsi="宋体" w:eastAsia="宋体"/>
          <w:sz w:val="24"/>
          <w:szCs w:val="24"/>
        </w:rPr>
        <w:t>。这样的话也有助于用户理解古文，而不是仅仅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是在</w:t>
      </w:r>
      <w:r>
        <w:rPr>
          <w:rFonts w:hint="eastAsia" w:ascii="宋体" w:hAnsi="宋体" w:eastAsia="宋体"/>
          <w:sz w:val="24"/>
          <w:szCs w:val="24"/>
        </w:rPr>
        <w:t>翻译的基础上，通过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实体分类</w:t>
      </w:r>
      <w:r>
        <w:rPr>
          <w:rFonts w:hint="eastAsia" w:ascii="宋体" w:hAnsi="宋体" w:eastAsia="宋体"/>
          <w:sz w:val="24"/>
          <w:szCs w:val="24"/>
        </w:rPr>
        <w:t>展示出来实体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之间的</w:t>
      </w:r>
      <w:r>
        <w:rPr>
          <w:rFonts w:hint="eastAsia" w:ascii="宋体" w:hAnsi="宋体" w:eastAsia="宋体"/>
          <w:sz w:val="24"/>
          <w:szCs w:val="24"/>
        </w:rPr>
        <w:t>联系，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这样，我们</w:t>
      </w:r>
      <w:r>
        <w:rPr>
          <w:rFonts w:hint="eastAsia" w:ascii="宋体" w:hAnsi="宋体" w:eastAsia="宋体"/>
          <w:sz w:val="24"/>
          <w:szCs w:val="24"/>
        </w:rPr>
        <w:t>就可以十分清楚的掌握文章的人物情感或是人物之间发展的故事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能够让读者更好地理解古籍</w:t>
      </w:r>
      <w:r>
        <w:rPr>
          <w:rFonts w:hint="eastAsia" w:ascii="宋体" w:hAnsi="宋体" w:eastAsia="宋体"/>
          <w:sz w:val="24"/>
          <w:szCs w:val="24"/>
        </w:rPr>
        <w:t>。相应的，故事类型的古文，用图来展示关系，是比较好的方式，在其中可以加入人物的情绪。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研究</w:t>
      </w:r>
      <w:r>
        <w:rPr>
          <w:rFonts w:hint="eastAsia" w:ascii="宋体" w:hAnsi="宋体" w:eastAsia="宋体"/>
          <w:sz w:val="24"/>
          <w:szCs w:val="24"/>
        </w:rPr>
        <w:t>任务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用户信息模块：通过注册功能收集用户信息，通过登录功能验证身份，可以在个人中心中修改信息</w:t>
      </w:r>
      <w:r>
        <w:rPr>
          <w:rFonts w:hint="eastAsia" w:ascii="宋体" w:hAnsi="宋体" w:eastAsia="宋体"/>
          <w:sz w:val="24"/>
          <w:szCs w:val="24"/>
          <w:lang w:eastAsia="zh-CN"/>
        </w:rPr>
        <w:t>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用户历史记录模块：用户可以在</w:t>
      </w:r>
      <w:r>
        <w:rPr>
          <w:rFonts w:hint="eastAsia" w:ascii="宋体" w:hAnsi="宋体" w:eastAsia="宋体"/>
          <w:sz w:val="24"/>
          <w:szCs w:val="24"/>
        </w:rPr>
        <w:t>历史记录功能中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查看历史记录</w:t>
      </w:r>
      <w:r>
        <w:rPr>
          <w:rFonts w:hint="eastAsia" w:ascii="宋体" w:hAnsi="宋体" w:eastAsia="宋体"/>
          <w:sz w:val="24"/>
          <w:szCs w:val="24"/>
          <w:lang w:eastAsia="zh-CN"/>
        </w:rPr>
        <w:t>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用户收藏夹模块：可以在个人</w:t>
      </w:r>
      <w:r>
        <w:rPr>
          <w:rFonts w:hint="eastAsia" w:ascii="宋体" w:hAnsi="宋体" w:eastAsia="宋体"/>
          <w:sz w:val="24"/>
          <w:szCs w:val="24"/>
        </w:rPr>
        <w:t>收藏夹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内查看</w:t>
      </w:r>
      <w:r>
        <w:rPr>
          <w:rFonts w:hint="eastAsia" w:ascii="宋体" w:hAnsi="宋体" w:eastAsia="宋体"/>
          <w:sz w:val="24"/>
          <w:szCs w:val="24"/>
        </w:rPr>
        <w:t>收藏的信息</w:t>
      </w:r>
      <w:r>
        <w:rPr>
          <w:rFonts w:hint="eastAsia" w:ascii="宋体" w:hAnsi="宋体" w:eastAsia="宋体"/>
          <w:sz w:val="24"/>
          <w:szCs w:val="24"/>
          <w:lang w:eastAsia="zh-CN"/>
        </w:rPr>
        <w:t>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上传文章</w:t>
      </w:r>
      <w:r>
        <w:rPr>
          <w:rFonts w:hint="eastAsia" w:ascii="宋体" w:hAnsi="宋体" w:eastAsia="宋体"/>
          <w:sz w:val="24"/>
          <w:szCs w:val="24"/>
        </w:rPr>
        <w:t>模块：可通过文件上传至输入栏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也可以将文章或段落粘贴复制到功能界面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自动生成实体提取效果，并可根据用户需求实现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实体提取模块：将文章上传到系统中后，系统自动生成实体提取结果，提取结果存入到数据库中；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事件提取模块：将文章上传到系统中后，可以选择事件提取功能，系统自动划分事件，同时标注实体；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实体聚类模块：实体提取结果生成后，可以选择实体聚类功能，系统页面显示实体出现次数；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用户自定义实体模块：若用户对系统生成结果不满意，可在系统生成结果上修改，修改后结果记录到数据库中；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数据</w:t>
      </w:r>
      <w:bookmarkStart w:id="1" w:name="_GoBack"/>
      <w:bookmarkEnd w:id="1"/>
      <w:r>
        <w:rPr>
          <w:rFonts w:hint="eastAsia" w:ascii="宋体" w:hAnsi="宋体" w:eastAsia="宋体"/>
          <w:sz w:val="24"/>
          <w:szCs w:val="24"/>
        </w:rPr>
        <w:t>库设计：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215900</wp:posOffset>
            </wp:positionV>
            <wp:extent cx="5505450" cy="1299210"/>
            <wp:effectExtent l="0" t="0" r="0" b="15240"/>
            <wp:wrapNone/>
            <wp:docPr id="3" name="图片 3" descr="数据库-导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数据库-导出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系统功能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用户登录注册功能：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输入：用户名，用户密码等信息进行账号注册或用户登录功能；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输出：注册成功/失败 或 登录成功/失败；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posOffset>41275</wp:posOffset>
            </wp:positionV>
            <wp:extent cx="4330700" cy="2128520"/>
            <wp:effectExtent l="0" t="0" r="12700" b="5080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用户查看历史记录：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输入：账号登录后，点击软件页面“查看历史记录”按钮；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输出：软件进行页面跳转，显示最近一段时间内的使用记录；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246380</wp:posOffset>
            </wp:positionH>
            <wp:positionV relativeFrom="paragraph">
              <wp:posOffset>117475</wp:posOffset>
            </wp:positionV>
            <wp:extent cx="4782185" cy="2307590"/>
            <wp:effectExtent l="0" t="0" r="18415" b="16510"/>
            <wp:wrapNone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用户进行结果收藏：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输入：账号登录后，用户到实体提取页面，输入文档后产生实体提取结果，点击“收藏”按钮即可；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输出：收藏后，将本次结果存放到用户收藏记录表中，可以跳跃到查看收藏界面进行查看；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239395</wp:posOffset>
            </wp:positionH>
            <wp:positionV relativeFrom="paragraph">
              <wp:posOffset>158750</wp:posOffset>
            </wp:positionV>
            <wp:extent cx="4782185" cy="2307590"/>
            <wp:effectExtent l="0" t="0" r="18415" b="16510"/>
            <wp:wrapNone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实体提取功能：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输入：可以通过上传文档，或者直接在软件界面输入文章或段落，输入后点击“生成”按钮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输出：页面内输出提取结果，可选择导出图片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43180</wp:posOffset>
            </wp:positionV>
            <wp:extent cx="4413885" cy="2118360"/>
            <wp:effectExtent l="0" t="0" r="5715" b="15240"/>
            <wp:wrapNone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事件提取功能：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输入：使用左侧功能区“事件提取”，可以通过上传文档，或者直接在软件界面输入文章或段落；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输出：通过系统运算，先输出文章中一共发生了几个事件，然后输出文章中发生的不同事件中的实体；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实体聚类功能：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输入：使用左侧功能区“实体聚类”，可以通过上传文档，或者直接在软件界面输入文章或段落；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输出：通过系统运算，输出出现频率最高的十个实体；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自定义实体识别：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输入：用户如果对实体标注的结果不满意，可直接在文章段落上进行标注并将结果记录到数据库中；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szCs w:val="28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szCs w:val="28"/>
        </w:rPr>
      </w:pPr>
      <w:r>
        <w:rPr>
          <w:szCs w:val="28"/>
        </w:rPr>
        <w:t>4.  研究方案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="宋体"/>
          <w:sz w:val="24"/>
        </w:rPr>
        <w:t>总体研究方案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ind w:firstLine="480" w:firstLineChars="20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本系统主要功能为对古文进行实体识别及对收集到的数据进行处理，从而在前端生成概括古文大意的可视化结果及文字结果，</w:t>
      </w:r>
      <w:r>
        <w:rPr>
          <w:rFonts w:hint="eastAsia" w:ascii="宋体" w:hAnsi="宋体" w:eastAsia="宋体"/>
          <w:sz w:val="24"/>
          <w:lang w:val="en-US" w:eastAsia="zh-CN"/>
        </w:rPr>
        <w:t>可以在功能页面上传，</w:t>
      </w:r>
      <w:r>
        <w:rPr>
          <w:rFonts w:hint="eastAsia" w:ascii="宋体" w:hAnsi="宋体" w:eastAsia="宋体"/>
          <w:sz w:val="24"/>
        </w:rPr>
        <w:t>对于可视化结果可以以</w:t>
      </w:r>
      <w:r>
        <w:rPr>
          <w:rFonts w:hint="eastAsia" w:ascii="宋体" w:hAnsi="宋体" w:eastAsia="宋体"/>
          <w:sz w:val="24"/>
          <w:lang w:val="en-US" w:eastAsia="zh-CN"/>
        </w:rPr>
        <w:t>PDF</w:t>
      </w:r>
      <w:r>
        <w:rPr>
          <w:rFonts w:hint="eastAsia" w:ascii="宋体" w:hAnsi="宋体" w:eastAsia="宋体"/>
          <w:sz w:val="24"/>
        </w:rPr>
        <w:t>格式导出</w:t>
      </w:r>
      <w:r>
        <w:rPr>
          <w:rFonts w:hint="eastAsia" w:ascii="宋体" w:hAnsi="宋体" w:eastAsia="宋体"/>
          <w:sz w:val="24"/>
          <w:lang w:eastAsia="zh-CN"/>
        </w:rPr>
        <w:t>，</w:t>
      </w:r>
      <w:r>
        <w:rPr>
          <w:rFonts w:hint="eastAsia" w:ascii="宋体" w:hAnsi="宋体" w:eastAsia="宋体"/>
          <w:sz w:val="24"/>
          <w:lang w:val="en-US" w:eastAsia="zh-CN"/>
        </w:rPr>
        <w:t>或者导出</w:t>
      </w:r>
      <w:r>
        <w:rPr>
          <w:rFonts w:hint="eastAsia" w:ascii="宋体" w:hAnsi="宋体" w:eastAsia="宋体"/>
          <w:sz w:val="24"/>
        </w:rPr>
        <w:t>图片，文字结果可以复制及收藏；次要功能为用户信息的处理包括注册登录及修改信息功能，历史记录功能，用户收藏夹功能。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个人研究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历史记录：为用户提供搜索语句和搜索文字结果，以及搜索时间。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实体识别的文字表现：将抽离的实体关系</w:t>
      </w:r>
      <w:r>
        <w:rPr>
          <w:rFonts w:hint="eastAsia" w:ascii="宋体" w:hAnsi="宋体" w:eastAsia="宋体"/>
          <w:sz w:val="24"/>
          <w:lang w:eastAsia="zh-CN"/>
        </w:rPr>
        <w:t>、</w:t>
      </w:r>
      <w:r>
        <w:rPr>
          <w:rFonts w:hint="eastAsia" w:ascii="宋体" w:hAnsi="宋体" w:eastAsia="宋体"/>
          <w:sz w:val="24"/>
          <w:lang w:val="en-US" w:eastAsia="zh-CN"/>
        </w:rPr>
        <w:t>实体事件</w:t>
      </w:r>
      <w:r>
        <w:rPr>
          <w:rFonts w:hint="eastAsia" w:ascii="宋体" w:hAnsi="宋体" w:eastAsia="宋体"/>
          <w:sz w:val="24"/>
        </w:rPr>
        <w:t>与实体，利用文字排版清晰</w:t>
      </w:r>
      <w:r>
        <w:rPr>
          <w:rFonts w:hint="eastAsia" w:ascii="宋体" w:hAnsi="宋体" w:eastAsia="宋体"/>
          <w:sz w:val="24"/>
          <w:lang w:val="en-US" w:eastAsia="zh-CN"/>
        </w:rPr>
        <w:t>地</w:t>
      </w:r>
      <w:r>
        <w:rPr>
          <w:rFonts w:hint="eastAsia" w:ascii="宋体" w:hAnsi="宋体" w:eastAsia="宋体"/>
          <w:sz w:val="24"/>
        </w:rPr>
        <w:t>展示，</w:t>
      </w:r>
      <w:r>
        <w:rPr>
          <w:rFonts w:hint="eastAsia" w:ascii="宋体" w:hAnsi="宋体" w:eastAsia="宋体"/>
          <w:sz w:val="24"/>
          <w:lang w:val="en-US" w:eastAsia="zh-CN"/>
        </w:rPr>
        <w:t>并按序排列文章中出现次数前十的实体，</w:t>
      </w:r>
      <w:r>
        <w:rPr>
          <w:rFonts w:hint="eastAsia" w:ascii="宋体" w:hAnsi="宋体" w:eastAsia="宋体"/>
          <w:sz w:val="24"/>
        </w:rPr>
        <w:t>并提供修改文本的选项，将修改后的结果一致存入数据库中。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left="0" w:leftChars="0" w:firstLine="425" w:firstLineChar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文件上传：实现用户输入的多样化，可进行txt，word文件的上传，对文件中的数据进行分析处理。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  <w:lang w:eastAsia="zh-CN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jc w:val="both"/>
        <w:textAlignment w:val="auto"/>
        <w:rPr>
          <w:rFonts w:hint="eastAsia"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501005" cy="2068830"/>
            <wp:effectExtent l="0" t="0" r="0" b="7620"/>
            <wp:wrapNone/>
            <wp:docPr id="1" name="图片 1" descr="功能图-导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功能图-导出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6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6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6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6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6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6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rFonts w:ascii="宋体" w:hAnsi="宋体" w:eastAsia="宋体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szCs w:val="28"/>
        </w:rPr>
      </w:pPr>
      <w:r>
        <w:rPr>
          <w:szCs w:val="28"/>
        </w:rPr>
        <w:t>5．进度安排，预期达到的目标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第一阶段（202</w:t>
      </w:r>
      <w:r>
        <w:rPr>
          <w:rFonts w:hint="eastAsia" w:ascii="宋体" w:hAnsi="宋体" w:eastAsia="宋体"/>
          <w:sz w:val="24"/>
          <w:lang w:val="en-US" w:eastAsia="zh-CN"/>
        </w:rPr>
        <w:t>3</w:t>
      </w:r>
      <w:r>
        <w:rPr>
          <w:rFonts w:ascii="宋体" w:hAnsi="宋体" w:eastAsia="宋体"/>
          <w:sz w:val="24"/>
        </w:rPr>
        <w:t>/</w:t>
      </w:r>
      <w:r>
        <w:rPr>
          <w:rFonts w:hint="eastAsia" w:ascii="宋体" w:hAnsi="宋体" w:eastAsia="宋体"/>
          <w:sz w:val="24"/>
          <w:lang w:val="en-US" w:eastAsia="zh-CN"/>
        </w:rPr>
        <w:t>10</w:t>
      </w:r>
      <w:r>
        <w:rPr>
          <w:rFonts w:hint="eastAsia" w:ascii="宋体" w:hAnsi="宋体" w:eastAsia="宋体"/>
          <w:sz w:val="24"/>
        </w:rPr>
        <w:t>-202</w:t>
      </w:r>
      <w:r>
        <w:rPr>
          <w:rFonts w:hint="eastAsia" w:ascii="宋体" w:hAnsi="宋体" w:eastAsia="宋体"/>
          <w:sz w:val="24"/>
          <w:lang w:val="en-US" w:eastAsia="zh-CN"/>
        </w:rPr>
        <w:t>3</w:t>
      </w:r>
      <w:r>
        <w:rPr>
          <w:rFonts w:hint="eastAsia" w:ascii="宋体" w:hAnsi="宋体" w:eastAsia="宋体"/>
          <w:sz w:val="24"/>
        </w:rPr>
        <w:t>/12）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1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功能需求确定，学习开发需要使用的技术，前端界面搭建完成。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第二阶段（202</w:t>
      </w:r>
      <w:r>
        <w:rPr>
          <w:rFonts w:hint="eastAsia" w:ascii="宋体" w:hAnsi="宋体" w:eastAsia="宋体"/>
          <w:sz w:val="24"/>
          <w:lang w:val="en-US" w:eastAsia="zh-CN"/>
        </w:rPr>
        <w:t>3</w:t>
      </w:r>
      <w:r>
        <w:rPr>
          <w:rFonts w:hint="eastAsia" w:ascii="宋体" w:hAnsi="宋体" w:eastAsia="宋体"/>
          <w:sz w:val="24"/>
        </w:rPr>
        <w:t>/12-202</w:t>
      </w:r>
      <w:r>
        <w:rPr>
          <w:rFonts w:hint="eastAsia" w:ascii="宋体" w:hAnsi="宋体" w:eastAsia="宋体"/>
          <w:sz w:val="24"/>
          <w:lang w:val="en-US" w:eastAsia="zh-CN"/>
        </w:rPr>
        <w:t>4</w:t>
      </w:r>
      <w:r>
        <w:rPr>
          <w:rFonts w:hint="eastAsia" w:ascii="宋体" w:hAnsi="宋体" w:eastAsia="宋体"/>
          <w:sz w:val="24"/>
        </w:rPr>
        <w:t>/2）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1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后端接口对接成功，学习后端基于深度学习完成的实体关系抽取模型。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第三阶段（202</w:t>
      </w:r>
      <w:r>
        <w:rPr>
          <w:rFonts w:hint="eastAsia" w:ascii="宋体" w:hAnsi="宋体" w:eastAsia="宋体"/>
          <w:sz w:val="24"/>
          <w:lang w:val="en-US" w:eastAsia="zh-CN"/>
        </w:rPr>
        <w:t>4</w:t>
      </w:r>
      <w:r>
        <w:rPr>
          <w:rFonts w:hint="eastAsia" w:ascii="宋体" w:hAnsi="宋体" w:eastAsia="宋体"/>
          <w:sz w:val="24"/>
        </w:rPr>
        <w:t>/2-202</w:t>
      </w:r>
      <w:r>
        <w:rPr>
          <w:rFonts w:hint="eastAsia" w:ascii="宋体" w:hAnsi="宋体" w:eastAsia="宋体"/>
          <w:sz w:val="24"/>
          <w:lang w:val="en-US" w:eastAsia="zh-CN"/>
        </w:rPr>
        <w:t>4</w:t>
      </w:r>
      <w:r>
        <w:rPr>
          <w:rFonts w:hint="eastAsia" w:ascii="宋体" w:hAnsi="宋体" w:eastAsia="宋体"/>
          <w:sz w:val="24"/>
        </w:rPr>
        <w:t>/3）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1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测试代码，优化页面，性能测试，以及讨论是否有必要进行功能修改。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第四阶段（202</w:t>
      </w:r>
      <w:r>
        <w:rPr>
          <w:rFonts w:hint="eastAsia" w:ascii="宋体" w:hAnsi="宋体" w:eastAsia="宋体"/>
          <w:sz w:val="24"/>
          <w:lang w:val="en-US" w:eastAsia="zh-CN"/>
        </w:rPr>
        <w:t>4</w:t>
      </w:r>
      <w:r>
        <w:rPr>
          <w:rFonts w:hint="eastAsia" w:ascii="宋体" w:hAnsi="宋体" w:eastAsia="宋体"/>
          <w:sz w:val="24"/>
        </w:rPr>
        <w:t>/3-202</w:t>
      </w:r>
      <w:r>
        <w:rPr>
          <w:rFonts w:hint="eastAsia" w:ascii="宋体" w:hAnsi="宋体" w:eastAsia="宋体"/>
          <w:sz w:val="24"/>
          <w:lang w:val="en-US" w:eastAsia="zh-CN"/>
        </w:rPr>
        <w:t>4</w:t>
      </w:r>
      <w:r>
        <w:rPr>
          <w:rFonts w:hint="eastAsia" w:ascii="宋体" w:hAnsi="宋体" w:eastAsia="宋体"/>
          <w:sz w:val="24"/>
        </w:rPr>
        <w:t>/4）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ab/>
      </w:r>
      <w:r>
        <w:rPr>
          <w:rFonts w:ascii="宋体" w:hAnsi="宋体" w:eastAsia="宋体"/>
          <w:sz w:val="24"/>
        </w:rPr>
        <w:tab/>
      </w:r>
      <w:r>
        <w:rPr>
          <w:rFonts w:hint="eastAsia" w:ascii="宋体" w:hAnsi="宋体" w:eastAsia="宋体"/>
          <w:sz w:val="24"/>
        </w:rPr>
        <w:t>论文修改，准备答辩。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szCs w:val="28"/>
        </w:rPr>
      </w:pPr>
      <w:r>
        <w:rPr>
          <w:szCs w:val="28"/>
        </w:rPr>
        <w:t>6．课题已具备和所需的条件、经费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rFonts w:ascii="宋体" w:hAnsi="宋体" w:eastAsia="宋体"/>
          <w:sz w:val="24"/>
        </w:rPr>
      </w:pP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</w:t>
      </w:r>
      <w:r>
        <w:rPr>
          <w:rFonts w:ascii="宋体" w:hAnsi="宋体" w:eastAsia="宋体"/>
          <w:szCs w:val="28"/>
        </w:rPr>
        <w:t xml:space="preserve"> </w:t>
      </w:r>
      <w:r>
        <w:rPr>
          <w:rFonts w:hint="eastAsia" w:ascii="宋体" w:hAnsi="宋体" w:eastAsia="宋体"/>
          <w:sz w:val="24"/>
        </w:rPr>
        <w:t>小组人员，一人一部笔记本电脑，以及安装相应开发工具。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szCs w:val="28"/>
        </w:rPr>
      </w:pPr>
      <w:r>
        <w:rPr>
          <w:szCs w:val="28"/>
        </w:rPr>
        <w:t>7．研究过程中可能遇到的困难和问题，解决的措施</w:t>
      </w:r>
      <w:r>
        <w:rPr>
          <w:rFonts w:hint="eastAsia"/>
          <w:szCs w:val="28"/>
        </w:rPr>
        <w:t>、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可能遇到的问题：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left="1261"/>
        <w:textAlignment w:val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关于具体功能的实现</w:t>
      </w:r>
      <w:r>
        <w:rPr>
          <w:rFonts w:hint="eastAsia" w:ascii="宋体" w:hAnsi="宋体" w:eastAsia="宋体"/>
          <w:sz w:val="24"/>
          <w:lang w:eastAsia="zh-CN"/>
        </w:rPr>
        <w:t>、</w:t>
      </w:r>
      <w:r>
        <w:rPr>
          <w:rFonts w:hint="eastAsia" w:ascii="宋体" w:hAnsi="宋体" w:eastAsia="宋体"/>
          <w:sz w:val="24"/>
          <w:lang w:val="en-US" w:eastAsia="zh-CN"/>
        </w:rPr>
        <w:t>模型训练不够</w:t>
      </w:r>
      <w:r>
        <w:rPr>
          <w:rFonts w:hint="eastAsia" w:ascii="宋体" w:hAnsi="宋体" w:eastAsia="宋体"/>
          <w:sz w:val="24"/>
        </w:rPr>
        <w:t>、可能会遇到较多的专业型错误、对接口功能了解不够透彻对接出现问题。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spacing w:before="0" w:beforeLines="0" w:after="0" w:afterLines="0"/>
        <w:textAlignment w:val="auto"/>
        <w:rPr>
          <w:szCs w:val="28"/>
        </w:rPr>
      </w:pPr>
      <w:r>
        <w:rPr>
          <w:rFonts w:hint="eastAsia" w:ascii="宋体" w:hAnsi="宋体" w:eastAsia="宋体"/>
          <w:sz w:val="24"/>
        </w:rPr>
        <w:t>解决措施:通过充分的小组讨论，与老师交流，以及在网络中查找相关资料文献。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/>
        <w:ind w:firstLine="480"/>
        <w:textAlignment w:val="auto"/>
        <w:rPr>
          <w:rFonts w:ascii="宋体" w:hAnsi="宋体" w:eastAsia="宋体"/>
          <w:sz w:val="24"/>
        </w:rPr>
      </w:pPr>
      <w:r>
        <w:rPr>
          <w:szCs w:val="28"/>
        </w:rPr>
        <w:t>8．主要参考文献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/>
        <w:jc w:val="left"/>
        <w:textAlignment w:val="auto"/>
        <w:rPr>
          <w:rFonts w:ascii="宋体" w:hAnsi="宋体" w:eastAsia="宋体"/>
          <w:color w:val="666666"/>
          <w:sz w:val="24"/>
          <w:shd w:val="clear" w:color="auto" w:fill="FFFFFF"/>
        </w:rPr>
      </w:pPr>
      <w:r>
        <w:rPr>
          <w:rFonts w:hint="eastAsia" w:ascii="宋体" w:hAnsi="宋体" w:eastAsia="宋体"/>
          <w:color w:val="666666"/>
          <w:sz w:val="24"/>
          <w:shd w:val="clear" w:color="auto" w:fill="FFFFFF"/>
        </w:rPr>
        <w:t>[1]韩普,顾亮.基于混合深度学习的中文医学实体抽取研究[J].图书情报工作,2022,66(14):119-127.DOI:10.13266/j.issn.0252-3116.2022.14.012.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/>
        <w:ind w:firstLine="480"/>
        <w:jc w:val="left"/>
        <w:textAlignment w:val="auto"/>
        <w:rPr>
          <w:rFonts w:ascii="宋体" w:hAnsi="宋体" w:eastAsia="宋体"/>
          <w:color w:val="666666"/>
          <w:sz w:val="24"/>
          <w:shd w:val="clear" w:color="auto" w:fill="FFFFFF"/>
        </w:rPr>
      </w:pPr>
      <w:r>
        <w:rPr>
          <w:rFonts w:hint="eastAsia" w:ascii="宋体" w:hAnsi="宋体" w:eastAsia="宋体"/>
          <w:color w:val="666666"/>
          <w:sz w:val="24"/>
          <w:shd w:val="clear" w:color="auto" w:fill="FFFFFF"/>
        </w:rPr>
        <w:t>[2]袁悦. 面向实体抽取的先秦典籍词性标记方法研究[D].南京农业大学,2019.DOI:10.27244/d.cnki.gnjnu.2019.002356.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ind w:firstLine="480"/>
        <w:jc w:val="left"/>
        <w:textAlignment w:val="auto"/>
        <w:rPr>
          <w:rFonts w:ascii="宋体" w:hAnsi="宋体" w:eastAsia="宋体"/>
          <w:color w:val="505050"/>
          <w:sz w:val="24"/>
          <w:shd w:val="clear" w:color="auto" w:fill="FFFFFF"/>
        </w:rPr>
      </w:pPr>
      <w:r>
        <w:rPr>
          <w:rFonts w:hint="eastAsia" w:ascii="宋体" w:hAnsi="宋体" w:eastAsia="宋体"/>
          <w:color w:val="505050"/>
          <w:sz w:val="24"/>
          <w:shd w:val="clear" w:color="auto" w:fill="FFFFFF"/>
        </w:rPr>
        <w:t>[3]环科尤. 基于深度学习的格萨尔史诗命名实体识别关键技术研究[D].青海师范大学,2022.DOI:10.27778/d.cnki.gqhzy.2022.000638.</w:t>
      </w:r>
    </w:p>
    <w:p>
      <w:pPr>
        <w:pStyle w:val="11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 w:val="0"/>
        <w:spacing w:before="0" w:beforeLines="0" w:after="0" w:afterLines="0" w:line="300" w:lineRule="auto"/>
        <w:ind w:firstLine="482"/>
        <w:jc w:val="left"/>
        <w:textAlignment w:val="auto"/>
        <w:rPr>
          <w:rFonts w:hint="eastAsia" w:ascii="宋体" w:hAnsi="宋体" w:eastAsia="宋体"/>
          <w:color w:val="505050"/>
          <w:sz w:val="24"/>
          <w:shd w:val="clear" w:color="auto" w:fill="FFFFFF"/>
        </w:rPr>
      </w:pPr>
      <w:r>
        <w:rPr>
          <w:rFonts w:hint="eastAsia" w:ascii="宋体" w:hAnsi="宋体" w:eastAsia="宋体"/>
          <w:color w:val="505050"/>
          <w:sz w:val="24"/>
          <w:shd w:val="clear" w:color="auto" w:fill="FFFFFF"/>
        </w:rPr>
        <w:t>[4]程顺航,李志华,魏涛.融合自举与语义角色标注的威胁情报实体关系抽取</w:t>
      </w:r>
      <w:r>
        <w:rPr>
          <w:rFonts w:hint="eastAsia" w:ascii="宋体" w:hAnsi="宋体" w:eastAsia="宋体"/>
          <w:color w:val="505050"/>
          <w:sz w:val="24"/>
          <w:shd w:val="clear" w:color="auto" w:fill="FFFFFF"/>
          <w:lang w:val="en-US" w:eastAsia="zh-CN"/>
        </w:rPr>
        <w:t>方法</w:t>
      </w:r>
      <w:r>
        <w:rPr>
          <w:rFonts w:hint="eastAsia" w:ascii="宋体" w:hAnsi="宋体" w:eastAsia="宋体"/>
          <w:color w:val="505050"/>
          <w:sz w:val="24"/>
          <w:shd w:val="clear" w:color="auto" w:fill="FFFFFF"/>
        </w:rPr>
        <w:t>[J/OL].计算机应</w:t>
      </w:r>
      <w:r>
        <w:rPr>
          <w:rFonts w:hint="eastAsia" w:ascii="宋体" w:hAnsi="宋体" w:eastAsia="宋体"/>
          <w:color w:val="505050"/>
          <w:sz w:val="24"/>
          <w:shd w:val="clear" w:color="auto" w:fill="FFFFFF"/>
          <w:lang w:val="en-US" w:eastAsia="zh-CN"/>
        </w:rPr>
        <w:t>用</w:t>
      </w:r>
      <w:r>
        <w:rPr>
          <w:rFonts w:hint="eastAsia" w:ascii="宋体" w:hAnsi="宋体" w:eastAsia="宋体"/>
          <w:color w:val="505050"/>
          <w:sz w:val="24"/>
          <w:shd w:val="clear" w:color="auto" w:fill="FFFFFF"/>
        </w:rPr>
        <w:t>:1-11[2022-10-27].http://kns.cnki.net/kcms/detail/51.1307.TP.20220726.1045.004.html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pacing w:before="0" w:beforeAutospacing="0" w:after="0" w:afterAutospacing="0" w:line="300" w:lineRule="auto"/>
        <w:ind w:left="0" w:right="150" w:firstLine="0"/>
        <w:jc w:val="left"/>
        <w:textAlignment w:val="auto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505050"/>
          <w:sz w:val="24"/>
          <w:shd w:val="clear" w:color="auto" w:fill="FFFFFF"/>
          <w:lang w:val="en-US" w:eastAsia="zh-CN"/>
        </w:rPr>
        <w:t>[5]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shd w:val="clear" w:color="auto" w:fill="FFFFFF"/>
          <w:lang w:val="en-US" w:eastAsia="zh-CN"/>
        </w:rPr>
        <w:t>庄百川 基于深度学习的古文自动断句与标点研究[D]武汉邮电科学研究院</w:t>
      </w:r>
      <w:r>
        <w:rPr>
          <w:rFonts w:hint="eastAsia" w:cs="宋体"/>
          <w:b w:val="0"/>
          <w:bCs w:val="0"/>
          <w:color w:val="505050"/>
          <w:sz w:val="24"/>
          <w:szCs w:val="24"/>
          <w:shd w:val="clear" w:color="auto" w:fill="FFFFFF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shd w:val="clear" w:color="auto" w:fill="FFFFFF"/>
          <w:lang w:val="en-US" w:eastAsia="zh-CN"/>
        </w:rPr>
        <w:t>2022. DOI：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10.27386/d.cnki.gwyky.2022.000049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[</w:t>
      </w:r>
      <w:r>
        <w:rPr>
          <w:rFonts w:hint="eastAsia" w:cs="宋体"/>
          <w:b w:val="0"/>
          <w:bCs w:val="0"/>
          <w:color w:val="50505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"https://kns.cnki.net/kcms2/author/detail?v=kMpVSI0yL5daWap-M5Uk2a-WpwUj5vFcxMgNuq28M34hLfWXJx0hMoov7bgcbVWvaEWEL7TZ5_G7Ntx5t0ojH8bddG9OsS93zM1Voron-Go=&amp;uniplatform=NZKPT"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杨泽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中国古典文学文本的命名实体识别及知识图谱构建研究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[D]</w:t>
      </w:r>
      <w:r>
        <w:rPr>
          <w:rFonts w:hint="eastAsia" w:cs="宋体"/>
          <w:b w:val="0"/>
          <w:bCs w:val="0"/>
          <w:color w:val="505050"/>
          <w:sz w:val="24"/>
          <w:szCs w:val="24"/>
          <w:lang w:val="en-US" w:eastAsia="zh-CN"/>
        </w:rPr>
        <w:t>南京邮电大学,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2022. DOI: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10.27251/d.cnki.gnjdc.2021.000428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00" w:lineRule="auto"/>
        <w:ind w:left="0" w:right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>[7]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"https://kns.cnki.net/kcms2/author/detail?v=kMpVSI0yL5f78EX6HHJaKFApDwevEtL4Hxd2ikqa7InKPnMp2IT-K4pwhDpDRKJAgFd8G_I_wOJvHhVKRFL9FlFrmH94EFN-4e-8wUFHXQ4=&amp;uniplatform=NZKPT"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吕子颖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古文命名实体识别的研究与实现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lang w:val="en-US" w:eastAsia="zh-CN"/>
        </w:rPr>
        <w:t>[D]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"https://kns.cnki.net/kcms2/organ/detail?v=kMpVSI0yL5eH-dI_GMh3K5Q8pdOK2kuO3LmfXPvvL6hTZmV_Loo8V2hhXnl4bKyGJgpiPXvvEt10vLRI4aisvyfKf3zg3L59IZNXGVS4IDKtgnuP9VpL1w==&amp;uniplatform=NZKPT"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大连理工大学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lang w:val="en-US" w:eastAsia="zh-CN"/>
        </w:rPr>
        <w:t>2021.DOI: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10.26991/d.cnki.gdllu.2020.002311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00" w:lineRule="auto"/>
        <w:ind w:left="0" w:right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[8]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"https://kns.cnki.net/kcms2/author/detail?v=kMpVSI0yL5d3QmwS_mck_9LUvDf59wiPCXXkaUGl3xTCNespuL5IQgXbFXeuqfXRw1QD0zlsbfFOjTn9tJMJehSYb4SPq4SZnmUfrtQUcV4=&amp;uniplatform=NZKPT"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成晓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面向旅游领域的蒙古文命名实体识别的研究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[D]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"https://kns.cnki.net/kcms2/organ/detail?v=kMpVSI0yL5cF-T2vTTF3R9BlLqtD-l-L2eji1L1Dq0HpQ3AhZl129wDUITXhpAq2ZaDd5N8mAz_qyZpWWk1ioU8DhZi2bo5jxUsN4ZUY3KE=&amp;uniplatform=NZKPT"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内蒙古大学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2021.DOI: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10.27224/d.cnki.gnmdu.2021.000921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00" w:lineRule="auto"/>
        <w:ind w:right="0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>[9]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"https://kns.cnki.net/kcms2/author/detail?v=kMpVSI0yL5ejL1GbTUFcUPwWXChAOX-J8VpuXNX4s-ZiXAtieTHBUgUUjaDKGbvtfTS-gIGkcrtPtmoKPi_GiZU4uW1i3cwiktrB9roch5M=&amp;uniplatform=NZKPT"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刘泽庆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融合HowNet的深度学习下的中医文本实体识别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>[D]</w:t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>华北理工大学,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D</w:t>
      </w:r>
      <w:r>
        <w:rPr>
          <w:rFonts w:hint="eastAsia" w:cs="宋体"/>
          <w:b w:val="0"/>
          <w:bCs w:val="0"/>
          <w:color w:val="505050"/>
          <w:sz w:val="24"/>
          <w:szCs w:val="24"/>
          <w:lang w:val="en-US" w:eastAsia="zh-CN"/>
        </w:rPr>
        <w:t>O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I: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10.27108/d.cnki.ghelu.2021.001018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00" w:lineRule="auto"/>
        <w:ind w:left="0" w:right="0" w:firstLine="480" w:firstLineChars="20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>[10]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"https://kns.cnki.net/kcms2/author/detail?v=kMpVSI0yL5fYvfi3jTswTOo4-tjbViueWKd113n3mv5iQt7nD7nIGnPRvoPOcVLud9aKERavluJo7ca4agLM0wGyF71anLgIK-yqgwOPCD8=&amp;uniplatform=NZKPT"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詹子依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面向古汉语领域的命名实体识别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  <w:lang w:val="en-US" w:eastAsia="zh-CN"/>
        </w:rPr>
        <w:t>[D]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instrText xml:space="preserve"> HYPERLINK "https://kns.cnki.net/kcms2/organ/detail?v=kMpVSI0yL5dO8_x1_HiwlAkcxTEVQDsWt3wvfRuBFE097E8Ge5r7RL_z8PEpNlZuVHjbE6RM3pCN1Flr8JAvb14iCvc1EBGVZKpgK8Eet5nTiSyPiu7U6Q==&amp;uniplatform=NZKPT" \t "https://kns.cnki.net/kcms2/article/_blank"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t>东北石油大学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u w:val="none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color w:val="505050"/>
          <w:sz w:val="24"/>
          <w:szCs w:val="24"/>
          <w:lang w:val="en-US" w:eastAsia="zh-CN"/>
        </w:rPr>
        <w:t>DOI: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505050"/>
          <w:spacing w:val="0"/>
          <w:sz w:val="24"/>
          <w:szCs w:val="24"/>
          <w:shd w:val="clear" w:fill="FFFFFF"/>
        </w:rPr>
        <w:t>10.26995/d.cnki.gdqsc.2023.000301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16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Roman P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60" w:after="6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60" w:after="6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60" w:after="6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60" w:after="6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60" w:after="6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60" w:after="6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2A7B90"/>
    <w:multiLevelType w:val="multilevel"/>
    <w:tmpl w:val="832A7B90"/>
    <w:lvl w:ilvl="0" w:tentative="0">
      <w:start w:val="1"/>
      <w:numFmt w:val="decimal"/>
      <w:suff w:val="nothing"/>
      <w:lvlText w:val="（%1）"/>
      <w:lvlJc w:val="left"/>
      <w:pPr>
        <w:ind w:left="1085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05" w:hanging="420"/>
      </w:pPr>
    </w:lvl>
    <w:lvl w:ilvl="2" w:tentative="0">
      <w:start w:val="1"/>
      <w:numFmt w:val="lowerRoman"/>
      <w:lvlText w:val="%3."/>
      <w:lvlJc w:val="right"/>
      <w:pPr>
        <w:ind w:left="1925" w:hanging="420"/>
      </w:pPr>
    </w:lvl>
    <w:lvl w:ilvl="3" w:tentative="0">
      <w:start w:val="1"/>
      <w:numFmt w:val="decimal"/>
      <w:lvlText w:val="%4."/>
      <w:lvlJc w:val="left"/>
      <w:pPr>
        <w:ind w:left="2345" w:hanging="420"/>
      </w:pPr>
    </w:lvl>
    <w:lvl w:ilvl="4" w:tentative="0">
      <w:start w:val="1"/>
      <w:numFmt w:val="lowerLetter"/>
      <w:lvlText w:val="%5)"/>
      <w:lvlJc w:val="left"/>
      <w:pPr>
        <w:ind w:left="2765" w:hanging="420"/>
      </w:pPr>
    </w:lvl>
    <w:lvl w:ilvl="5" w:tentative="0">
      <w:start w:val="1"/>
      <w:numFmt w:val="lowerRoman"/>
      <w:lvlText w:val="%6."/>
      <w:lvlJc w:val="right"/>
      <w:pPr>
        <w:ind w:left="3185" w:hanging="420"/>
      </w:pPr>
    </w:lvl>
    <w:lvl w:ilvl="6" w:tentative="0">
      <w:start w:val="1"/>
      <w:numFmt w:val="decimal"/>
      <w:lvlText w:val="%7."/>
      <w:lvlJc w:val="left"/>
      <w:pPr>
        <w:ind w:left="3605" w:hanging="420"/>
      </w:pPr>
    </w:lvl>
    <w:lvl w:ilvl="7" w:tentative="0">
      <w:start w:val="1"/>
      <w:numFmt w:val="lowerLetter"/>
      <w:lvlText w:val="%8)"/>
      <w:lvlJc w:val="left"/>
      <w:pPr>
        <w:ind w:left="4025" w:hanging="420"/>
      </w:pPr>
    </w:lvl>
    <w:lvl w:ilvl="8" w:tentative="0">
      <w:start w:val="1"/>
      <w:numFmt w:val="lowerRoman"/>
      <w:lvlText w:val="%9."/>
      <w:lvlJc w:val="right"/>
      <w:pPr>
        <w:ind w:left="4445" w:hanging="420"/>
      </w:pPr>
    </w:lvl>
  </w:abstractNum>
  <w:abstractNum w:abstractNumId="1">
    <w:nsid w:val="884A934E"/>
    <w:multiLevelType w:val="singleLevel"/>
    <w:tmpl w:val="884A93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88BEED06"/>
    <w:multiLevelType w:val="multilevel"/>
    <w:tmpl w:val="88BEED06"/>
    <w:lvl w:ilvl="0" w:tentative="0">
      <w:start w:val="1"/>
      <w:numFmt w:val="decimal"/>
      <w:suff w:val="nothing"/>
      <w:lvlText w:val="（%1）"/>
      <w:lvlJc w:val="left"/>
      <w:pPr>
        <w:ind w:left="1261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1" w:hanging="420"/>
      </w:pPr>
    </w:lvl>
    <w:lvl w:ilvl="2" w:tentative="0">
      <w:start w:val="1"/>
      <w:numFmt w:val="lowerRoman"/>
      <w:lvlText w:val="%3."/>
      <w:lvlJc w:val="right"/>
      <w:pPr>
        <w:ind w:left="2101" w:hanging="420"/>
      </w:pPr>
    </w:lvl>
    <w:lvl w:ilvl="3" w:tentative="0">
      <w:start w:val="1"/>
      <w:numFmt w:val="decimal"/>
      <w:lvlText w:val="%4."/>
      <w:lvlJc w:val="left"/>
      <w:pPr>
        <w:ind w:left="2521" w:hanging="420"/>
      </w:pPr>
    </w:lvl>
    <w:lvl w:ilvl="4" w:tentative="0">
      <w:start w:val="1"/>
      <w:numFmt w:val="lowerLetter"/>
      <w:lvlText w:val="%5)"/>
      <w:lvlJc w:val="left"/>
      <w:pPr>
        <w:ind w:left="2941" w:hanging="420"/>
      </w:pPr>
    </w:lvl>
    <w:lvl w:ilvl="5" w:tentative="0">
      <w:start w:val="1"/>
      <w:numFmt w:val="lowerRoman"/>
      <w:lvlText w:val="%6."/>
      <w:lvlJc w:val="right"/>
      <w:pPr>
        <w:ind w:left="3361" w:hanging="420"/>
      </w:pPr>
    </w:lvl>
    <w:lvl w:ilvl="6" w:tentative="0">
      <w:start w:val="1"/>
      <w:numFmt w:val="decimal"/>
      <w:lvlText w:val="%7."/>
      <w:lvlJc w:val="left"/>
      <w:pPr>
        <w:ind w:left="3781" w:hanging="420"/>
      </w:pPr>
    </w:lvl>
    <w:lvl w:ilvl="7" w:tentative="0">
      <w:start w:val="1"/>
      <w:numFmt w:val="lowerLetter"/>
      <w:lvlText w:val="%8)"/>
      <w:lvlJc w:val="left"/>
      <w:pPr>
        <w:ind w:left="4201" w:hanging="420"/>
      </w:pPr>
    </w:lvl>
    <w:lvl w:ilvl="8" w:tentative="0">
      <w:start w:val="1"/>
      <w:numFmt w:val="lowerRoman"/>
      <w:lvlText w:val="%9."/>
      <w:lvlJc w:val="right"/>
      <w:pPr>
        <w:ind w:left="4621" w:hanging="420"/>
      </w:pPr>
    </w:lvl>
  </w:abstractNum>
  <w:abstractNum w:abstractNumId="3">
    <w:nsid w:val="D43A5CD5"/>
    <w:multiLevelType w:val="multilevel"/>
    <w:tmpl w:val="D43A5CD5"/>
    <w:lvl w:ilvl="0" w:tentative="0">
      <w:start w:val="1"/>
      <w:numFmt w:val="decimal"/>
      <w:suff w:val="nothing"/>
      <w:lvlText w:val="（%1）"/>
      <w:lvlJc w:val="left"/>
      <w:pPr>
        <w:ind w:left="1261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681" w:hanging="420"/>
      </w:pPr>
    </w:lvl>
    <w:lvl w:ilvl="2" w:tentative="0">
      <w:start w:val="1"/>
      <w:numFmt w:val="lowerRoman"/>
      <w:lvlText w:val="%3."/>
      <w:lvlJc w:val="right"/>
      <w:pPr>
        <w:ind w:left="2101" w:hanging="420"/>
      </w:pPr>
    </w:lvl>
    <w:lvl w:ilvl="3" w:tentative="0">
      <w:start w:val="1"/>
      <w:numFmt w:val="decimal"/>
      <w:lvlText w:val="%4."/>
      <w:lvlJc w:val="left"/>
      <w:pPr>
        <w:ind w:left="2521" w:hanging="420"/>
      </w:pPr>
    </w:lvl>
    <w:lvl w:ilvl="4" w:tentative="0">
      <w:start w:val="1"/>
      <w:numFmt w:val="lowerLetter"/>
      <w:lvlText w:val="%5)"/>
      <w:lvlJc w:val="left"/>
      <w:pPr>
        <w:ind w:left="2941" w:hanging="420"/>
      </w:pPr>
    </w:lvl>
    <w:lvl w:ilvl="5" w:tentative="0">
      <w:start w:val="1"/>
      <w:numFmt w:val="lowerRoman"/>
      <w:lvlText w:val="%6."/>
      <w:lvlJc w:val="right"/>
      <w:pPr>
        <w:ind w:left="3361" w:hanging="420"/>
      </w:pPr>
    </w:lvl>
    <w:lvl w:ilvl="6" w:tentative="0">
      <w:start w:val="1"/>
      <w:numFmt w:val="decimal"/>
      <w:lvlText w:val="%7."/>
      <w:lvlJc w:val="left"/>
      <w:pPr>
        <w:ind w:left="3781" w:hanging="420"/>
      </w:pPr>
    </w:lvl>
    <w:lvl w:ilvl="7" w:tentative="0">
      <w:start w:val="1"/>
      <w:numFmt w:val="lowerLetter"/>
      <w:lvlText w:val="%8)"/>
      <w:lvlJc w:val="left"/>
      <w:pPr>
        <w:ind w:left="4201" w:hanging="420"/>
      </w:pPr>
    </w:lvl>
    <w:lvl w:ilvl="8" w:tentative="0">
      <w:start w:val="1"/>
      <w:numFmt w:val="lowerRoman"/>
      <w:lvlText w:val="%9."/>
      <w:lvlJc w:val="right"/>
      <w:pPr>
        <w:ind w:left="4621" w:hanging="420"/>
      </w:pPr>
    </w:lvl>
  </w:abstractNum>
  <w:abstractNum w:abstractNumId="4">
    <w:nsid w:val="E339F4EB"/>
    <w:multiLevelType w:val="singleLevel"/>
    <w:tmpl w:val="E339F4EB"/>
    <w:lvl w:ilvl="0" w:tentative="0">
      <w:start w:val="1"/>
      <w:numFmt w:val="decimal"/>
      <w:suff w:val="space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E5C9CD9B"/>
    <w:multiLevelType w:val="singleLevel"/>
    <w:tmpl w:val="E5C9CD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7FACB8B"/>
    <w:multiLevelType w:val="multilevel"/>
    <w:tmpl w:val="E7FACB8B"/>
    <w:lvl w:ilvl="0" w:tentative="0">
      <w:start w:val="1"/>
      <w:numFmt w:val="decimal"/>
      <w:suff w:val="nothing"/>
      <w:lvlText w:val="（%1）"/>
      <w:lvlJc w:val="left"/>
      <w:pPr>
        <w:ind w:left="138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05" w:hanging="420"/>
      </w:pPr>
    </w:lvl>
    <w:lvl w:ilvl="2" w:tentative="0">
      <w:start w:val="1"/>
      <w:numFmt w:val="lowerRoman"/>
      <w:lvlText w:val="%3."/>
      <w:lvlJc w:val="right"/>
      <w:pPr>
        <w:ind w:left="1925" w:hanging="420"/>
      </w:pPr>
    </w:lvl>
    <w:lvl w:ilvl="3" w:tentative="0">
      <w:start w:val="1"/>
      <w:numFmt w:val="decimal"/>
      <w:lvlText w:val="%4."/>
      <w:lvlJc w:val="left"/>
      <w:pPr>
        <w:ind w:left="2345" w:hanging="420"/>
      </w:pPr>
    </w:lvl>
    <w:lvl w:ilvl="4" w:tentative="0">
      <w:start w:val="1"/>
      <w:numFmt w:val="lowerLetter"/>
      <w:lvlText w:val="%5)"/>
      <w:lvlJc w:val="left"/>
      <w:pPr>
        <w:ind w:left="2765" w:hanging="420"/>
      </w:pPr>
    </w:lvl>
    <w:lvl w:ilvl="5" w:tentative="0">
      <w:start w:val="1"/>
      <w:numFmt w:val="lowerRoman"/>
      <w:lvlText w:val="%6."/>
      <w:lvlJc w:val="right"/>
      <w:pPr>
        <w:ind w:left="3185" w:hanging="420"/>
      </w:pPr>
    </w:lvl>
    <w:lvl w:ilvl="6" w:tentative="0">
      <w:start w:val="1"/>
      <w:numFmt w:val="decimal"/>
      <w:lvlText w:val="%7."/>
      <w:lvlJc w:val="left"/>
      <w:pPr>
        <w:ind w:left="3605" w:hanging="420"/>
      </w:pPr>
    </w:lvl>
    <w:lvl w:ilvl="7" w:tentative="0">
      <w:start w:val="1"/>
      <w:numFmt w:val="lowerLetter"/>
      <w:lvlText w:val="%8)"/>
      <w:lvlJc w:val="left"/>
      <w:pPr>
        <w:ind w:left="4025" w:hanging="420"/>
      </w:pPr>
    </w:lvl>
    <w:lvl w:ilvl="8" w:tentative="0">
      <w:start w:val="1"/>
      <w:numFmt w:val="lowerRoman"/>
      <w:lvlText w:val="%9."/>
      <w:lvlJc w:val="right"/>
      <w:pPr>
        <w:ind w:left="4445" w:hanging="420"/>
      </w:pPr>
    </w:lvl>
  </w:abstractNum>
  <w:abstractNum w:abstractNumId="7">
    <w:nsid w:val="058F718B"/>
    <w:multiLevelType w:val="multilevel"/>
    <w:tmpl w:val="058F718B"/>
    <w:lvl w:ilvl="0" w:tentative="0">
      <w:start w:val="1"/>
      <w:numFmt w:val="decimal"/>
      <w:lvlText w:val="%1．"/>
      <w:lvlJc w:val="left"/>
      <w:pPr>
        <w:ind w:left="425" w:hanging="425"/>
      </w:pPr>
      <w:rPr>
        <w:rFonts w:ascii="Times New Roman" w:hAnsi="Times New Roman" w:eastAsia="黑体" w:cs="Times New Roman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8F6B844"/>
    <w:multiLevelType w:val="multilevel"/>
    <w:tmpl w:val="28F6B844"/>
    <w:lvl w:ilvl="0" w:tentative="0">
      <w:start w:val="1"/>
      <w:numFmt w:val="decimal"/>
      <w:suff w:val="nothing"/>
      <w:lvlText w:val="（%1）"/>
      <w:lvlJc w:val="left"/>
      <w:pPr>
        <w:ind w:left="114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6C701483"/>
    <w:multiLevelType w:val="multilevel"/>
    <w:tmpl w:val="6C701483"/>
    <w:lvl w:ilvl="0" w:tentative="0">
      <w:start w:val="1"/>
      <w:numFmt w:val="none"/>
      <w:suff w:val="nothing"/>
      <w:lvlText w:val="一、"/>
      <w:lvlJc w:val="left"/>
      <w:pPr>
        <w:ind w:left="120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10">
    <w:nsid w:val="79794EA4"/>
    <w:multiLevelType w:val="multilevel"/>
    <w:tmpl w:val="79794EA4"/>
    <w:lvl w:ilvl="0" w:tentative="0">
      <w:start w:val="1"/>
      <w:numFmt w:val="decimal"/>
      <w:suff w:val="nothing"/>
      <w:lvlText w:val="（%1）"/>
      <w:lvlJc w:val="left"/>
      <w:pPr>
        <w:ind w:left="126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10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dlYzY5NThkYjZkYzBlOTg0MDY0MDFlNzAzYzVmMGMifQ=="/>
  </w:docVars>
  <w:rsids>
    <w:rsidRoot w:val="126F73D5"/>
    <w:rsid w:val="016234D2"/>
    <w:rsid w:val="03E7775B"/>
    <w:rsid w:val="0AF25CC7"/>
    <w:rsid w:val="0D927FE1"/>
    <w:rsid w:val="0F993E0A"/>
    <w:rsid w:val="126F73D5"/>
    <w:rsid w:val="13C8450F"/>
    <w:rsid w:val="17D565E9"/>
    <w:rsid w:val="18661D14"/>
    <w:rsid w:val="1C6568C1"/>
    <w:rsid w:val="20783E77"/>
    <w:rsid w:val="209D0D1F"/>
    <w:rsid w:val="23602E4B"/>
    <w:rsid w:val="23DF33FD"/>
    <w:rsid w:val="2C520C10"/>
    <w:rsid w:val="30626CBD"/>
    <w:rsid w:val="30E4467A"/>
    <w:rsid w:val="37DD15AA"/>
    <w:rsid w:val="3AE3337B"/>
    <w:rsid w:val="3F851D04"/>
    <w:rsid w:val="412D70FE"/>
    <w:rsid w:val="425E0DEB"/>
    <w:rsid w:val="444529B0"/>
    <w:rsid w:val="46507A07"/>
    <w:rsid w:val="4C51283A"/>
    <w:rsid w:val="4C866811"/>
    <w:rsid w:val="58C900DE"/>
    <w:rsid w:val="59162E41"/>
    <w:rsid w:val="5BD112A2"/>
    <w:rsid w:val="5F5D5805"/>
    <w:rsid w:val="614A3259"/>
    <w:rsid w:val="61514066"/>
    <w:rsid w:val="62214605"/>
    <w:rsid w:val="63D27965"/>
    <w:rsid w:val="69640596"/>
    <w:rsid w:val="69D26489"/>
    <w:rsid w:val="6A0075D2"/>
    <w:rsid w:val="70384FF4"/>
    <w:rsid w:val="70877D29"/>
    <w:rsid w:val="71C811C2"/>
    <w:rsid w:val="7A95633E"/>
    <w:rsid w:val="7FD5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5" w:beforeLines="25" w:after="25" w:afterLines="25"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样式 (中文) 黑体 小二 居中"/>
    <w:basedOn w:val="1"/>
    <w:qFormat/>
    <w:uiPriority w:val="0"/>
    <w:pPr>
      <w:snapToGrid w:val="0"/>
      <w:spacing w:before="400" w:beforeLines="0" w:after="200" w:afterLines="0"/>
      <w:ind w:firstLine="0" w:firstLineChars="0"/>
      <w:jc w:val="center"/>
    </w:pPr>
    <w:rPr>
      <w:rFonts w:eastAsia="黑体" w:cs="宋体"/>
      <w:sz w:val="36"/>
      <w:szCs w:val="20"/>
    </w:rPr>
  </w:style>
  <w:style w:type="paragraph" w:customStyle="1" w:styleId="10">
    <w:name w:val="节"/>
    <w:basedOn w:val="1"/>
    <w:uiPriority w:val="0"/>
    <w:pPr>
      <w:snapToGrid w:val="0"/>
      <w:spacing w:before="50" w:beforeLines="50" w:after="50" w:afterLines="50"/>
      <w:ind w:firstLine="0" w:firstLineChars="0"/>
    </w:pPr>
    <w:rPr>
      <w:rFonts w:eastAsia="黑体"/>
      <w:sz w:val="30"/>
    </w:rPr>
  </w:style>
  <w:style w:type="paragraph" w:customStyle="1" w:styleId="11">
    <w:name w:val="条"/>
    <w:basedOn w:val="1"/>
    <w:qFormat/>
    <w:uiPriority w:val="0"/>
    <w:pPr>
      <w:snapToGrid w:val="0"/>
      <w:spacing w:before="50" w:beforeLines="50" w:after="50" w:afterLines="50"/>
      <w:ind w:firstLine="0" w:firstLineChars="0"/>
    </w:pPr>
    <w:rPr>
      <w:rFonts w:eastAsia="黑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2023-10-25T08:30:00Z</dcterms:created>
  <dc:creator>星辰</dc:creator>
  <cp:lastModifiedBy>星辰</cp:lastModifiedBy>
  <dcterms:modified xsi:type="dcterms:W3CDTF">2023-11-08T05:07:03Z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A823CD2A20DE4DA8A15FE850288BAE35_11</vt:lpwstr>
  </property>
</Properties>
</file>