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DD_3a_rs</w:t>
      </w:r>
    </w:p>
    <w:p>
      <w:pPr>
        <w:pStyle w:val="Heading1"/>
      </w:pPr>
      <w:r>
        <w:t>Kính Chiếu Yêu / NxNxN</w:t>
      </w:r>
    </w:p>
    <w:p>
      <w:pPr>
        <w:pStyle w:val="Heading2"/>
      </w:pPr>
      <w:r>
        <w:t>Research Specification · Conceptual Lock</w:t>
      </w:r>
    </w:p>
    <w:p>
      <w:pPr>
        <w:pStyle w:val="IntenseQuote"/>
        <w:spacing w:after="120"/>
        <w:ind w:left="360" w:right="216"/>
      </w:pPr>
      <w:r>
        <w:rPr>
          <w:rFonts w:ascii="Georgia" w:hAnsi="Georgia"/>
          <w:b/>
          <w:i/>
          <w:color w:val="1F2937"/>
          <w:sz w:val="20"/>
        </w:rPr>
        <w:t>Trạng thái:</w:t>
      </w:r>
      <w:r>
        <w:rPr>
          <w:rFonts w:ascii="Georgia" w:hAnsi="Georgia"/>
          <w:i/>
          <w:color w:val="1F2937"/>
          <w:sz w:val="20"/>
        </w:rPr>
        <w:t xml:space="preserve"> </w:t>
      </w:r>
      <w:r>
        <w:rPr>
          <w:rFonts w:ascii="Courier New" w:hAnsi="Courier New"/>
          <w:i/>
          <w:color w:val="4A5568"/>
          <w:sz w:val="19"/>
        </w:rPr>
        <w:t>RESEARCH / CONCEPTUAL_LOCK</w:t>
      </w:r>
      <w:r>
        <w:rPr>
          <w:rFonts w:ascii="Georgia" w:hAnsi="Georgia"/>
          <w:i/>
          <w:color w:val="1F2937"/>
          <w:sz w:val="20"/>
        </w:rPr>
        <w:t xml:space="preserve">  </w:t>
        <w:br/>
      </w:r>
      <w:r>
        <w:rPr>
          <w:rFonts w:ascii="Georgia" w:hAnsi="Georgia"/>
          <w:b/>
          <w:i/>
          <w:color w:val="1F2937"/>
          <w:sz w:val="20"/>
        </w:rPr>
        <w:t>Kernel impact:</w:t>
      </w:r>
      <w:r>
        <w:rPr>
          <w:rFonts w:ascii="Georgia" w:hAnsi="Georgia"/>
          <w:i/>
          <w:color w:val="1F2937"/>
          <w:sz w:val="20"/>
        </w:rPr>
        <w:t xml:space="preserve"> </w:t>
      </w:r>
      <w:r>
        <w:rPr>
          <w:rFonts w:ascii="Courier New" w:hAnsi="Courier New"/>
          <w:i/>
          <w:color w:val="4A5568"/>
          <w:sz w:val="19"/>
        </w:rPr>
        <w:t>NONE</w:t>
      </w:r>
      <w:r>
        <w:rPr>
          <w:rFonts w:ascii="Georgia" w:hAnsi="Georgia"/>
          <w:i/>
          <w:color w:val="1F2937"/>
          <w:sz w:val="20"/>
        </w:rPr>
        <w:t xml:space="preserve">  </w:t>
        <w:br/>
      </w:r>
      <w:r>
        <w:rPr>
          <w:rFonts w:ascii="Georgia" w:hAnsi="Georgia"/>
          <w:b/>
          <w:i/>
          <w:color w:val="1F2937"/>
          <w:sz w:val="20"/>
        </w:rPr>
        <w:t>S07 impact:</w:t>
      </w:r>
      <w:r>
        <w:rPr>
          <w:rFonts w:ascii="Georgia" w:hAnsi="Georgia"/>
          <w:i/>
          <w:color w:val="1F2937"/>
          <w:sz w:val="20"/>
        </w:rPr>
        <w:t xml:space="preserve"> </w:t>
      </w:r>
      <w:r>
        <w:rPr>
          <w:rFonts w:ascii="Courier New" w:hAnsi="Courier New"/>
          <w:i/>
          <w:color w:val="4A5568"/>
          <w:sz w:val="19"/>
        </w:rPr>
        <w:t>NONE</w:t>
      </w:r>
      <w:r>
        <w:rPr>
          <w:rFonts w:ascii="Georgia" w:hAnsi="Georgia"/>
          <w:i/>
          <w:color w:val="1F2937"/>
          <w:sz w:val="20"/>
        </w:rPr>
        <w:t xml:space="preserve">  </w:t>
        <w:br/>
      </w:r>
      <w:r>
        <w:rPr>
          <w:rFonts w:ascii="Georgia" w:hAnsi="Georgia"/>
          <w:b/>
          <w:i/>
          <w:color w:val="1F2937"/>
          <w:sz w:val="20"/>
        </w:rPr>
        <w:t>Calibration impact:</w:t>
      </w:r>
      <w:r>
        <w:rPr>
          <w:rFonts w:ascii="Georgia" w:hAnsi="Georgia"/>
          <w:i/>
          <w:color w:val="1F2937"/>
          <w:sz w:val="20"/>
        </w:rPr>
        <w:t xml:space="preserve"> </w:t>
      </w:r>
      <w:r>
        <w:rPr>
          <w:rFonts w:ascii="Courier New" w:hAnsi="Courier New"/>
          <w:i/>
          <w:color w:val="4A5568"/>
          <w:sz w:val="19"/>
        </w:rPr>
        <w:t>NONE</w:t>
      </w:r>
      <w:r>
        <w:rPr>
          <w:rFonts w:ascii="Georgia" w:hAnsi="Georgia"/>
          <w:i/>
          <w:color w:val="1F2937"/>
          <w:sz w:val="20"/>
        </w:rPr>
        <w:t xml:space="preserve">  </w:t>
        <w:br/>
      </w:r>
      <w:r>
        <w:rPr>
          <w:rFonts w:ascii="Georgia" w:hAnsi="Georgia"/>
          <w:b/>
          <w:i/>
          <w:color w:val="1F2937"/>
          <w:sz w:val="20"/>
        </w:rPr>
        <w:t>Runtime status:</w:t>
      </w:r>
      <w:r>
        <w:rPr>
          <w:rFonts w:ascii="Georgia" w:hAnsi="Georgia"/>
          <w:i/>
          <w:color w:val="1F2937"/>
          <w:sz w:val="20"/>
        </w:rPr>
        <w:t xml:space="preserve"> Non-executable ontology and architecture layer</w:t>
      </w:r>
    </w:p>
    <w:p>
      <w:pPr>
        <w:pStyle w:val="IntenseQuote"/>
        <w:spacing w:after="120"/>
        <w:ind w:left="360" w:right="216"/>
      </w:pPr>
      <w:r>
        <w:rPr>
          <w:rFonts w:ascii="Georgia" w:hAnsi="Georgia"/>
          <w:b/>
          <w:i/>
          <w:color w:val="1F2937"/>
          <w:sz w:val="20"/>
        </w:rPr>
        <w:t>Mục tiêu:</w:t>
      </w:r>
      <w:r>
        <w:rPr>
          <w:rFonts w:ascii="Georgia" w:hAnsi="Georgia"/>
          <w:i/>
          <w:color w:val="1F2937"/>
          <w:sz w:val="20"/>
        </w:rPr>
        <w:t xml:space="preserve"> Duyên Dịch dùng Kính Chiếu Yêu / NxNxN để quan sát vận hành, quan hệ, tích tụ, topology, dấu hiệu chuyển pha, sự nổi lên và truy nguyên. Tài liệu này không dùng để phán quyết đúng–sai, không bác bỏ dự đoán và không phát biểu chắc chắn về tương lai.</w:t>
      </w:r>
    </w:p>
    <w:p>
      <w:pPr>
        <w:pStyle w:val="Heading1"/>
      </w:pPr>
      <w:r>
        <w:t>1. Phạm vi và nguyên tắc bảo toàn</w:t>
      </w:r>
    </w:p>
    <w:p>
      <w:pPr>
        <w:spacing w:after="120"/>
      </w:pPr>
      <w:r>
        <w:rPr>
          <w:rFonts w:ascii="Arial" w:hAnsi="Arial"/>
          <w:color w:val="1F2937"/>
          <w:sz w:val="20"/>
        </w:rPr>
        <w:t>Một hệ đối kháng không có số biến số đóng. Ngoài các Actor và hào ban đầu, hệ còn có điều kiện nền, quan hệ phát sinh, phản ứng qua lại, topology, thông tin, lòng tin, kỳ vọng, phần thưởng, môi trường và các cấu trúc mới nổi lên trong lúc vận hành.</w:t>
      </w:r>
    </w:p>
    <w:p>
      <w:pPr>
        <w:spacing w:after="120"/>
      </w:pPr>
      <w:r>
        <w:rPr>
          <w:rFonts w:ascii="Courier New" w:hAnsi="Courier New"/>
          <w:color w:val="4A5568"/>
          <w:sz w:val="19"/>
        </w:rPr>
        <w:t>NxNxN</w:t>
      </w:r>
      <w:r>
        <w:rPr>
          <w:rFonts w:ascii="Arial" w:hAnsi="Arial"/>
          <w:color w:val="1F2937"/>
          <w:sz w:val="20"/>
        </w:rPr>
        <w:t xml:space="preserve"> không tìm cách đếm hết cái vô cực. Nó tạo một </w:t>
      </w:r>
      <w:r>
        <w:rPr>
          <w:rFonts w:ascii="Arial" w:hAnsi="Arial"/>
          <w:b/>
          <w:color w:val="1F2937"/>
          <w:sz w:val="20"/>
        </w:rPr>
        <w:t>quy trình quan sát bất biến về mặt nguyên tắc</w:t>
      </w:r>
      <w:r>
        <w:rPr>
          <w:rFonts w:ascii="Arial" w:hAnsi="Arial"/>
          <w:color w:val="1F2937"/>
          <w:sz w:val="20"/>
        </w:rPr>
        <w:t>, trong đó mỗi lát cắt hữu hạn chỉ là phần đang được mở tại thời điểm quan sát:</w:t>
      </w:r>
    </w:p>
    <w:p>
      <w:pPr>
        <w:pStyle w:val="NoSpacing"/>
        <w:spacing w:before="60" w:after="100"/>
        <w:ind w:left="360" w:right="360"/>
        <w:shd w:fill="F3F4F6"/>
      </w:pPr>
      <w:r>
        <w:rPr>
          <w:rFonts w:ascii="Courier New" w:hAnsi="Courier New"/>
          <w:color w:val="1F2937"/>
          <w:sz w:val="17"/>
        </w:rPr>
        <w:t>Rₙ → Rₙ₊₁ → Rₙ₊₂ → …</w:t>
      </w:r>
    </w:p>
    <w:p>
      <w:pPr>
        <w:spacing w:after="120"/>
      </w:pPr>
      <w:r>
        <w:rPr>
          <w:rFonts w:ascii="Courier New" w:hAnsi="Courier New"/>
          <w:color w:val="4A5568"/>
          <w:sz w:val="19"/>
        </w:rPr>
        <w:t>n</w:t>
      </w:r>
      <w:r>
        <w:rPr>
          <w:rFonts w:ascii="Arial" w:hAnsi="Arial"/>
          <w:color w:val="1F2937"/>
          <w:sz w:val="20"/>
        </w:rPr>
        <w:t xml:space="preserve"> là lát cắt hiện thời, không phải giới hạn cuối cùng của hệ. Ba diện Tượng–Lượng–Tính là phép chiếu chung, không phải ba vật thể độc lập và cũng không phải ba tập giá trị hữu hạn.</w:t>
      </w:r>
    </w:p>
    <w:p>
      <w:pPr>
        <w:pStyle w:val="Heading1"/>
      </w:pPr>
      <w:r>
        <w:t>2. Định nghĩa NxNxN</w:t>
      </w:r>
    </w:p>
    <w:p>
      <w:pPr>
        <w:spacing w:after="120"/>
      </w:pPr>
      <w:r>
        <w:rPr>
          <w:rFonts w:ascii="Arial" w:hAnsi="Arial"/>
          <w:color w:val="1F2937"/>
          <w:sz w:val="20"/>
        </w:rPr>
        <w:t>Định nghĩa khái niệm:</w:t>
      </w:r>
    </w:p>
    <w:p>
      <w:pPr>
        <w:pStyle w:val="IntenseQuote"/>
        <w:spacing w:after="120"/>
        <w:ind w:left="360" w:right="216"/>
      </w:pPr>
      <w:r>
        <w:rPr>
          <w:rFonts w:ascii="Georgia" w:hAnsi="Georgia"/>
          <w:b/>
          <w:i/>
          <w:color w:val="1F2937"/>
          <w:sz w:val="20"/>
        </w:rPr>
        <w:t>NxNxN là không gian tổ hợp mở của ba diện Tượng–Lượng–Tính, trong đó N biểu thị miền giá trị, thực thể, quan hệ, topology và cấp nổi lên có thể mở rộng; N không phải một cardinality cố định.</w:t>
      </w:r>
    </w:p>
    <w:p>
      <w:pPr>
        <w:spacing w:after="120"/>
      </w:pPr>
      <w:r>
        <w:rPr>
          <w:rFonts w:ascii="Arial" w:hAnsi="Arial"/>
          <w:color w:val="1F2937"/>
          <w:sz w:val="20"/>
        </w:rPr>
        <w:t>Do đó:</w:t>
      </w:r>
    </w:p>
    <w:p>
      <w:pPr>
        <w:pStyle w:val="NoSpacing"/>
        <w:spacing w:before="60" w:after="100"/>
        <w:ind w:left="360" w:right="360"/>
        <w:shd w:fill="F3F4F6"/>
      </w:pPr>
      <w:r>
        <w:rPr>
          <w:rFonts w:ascii="Courier New" w:hAnsi="Courier New"/>
          <w:color w:val="1F2937"/>
          <w:sz w:val="17"/>
        </w:rPr>
        <w:t>NxNxN ≠ một ma trận vô hạn phải cấp phát ngay</w:t>
        <w:br/>
        <w:t>NxNxN ≠ một danh sách ba tập biến đóng</w:t>
        <w:br/>
        <w:t>NxNxN ≠ 18×18</w:t>
      </w:r>
    </w:p>
    <w:p>
      <w:pPr>
        <w:spacing w:after="120"/>
      </w:pPr>
      <w:r>
        <w:rPr>
          <w:rFonts w:ascii="Arial" w:hAnsi="Arial"/>
          <w:color w:val="1F2937"/>
          <w:sz w:val="20"/>
        </w:rPr>
        <w:t>Sự vô hạn nằm ở ít nhất bốn miền có thể mở rộng:</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2D2D2D"/>
            <w:tcBorders>
              <w:top w:val="single" w:sz="4" w:color="D1D5DB"/>
              <w:left w:val="single" w:sz="4" w:color="D1D5DB"/>
              <w:bottom w:val="single" w:sz="4" w:color="D1D5DB"/>
              <w:right w:val="single" w:sz="4" w:color="D1D5DB"/>
            </w:tcBorders>
          </w:tcPr>
          <w:p>
            <w:pPr>
              <w:jc w:val="left"/>
            </w:pPr>
            <w:r>
              <w:rPr>
                <w:b/>
              </w:rPr>
            </w:r>
            <w:r>
              <w:rPr>
                <w:rFonts w:ascii="Arial" w:hAnsi="Arial"/>
                <w:b/>
                <w:color w:val="FFFFFF"/>
                <w:sz w:val="17"/>
              </w:rPr>
              <w:t>Miền mở</w:t>
            </w:r>
          </w:p>
        </w:tc>
        <w:tc>
          <w:tcPr>
            <w:tcW w:type="dxa" w:w="5040"/>
            <w:vAlign w:val="center"/>
            <w:shd w:fill="2D2D2D"/>
            <w:tcBorders>
              <w:top w:val="single" w:sz="4" w:color="D1D5DB"/>
              <w:left w:val="single" w:sz="4" w:color="D1D5DB"/>
              <w:bottom w:val="single" w:sz="4" w:color="D1D5DB"/>
              <w:right w:val="single" w:sz="4" w:color="D1D5DB"/>
            </w:tcBorders>
          </w:tcPr>
          <w:p>
            <w:pPr>
              <w:jc w:val="left"/>
            </w:pPr>
            <w:r>
              <w:rPr>
                <w:b/>
              </w:rPr>
            </w:r>
            <w:r>
              <w:rPr>
                <w:rFonts w:ascii="Arial" w:hAnsi="Arial"/>
                <w:b/>
                <w:color w:val="FFFFFF"/>
                <w:sz w:val="17"/>
              </w:rPr>
              <w:t>Ý nghĩa</w:t>
            </w:r>
          </w:p>
        </w:tc>
      </w:tr>
      <w:tr>
        <w:tc>
          <w:tcPr>
            <w:tcW w:type="dxa" w:w="5040"/>
            <w:vAlign w:val="center"/>
            <w:shd w:fill="FFFFFF"/>
            <w:tcBorders>
              <w:top w:val="single" w:sz="4" w:color="D1D5DB"/>
              <w:left w:val="single" w:sz="4" w:color="D1D5DB"/>
              <w:bottom w:val="single" w:sz="4" w:color="D1D5DB"/>
              <w:right w:val="single" w:sz="4" w:color="D1D5DB"/>
            </w:tcBorders>
          </w:tcPr>
          <w:p>
            <w:pPr>
              <w:jc w:val="left"/>
            </w:pPr>
            <w:r/>
            <w:r>
              <w:rPr>
                <w:rFonts w:ascii="Courier New" w:hAnsi="Courier New"/>
                <w:color w:val="4A5568"/>
                <w:sz w:val="16"/>
              </w:rPr>
              <w:t>N_A</w:t>
            </w:r>
          </w:p>
        </w:tc>
        <w:tc>
          <w:tcPr>
            <w:tcW w:type="dxa" w:w="5040"/>
            <w:vAlign w:val="center"/>
            <w:shd w:fill="FFFFFF"/>
            <w:tcBorders>
              <w:top w:val="single" w:sz="4" w:color="D1D5DB"/>
              <w:left w:val="single" w:sz="4" w:color="D1D5DB"/>
              <w:bottom w:val="single" w:sz="4" w:color="D1D5DB"/>
              <w:right w:val="single" w:sz="4" w:color="D1D5DB"/>
            </w:tcBorders>
          </w:tcPr>
          <w:p>
            <w:pPr>
              <w:jc w:val="left"/>
            </w:pPr>
            <w:r/>
            <w:r>
              <w:rPr>
                <w:rFonts w:ascii="Arial" w:hAnsi="Arial"/>
                <w:color w:val="1F2937"/>
                <w:sz w:val="17"/>
              </w:rPr>
              <w:t>Số Actor hoặc node đang được xét</w:t>
            </w:r>
          </w:p>
        </w:tc>
      </w:tr>
      <w:tr>
        <w:tc>
          <w:tcPr>
            <w:tcW w:type="dxa" w:w="5040"/>
            <w:vAlign w:val="center"/>
            <w:shd w:fill="F7F7F7"/>
            <w:tcBorders>
              <w:top w:val="single" w:sz="4" w:color="D1D5DB"/>
              <w:left w:val="single" w:sz="4" w:color="D1D5DB"/>
              <w:bottom w:val="single" w:sz="4" w:color="D1D5DB"/>
              <w:right w:val="single" w:sz="4" w:color="D1D5DB"/>
            </w:tcBorders>
          </w:tcPr>
          <w:p>
            <w:pPr>
              <w:jc w:val="left"/>
            </w:pPr>
            <w:r/>
            <w:r>
              <w:rPr>
                <w:rFonts w:ascii="Courier New" w:hAnsi="Courier New"/>
                <w:color w:val="4A5568"/>
                <w:sz w:val="16"/>
              </w:rPr>
              <w:t>N_R</w:t>
            </w:r>
          </w:p>
        </w:tc>
        <w:tc>
          <w:tcPr>
            <w:tcW w:type="dxa" w:w="5040"/>
            <w:vAlign w:val="center"/>
            <w:shd w:fill="F7F7F7"/>
            <w:tcBorders>
              <w:top w:val="single" w:sz="4" w:color="D1D5DB"/>
              <w:left w:val="single" w:sz="4" w:color="D1D5DB"/>
              <w:bottom w:val="single" w:sz="4" w:color="D1D5DB"/>
              <w:right w:val="single" w:sz="4" w:color="D1D5DB"/>
            </w:tcBorders>
          </w:tcPr>
          <w:p>
            <w:pPr>
              <w:jc w:val="left"/>
            </w:pPr>
            <w:r/>
            <w:r>
              <w:rPr>
                <w:rFonts w:ascii="Arial" w:hAnsi="Arial"/>
                <w:color w:val="1F2937"/>
                <w:sz w:val="17"/>
              </w:rPr>
              <w:t>Số quan hệ đang tồn tại, phát sinh hoặc được giả thuyết</w:t>
            </w:r>
          </w:p>
        </w:tc>
      </w:tr>
      <w:tr>
        <w:tc>
          <w:tcPr>
            <w:tcW w:type="dxa" w:w="5040"/>
            <w:vAlign w:val="center"/>
            <w:shd w:fill="FFFFFF"/>
            <w:tcBorders>
              <w:top w:val="single" w:sz="4" w:color="D1D5DB"/>
              <w:left w:val="single" w:sz="4" w:color="D1D5DB"/>
              <w:bottom w:val="single" w:sz="4" w:color="D1D5DB"/>
              <w:right w:val="single" w:sz="4" w:color="D1D5DB"/>
            </w:tcBorders>
          </w:tcPr>
          <w:p>
            <w:pPr>
              <w:jc w:val="left"/>
            </w:pPr>
            <w:r/>
            <w:r>
              <w:rPr>
                <w:rFonts w:ascii="Courier New" w:hAnsi="Courier New"/>
                <w:color w:val="4A5568"/>
                <w:sz w:val="16"/>
              </w:rPr>
              <w:t>N_B</w:t>
            </w:r>
          </w:p>
        </w:tc>
        <w:tc>
          <w:tcPr>
            <w:tcW w:type="dxa" w:w="5040"/>
            <w:vAlign w:val="center"/>
            <w:shd w:fill="FFFFFF"/>
            <w:tcBorders>
              <w:top w:val="single" w:sz="4" w:color="D1D5DB"/>
              <w:left w:val="single" w:sz="4" w:color="D1D5DB"/>
              <w:bottom w:val="single" w:sz="4" w:color="D1D5DB"/>
              <w:right w:val="single" w:sz="4" w:color="D1D5DB"/>
            </w:tcBorders>
          </w:tcPr>
          <w:p>
            <w:pPr>
              <w:jc w:val="left"/>
            </w:pPr>
            <w:r/>
            <w:r>
              <w:rPr>
                <w:rFonts w:ascii="Arial" w:hAnsi="Arial"/>
                <w:color w:val="1F2937"/>
                <w:sz w:val="17"/>
              </w:rPr>
              <w:t>Số điều kiện nền đang hoạt hóa</w:t>
            </w:r>
          </w:p>
        </w:tc>
      </w:tr>
      <w:tr>
        <w:tc>
          <w:tcPr>
            <w:tcW w:type="dxa" w:w="5040"/>
            <w:vAlign w:val="center"/>
            <w:shd w:fill="F7F7F7"/>
            <w:tcBorders>
              <w:top w:val="single" w:sz="4" w:color="D1D5DB"/>
              <w:left w:val="single" w:sz="4" w:color="D1D5DB"/>
              <w:bottom w:val="single" w:sz="4" w:color="D1D5DB"/>
              <w:right w:val="single" w:sz="4" w:color="D1D5DB"/>
            </w:tcBorders>
          </w:tcPr>
          <w:p>
            <w:pPr>
              <w:jc w:val="left"/>
            </w:pPr>
            <w:r/>
            <w:r>
              <w:rPr>
                <w:rFonts w:ascii="Courier New" w:hAnsi="Courier New"/>
                <w:color w:val="4A5568"/>
                <w:sz w:val="16"/>
              </w:rPr>
              <w:t>N_λ</w:t>
            </w:r>
          </w:p>
        </w:tc>
        <w:tc>
          <w:tcPr>
            <w:tcW w:type="dxa" w:w="5040"/>
            <w:vAlign w:val="center"/>
            <w:shd w:fill="F7F7F7"/>
            <w:tcBorders>
              <w:top w:val="single" w:sz="4" w:color="D1D5DB"/>
              <w:left w:val="single" w:sz="4" w:color="D1D5DB"/>
              <w:bottom w:val="single" w:sz="4" w:color="D1D5DB"/>
              <w:right w:val="single" w:sz="4" w:color="D1D5DB"/>
            </w:tcBorders>
          </w:tcPr>
          <w:p>
            <w:pPr>
              <w:jc w:val="left"/>
            </w:pPr>
            <w:r/>
            <w:r>
              <w:rPr>
                <w:rFonts w:ascii="Arial" w:hAnsi="Arial"/>
                <w:color w:val="1F2937"/>
                <w:sz w:val="17"/>
              </w:rPr>
              <w:t>Số cấp tổ hợp/nổi lên đang được xét</w:t>
            </w:r>
          </w:p>
        </w:tc>
      </w:tr>
    </w:tbl>
    <w:p>
      <w:pPr>
        <w:spacing w:after="20"/>
      </w:pPr>
    </w:p>
    <w:p>
      <w:pPr>
        <w:spacing w:after="120"/>
      </w:pPr>
      <w:r>
        <w:rPr>
          <w:rFonts w:ascii="Arial" w:hAnsi="Arial"/>
          <w:color w:val="1F2937"/>
          <w:sz w:val="20"/>
        </w:rPr>
        <w:t xml:space="preserve">Các miền này có thể tăng độc lập. Không dùng một chữ </w:t>
      </w:r>
      <w:r>
        <w:rPr>
          <w:rFonts w:ascii="Courier New" w:hAnsi="Courier New"/>
          <w:color w:val="4A5568"/>
          <w:sz w:val="19"/>
        </w:rPr>
        <w:t>N</w:t>
      </w:r>
      <w:r>
        <w:rPr>
          <w:rFonts w:ascii="Arial" w:hAnsi="Arial"/>
          <w:color w:val="1F2937"/>
          <w:sz w:val="20"/>
        </w:rPr>
        <w:t xml:space="preserve"> làm cardinality thần bí đại diện cho tất cả.</w:t>
      </w:r>
    </w:p>
    <w:p>
      <w:pPr>
        <w:pStyle w:val="Heading1"/>
      </w:pPr>
      <w:r>
        <w:t>3. Kính Chiếu Yêu: Projection</w:t>
      </w:r>
    </w:p>
    <w:p>
      <w:pPr>
        <w:spacing w:after="120"/>
      </w:pPr>
      <w:r>
        <w:rPr>
          <w:rFonts w:ascii="Arial" w:hAnsi="Arial"/>
          <w:color w:val="1F2937"/>
          <w:sz w:val="20"/>
        </w:rPr>
        <w:t>Mọi đối tượng được chấp nhận vào miền quan sát — hào, Actor, điều kiện nền, quan hệ, cụm, mạng hoặc thực thể nổi lên — có thể được mô tả thử qua phép chiếu:</w:t>
      </w:r>
    </w:p>
    <w:p>
      <w:pPr>
        <w:pStyle w:val="NoSpacing"/>
        <w:spacing w:before="60" w:after="100"/>
        <w:ind w:left="360" w:right="360"/>
        <w:shd w:fill="F3F4F6"/>
      </w:pPr>
      <w:r>
        <w:rPr>
          <w:rFonts w:ascii="Courier New" w:hAnsi="Courier New"/>
          <w:color w:val="1F2937"/>
          <w:sz w:val="17"/>
        </w:rPr>
        <w:t>Πₒ(X; C, tₒ) = (Tượngₒ(X), Lượngₒ(X), Tínhₒ(X))</w:t>
      </w:r>
    </w:p>
    <w:p>
      <w:pPr>
        <w:spacing w:after="120"/>
      </w:pPr>
      <w:r>
        <w:rPr>
          <w:rFonts w:ascii="Arial" w:hAnsi="Arial"/>
          <w:color w:val="1F2937"/>
          <w:sz w:val="20"/>
        </w:rPr>
        <w:t xml:space="preserve">Chỉ số </w:t>
      </w:r>
      <w:r>
        <w:rPr>
          <w:rFonts w:ascii="Courier New" w:hAnsi="Courier New"/>
          <w:color w:val="4A5568"/>
          <w:sz w:val="19"/>
        </w:rPr>
        <w:t>o</w:t>
      </w:r>
      <w:r>
        <w:rPr>
          <w:rFonts w:ascii="Arial" w:hAnsi="Arial"/>
          <w:color w:val="1F2937"/>
          <w:sz w:val="20"/>
        </w:rPr>
        <w:t xml:space="preserve"> xác định người quan sát hoặc quy trình quan sát; </w:t>
      </w:r>
      <w:r>
        <w:rPr>
          <w:rFonts w:ascii="Courier New" w:hAnsi="Courier New"/>
          <w:color w:val="4A5568"/>
          <w:sz w:val="19"/>
        </w:rPr>
        <w:t>C</w:t>
      </w:r>
      <w:r>
        <w:rPr>
          <w:rFonts w:ascii="Arial" w:hAnsi="Arial"/>
          <w:color w:val="1F2937"/>
          <w:sz w:val="20"/>
        </w:rPr>
        <w:t xml:space="preserve"> là context tại thời điểm đó; </w:t>
      </w:r>
      <w:r>
        <w:rPr>
          <w:rFonts w:ascii="Courier New" w:hAnsi="Courier New"/>
          <w:color w:val="4A5568"/>
          <w:sz w:val="19"/>
        </w:rPr>
        <w:t>tₒ</w:t>
      </w:r>
      <w:r>
        <w:rPr>
          <w:rFonts w:ascii="Arial" w:hAnsi="Arial"/>
          <w:color w:val="1F2937"/>
          <w:sz w:val="20"/>
        </w:rPr>
        <w:t xml:space="preserve"> là thời điểm quan sát/ghi nhận. Phép chiếu là </w:t>
      </w:r>
      <w:r>
        <w:rPr>
          <w:rFonts w:ascii="Arial" w:hAnsi="Arial"/>
          <w:b/>
          <w:color w:val="1F2937"/>
          <w:sz w:val="20"/>
        </w:rPr>
        <w:t>epistemic và có provenance</w:t>
      </w:r>
      <w:r>
        <w:rPr>
          <w:rFonts w:ascii="Arial" w:hAnsi="Arial"/>
          <w:color w:val="1F2937"/>
          <w:sz w:val="20"/>
        </w:rPr>
        <w:t>, không tuyên bố rằng ba diện đã bao phủ trọn bản thể của thực tại.</w:t>
      </w:r>
    </w:p>
    <w:p>
      <w:pPr>
        <w:spacing w:after="120"/>
      </w:pPr>
      <w:r>
        <w:rPr>
          <w:rFonts w:ascii="Arial" w:hAnsi="Arial"/>
          <w:color w:val="1F2937"/>
          <w:sz w:val="20"/>
        </w:rPr>
        <w:t xml:space="preserve">Mỗi thành phần có thể là giá trị quan sát được, một phần, </w:t>
      </w:r>
      <w:r>
        <w:rPr>
          <w:rFonts w:ascii="Courier New" w:hAnsi="Courier New"/>
          <w:color w:val="4A5568"/>
          <w:sz w:val="19"/>
        </w:rPr>
        <w:t>UNKNOWN</w:t>
      </w:r>
      <w:r>
        <w:rPr>
          <w:rFonts w:ascii="Arial" w:hAnsi="Arial"/>
          <w:color w:val="1F2937"/>
          <w:sz w:val="20"/>
        </w:rPr>
        <w:t xml:space="preserve">, </w:t>
      </w:r>
      <w:r>
        <w:rPr>
          <w:rFonts w:ascii="Courier New" w:hAnsi="Courier New"/>
          <w:color w:val="4A5568"/>
          <w:sz w:val="19"/>
        </w:rPr>
        <w:t>UNRESOLVED</w:t>
      </w:r>
      <w:r>
        <w:rPr>
          <w:rFonts w:ascii="Arial" w:hAnsi="Arial"/>
          <w:color w:val="1F2937"/>
          <w:sz w:val="20"/>
        </w:rPr>
        <w:t xml:space="preserve"> hoặc </w:t>
      </w:r>
      <w:r>
        <w:rPr>
          <w:rFonts w:ascii="Courier New" w:hAnsi="Courier New"/>
          <w:color w:val="4A5568"/>
          <w:sz w:val="19"/>
        </w:rPr>
        <w:t>NOT_APPLICABLE</w:t>
      </w:r>
      <w:r>
        <w:rPr>
          <w:rFonts w:ascii="Arial" w:hAnsi="Arial"/>
          <w:color w:val="1F2937"/>
          <w:sz w:val="20"/>
        </w:rPr>
        <w:t>.</w:t>
      </w:r>
    </w:p>
    <w:p>
      <w:pPr>
        <w:pStyle w:val="Heading2"/>
      </w:pPr>
      <w:r>
        <w:t>3.1. Tượng</w:t>
      </w:r>
    </w:p>
    <w:p>
      <w:pPr>
        <w:spacing w:after="120"/>
      </w:pPr>
      <w:r>
        <w:rPr>
          <w:rFonts w:ascii="Arial" w:hAnsi="Arial"/>
          <w:b/>
          <w:color w:val="1F2937"/>
          <w:sz w:val="20"/>
        </w:rPr>
        <w:t>Tượng</w:t>
      </w:r>
      <w:r>
        <w:rPr>
          <w:rFonts w:ascii="Arial" w:hAnsi="Arial"/>
          <w:color w:val="1F2937"/>
          <w:sz w:val="20"/>
        </w:rPr>
        <w:t xml:space="preserve"> là diện nhận thức và hình thái: cái được biểu hiện, nhận diện, hình dung, dựng lên, kỳ vọng hoặc phát lộ. Tượng có thể chứa sơ đồ chiến thuật, hình thái sân bãi, truyền thông, thông tin, lòng tin, kỳ vọng, biểu diện thế trận và các dấu hiệu mà một quan sát viên có thể nhận ra.</w:t>
      </w:r>
    </w:p>
    <w:p>
      <w:pPr>
        <w:spacing w:after="120"/>
      </w:pPr>
      <w:r>
        <w:rPr>
          <w:rFonts w:ascii="Arial" w:hAnsi="Arial"/>
          <w:color w:val="1F2937"/>
          <w:sz w:val="20"/>
        </w:rPr>
        <w:t>Tượng không đồng nhất với “ảo giác” hay “bề mặt”. Nó là cách một trạng thái được hình thành và có thể trở thành hình thái quan sát được.</w:t>
      </w:r>
    </w:p>
    <w:p>
      <w:pPr>
        <w:pStyle w:val="Heading2"/>
      </w:pPr>
      <w:r>
        <w:t>3.2. Lượng</w:t>
      </w:r>
    </w:p>
    <w:p>
      <w:pPr>
        <w:spacing w:after="120"/>
      </w:pPr>
      <w:r>
        <w:rPr>
          <w:rFonts w:ascii="Arial" w:hAnsi="Arial"/>
          <w:b/>
          <w:color w:val="1F2937"/>
          <w:sz w:val="20"/>
        </w:rPr>
        <w:t>Lượng</w:t>
      </w:r>
      <w:r>
        <w:rPr>
          <w:rFonts w:ascii="Arial" w:hAnsi="Arial"/>
          <w:color w:val="1F2937"/>
          <w:sz w:val="20"/>
        </w:rPr>
        <w:t xml:space="preserve"> là diện động năng và biên độ: mức độ, nạp, rút, tích tụ, tiêu hao, mật độ, tốc độ, áp lực, va chạm, hướng dòng, độ bền và tần suất chuyển trạng thái.</w:t>
      </w:r>
    </w:p>
    <w:p>
      <w:pPr>
        <w:spacing w:after="120"/>
      </w:pPr>
      <w:r>
        <w:rPr>
          <w:rFonts w:ascii="Arial" w:hAnsi="Arial"/>
          <w:color w:val="1F2937"/>
          <w:sz w:val="20"/>
        </w:rPr>
        <w:t>Ở tầng Research, Lượng có thể được mô tả bằng descriptor, chưa phải công thức số hóa:</w:t>
      </w:r>
    </w:p>
    <w:p>
      <w:pPr>
        <w:pStyle w:val="NoSpacing"/>
        <w:spacing w:before="60" w:after="100"/>
        <w:ind w:left="360" w:right="360"/>
        <w:shd w:fill="F3F4F6"/>
      </w:pPr>
      <w:r>
        <w:rPr>
          <w:rFonts w:ascii="Courier New" w:hAnsi="Courier New"/>
          <w:color w:val="1F2937"/>
          <w:sz w:val="17"/>
        </w:rPr>
        <w:t>L_obs = (magnitude, direction, persistence,</w:t>
        <w:br/>
        <w:t xml:space="preserve">         accumulation, dispersion, flow)</w:t>
      </w:r>
    </w:p>
    <w:p>
      <w:pPr>
        <w:spacing w:after="120"/>
      </w:pPr>
      <w:r>
        <w:rPr>
          <w:rFonts w:ascii="Arial" w:hAnsi="Arial"/>
          <w:color w:val="1F2937"/>
          <w:sz w:val="20"/>
        </w:rPr>
        <w:t>Tổng Lượng tức thời không đủ mô tả vận hành. Cùng một tổng lực nhưng dồn vào một vùng, phân tán trên nhiều vùng, chuyển hướng liên tục hoặc duy trì ổn định sẽ có khả năng phát lộ khác nhau.</w:t>
      </w:r>
    </w:p>
    <w:p>
      <w:pPr>
        <w:pStyle w:val="Heading2"/>
      </w:pPr>
      <w:r>
        <w:t>3.3. Tính</w:t>
      </w:r>
    </w:p>
    <w:p>
      <w:pPr>
        <w:spacing w:after="120"/>
      </w:pPr>
      <w:r>
        <w:rPr>
          <w:rFonts w:ascii="Arial" w:hAnsi="Arial"/>
          <w:b/>
          <w:color w:val="1F2937"/>
          <w:sz w:val="20"/>
        </w:rPr>
        <w:t>Tính</w:t>
      </w:r>
      <w:r>
        <w:rPr>
          <w:rFonts w:ascii="Arial" w:hAnsi="Arial"/>
          <w:color w:val="1F2937"/>
          <w:sz w:val="20"/>
        </w:rPr>
        <w:t xml:space="preserve"> là diện quy luật, constraint và grammar của quan hệ: các cấu trúc Can Chi, Ngũ Hành, Lục Thân, Sinh–Khắc, Cục, Tương Hình và các điều kiện biến đổi đã được quy ước trong phạm vi profile tương ứng.</w:t>
      </w:r>
    </w:p>
    <w:p>
      <w:pPr>
        <w:spacing w:after="120"/>
      </w:pPr>
      <w:r>
        <w:rPr>
          <w:rFonts w:ascii="Arial" w:hAnsi="Arial"/>
          <w:color w:val="1F2937"/>
          <w:sz w:val="20"/>
        </w:rPr>
        <w:t>Tính không phải State:</w:t>
      </w:r>
    </w:p>
    <w:p>
      <w:pPr>
        <w:pStyle w:val="NoSpacing"/>
        <w:spacing w:before="60" w:after="100"/>
        <w:ind w:left="360" w:right="360"/>
        <w:shd w:fill="F3F4F6"/>
      </w:pPr>
      <w:r>
        <w:rPr>
          <w:rFonts w:ascii="Courier New" w:hAnsi="Courier New"/>
          <w:color w:val="1F2937"/>
          <w:sz w:val="17"/>
        </w:rPr>
        <w:t>Tinh_rule ≠ State_current</w:t>
      </w:r>
    </w:p>
    <w:p>
      <w:pPr>
        <w:spacing w:after="120"/>
      </w:pPr>
      <w:r>
        <w:rPr>
          <w:rFonts w:ascii="Arial" w:hAnsi="Arial"/>
          <w:color w:val="1F2937"/>
          <w:sz w:val="20"/>
        </w:rPr>
        <w:t xml:space="preserve">Tính quy định hoặc giới hạn khả năng biến đổi trong một scope và version. State là cấu hình hiện thời đang được quan sát hoặc suy luận. </w:t>
      </w:r>
      <w:r>
        <w:rPr>
          <w:rFonts w:ascii="Courier New" w:hAnsi="Courier New"/>
          <w:color w:val="4A5568"/>
          <w:sz w:val="19"/>
        </w:rPr>
        <w:t>Tinh_rule</w:t>
      </w:r>
      <w:r>
        <w:rPr>
          <w:rFonts w:ascii="Arial" w:hAnsi="Arial"/>
          <w:color w:val="1F2937"/>
          <w:sz w:val="20"/>
        </w:rPr>
        <w:t xml:space="preserve"> có thể giữ nguyên trong khi </w:t>
      </w:r>
      <w:r>
        <w:rPr>
          <w:rFonts w:ascii="Courier New" w:hAnsi="Courier New"/>
          <w:color w:val="4A5568"/>
          <w:sz w:val="19"/>
        </w:rPr>
        <w:t>State_t</w:t>
      </w:r>
      <w:r>
        <w:rPr>
          <w:rFonts w:ascii="Arial" w:hAnsi="Arial"/>
          <w:color w:val="1F2937"/>
          <w:sz w:val="20"/>
        </w:rPr>
        <w:t xml:space="preserve"> thay đổi; các rule đang được áp dụng có thể thay đổi theo context mà không làm định nghĩa rule gốc biến thành một State thông thường.</w:t>
      </w:r>
    </w:p>
    <w:p>
      <w:pPr>
        <w:spacing w:after="120"/>
      </w:pPr>
      <w:r>
        <w:rPr>
          <w:rFonts w:ascii="Arial" w:hAnsi="Arial"/>
          <w:color w:val="1F2937"/>
          <w:sz w:val="20"/>
        </w:rPr>
        <w:t xml:space="preserve">Trong bản này, dùng </w:t>
      </w:r>
      <w:r>
        <w:rPr>
          <w:rFonts w:ascii="Courier New" w:hAnsi="Courier New"/>
          <w:color w:val="4A5568"/>
          <w:sz w:val="19"/>
        </w:rPr>
        <w:t>Tinh</w:t>
      </w:r>
      <w:r>
        <w:rPr>
          <w:rFonts w:ascii="Arial" w:hAnsi="Arial"/>
          <w:color w:val="1F2937"/>
          <w:sz w:val="20"/>
        </w:rPr>
        <w:t xml:space="preserve"> hoặc viết đầy đủ </w:t>
      </w:r>
      <w:r>
        <w:rPr>
          <w:rFonts w:ascii="Arial" w:hAnsi="Arial"/>
          <w:b/>
          <w:color w:val="1F2937"/>
          <w:sz w:val="20"/>
        </w:rPr>
        <w:t>Tính</w:t>
      </w:r>
      <w:r>
        <w:rPr>
          <w:rFonts w:ascii="Arial" w:hAnsi="Arial"/>
          <w:color w:val="1F2937"/>
          <w:sz w:val="20"/>
        </w:rPr>
        <w:t xml:space="preserve">; không dùng </w:t>
      </w:r>
      <w:r>
        <w:rPr>
          <w:rFonts w:ascii="Courier New" w:hAnsi="Courier New"/>
          <w:color w:val="4A5568"/>
          <w:sz w:val="19"/>
        </w:rPr>
        <w:t>K</w:t>
      </w:r>
      <w:r>
        <w:rPr>
          <w:rFonts w:ascii="Arial" w:hAnsi="Arial"/>
          <w:color w:val="1F2937"/>
          <w:sz w:val="20"/>
        </w:rPr>
        <w:t xml:space="preserve"> làm ký hiệu mặc định để tránh nhầm với Kernel, cardinality, calibration key hoặc điều kiện nền.</w:t>
      </w:r>
    </w:p>
    <w:p>
      <w:pPr>
        <w:pStyle w:val="Heading1"/>
      </w:pPr>
      <w:r>
        <w:t>4. Projection và Composition</w:t>
      </w:r>
    </w:p>
    <w:p>
      <w:pPr>
        <w:spacing w:after="120"/>
      </w:pPr>
      <w:r>
        <w:rPr>
          <w:rFonts w:ascii="Arial" w:hAnsi="Arial"/>
          <w:color w:val="1F2937"/>
          <w:sz w:val="20"/>
        </w:rPr>
        <w:t>NxNxN có hai phép lõi, được lặp lại đệ quy:</w:t>
      </w:r>
    </w:p>
    <w:p>
      <w:pPr>
        <w:pStyle w:val="NoSpacing"/>
        <w:spacing w:before="60" w:after="100"/>
        <w:ind w:left="360" w:right="360"/>
        <w:shd w:fill="F3F4F6"/>
      </w:pPr>
      <w:r>
        <w:rPr>
          <w:rFonts w:ascii="Courier New" w:hAnsi="Courier New"/>
          <w:color w:val="1F2937"/>
          <w:sz w:val="17"/>
        </w:rPr>
        <w:t>Projection:</w:t>
        <w:br/>
        <w:t>X → Πₒ(X) = (Tượng, Lượng, Tính)</w:t>
        <w:br/>
        <w:br/>
        <w:t>Composition:</w:t>
        <w:br/>
        <w:t>{X₁, X₂, …, Xₚ} + Background + Context</w:t>
        <w:br/>
        <w:t>→ Relation / Cluster / Graph / Network</w:t>
      </w:r>
    </w:p>
    <w:p>
      <w:pPr>
        <w:spacing w:after="120"/>
      </w:pPr>
      <w:r>
        <w:rPr>
          <w:rFonts w:ascii="Arial" w:hAnsi="Arial"/>
          <w:b/>
          <w:color w:val="1F2937"/>
          <w:sz w:val="20"/>
        </w:rPr>
        <w:t>Phân giải không phải đích đến. Tổ hợp không phải phép cộng.</w:t>
      </w:r>
      <w:r>
        <w:rPr>
          <w:rFonts w:ascii="Arial" w:hAnsi="Arial"/>
          <w:color w:val="1F2937"/>
          <w:sz w:val="20"/>
        </w:rPr>
        <w:t xml:space="preserve"> Các thành phần đã được chiếu có thể cộng hưởng, triệt tiêu, chuyển hóa, bắc cầu, dồn cụm, phân tán, gây nhiễu, khóa đường truyền hoặc mở đường truyền.</w:t>
      </w:r>
    </w:p>
    <w:p>
      <w:pPr>
        <w:spacing w:after="120"/>
      </w:pPr>
      <w:r>
        <w:rPr>
          <w:rFonts w:ascii="Arial" w:hAnsi="Arial"/>
          <w:color w:val="1F2937"/>
          <w:sz w:val="20"/>
        </w:rPr>
        <w:t>Một quan hệ yếu có thể trở thành thành phần của một cụm mạnh. Một quan hệ mạnh có thể không phát lộ nếu topology triệt tiêu, phân tán hoặc chuyển hướng nó.</w:t>
      </w:r>
    </w:p>
    <w:p>
      <w:pPr>
        <w:pStyle w:val="Heading1"/>
      </w:pPr>
      <w:r>
        <w:t>5. Ontology theo cấp nổi lên λ</w:t>
      </w:r>
    </w:p>
    <w:p>
      <w:pPr>
        <w:spacing w:after="120"/>
      </w:pPr>
      <w:r>
        <w:rPr>
          <w:rFonts w:ascii="Courier New" w:hAnsi="Courier New"/>
          <w:color w:val="4A5568"/>
          <w:sz w:val="19"/>
        </w:rPr>
        <w:t>λ</w:t>
      </w:r>
      <w:r>
        <w:rPr>
          <w:rFonts w:ascii="Arial" w:hAnsi="Arial"/>
          <w:color w:val="1F2937"/>
          <w:sz w:val="20"/>
        </w:rPr>
        <w:t xml:space="preserve"> là </w:t>
      </w:r>
      <w:r>
        <w:rPr>
          <w:rFonts w:ascii="Arial" w:hAnsi="Arial"/>
          <w:b/>
          <w:color w:val="1F2937"/>
          <w:sz w:val="20"/>
        </w:rPr>
        <w:t>Emergence Level</w:t>
      </w:r>
      <w:r>
        <w:rPr>
          <w:rFonts w:ascii="Arial" w:hAnsi="Arial"/>
          <w:color w:val="1F2937"/>
          <w:sz w:val="20"/>
        </w:rPr>
        <w:t xml:space="preserve">, một chỉ số của đối tượng đang được quan sát trong một analysis profile. </w:t>
      </w:r>
      <w:r>
        <w:rPr>
          <w:rFonts w:ascii="Courier New" w:hAnsi="Courier New"/>
          <w:color w:val="4A5568"/>
          <w:sz w:val="19"/>
        </w:rPr>
        <w:t>λ</w:t>
      </w:r>
      <w:r>
        <w:rPr>
          <w:rFonts w:ascii="Arial" w:hAnsi="Arial"/>
          <w:color w:val="1F2937"/>
          <w:sz w:val="20"/>
        </w:rPr>
        <w:t xml:space="preserve"> không phải chiều thứ tư của NxNxN, không phải trục Tượng–Lượng–Tính và không phải một ladder toàn cục bắt buộc.</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2D2D2D"/>
            <w:tcBorders>
              <w:top w:val="single" w:sz="4" w:color="D1D5DB"/>
              <w:left w:val="single" w:sz="4" w:color="D1D5DB"/>
              <w:bottom w:val="single" w:sz="4" w:color="D1D5DB"/>
              <w:right w:val="single" w:sz="4" w:color="D1D5DB"/>
            </w:tcBorders>
          </w:tcPr>
          <w:p>
            <w:pPr>
              <w:jc w:val="left"/>
            </w:pPr>
            <w:r>
              <w:rPr>
                <w:b/>
              </w:rPr>
            </w:r>
            <w:r>
              <w:rPr>
                <w:rFonts w:ascii="Arial" w:hAnsi="Arial"/>
                <w:b/>
                <w:color w:val="FFFFFF"/>
                <w:sz w:val="17"/>
              </w:rPr>
              <w:t>Cấp minh họa</w:t>
            </w:r>
          </w:p>
        </w:tc>
        <w:tc>
          <w:tcPr>
            <w:tcW w:type="dxa" w:w="3360"/>
            <w:vAlign w:val="center"/>
            <w:shd w:fill="2D2D2D"/>
            <w:tcBorders>
              <w:top w:val="single" w:sz="4" w:color="D1D5DB"/>
              <w:left w:val="single" w:sz="4" w:color="D1D5DB"/>
              <w:bottom w:val="single" w:sz="4" w:color="D1D5DB"/>
              <w:right w:val="single" w:sz="4" w:color="D1D5DB"/>
            </w:tcBorders>
          </w:tcPr>
          <w:p>
            <w:pPr>
              <w:jc w:val="left"/>
            </w:pPr>
            <w:r>
              <w:rPr>
                <w:b/>
              </w:rPr>
            </w:r>
            <w:r>
              <w:rPr>
                <w:rFonts w:ascii="Arial" w:hAnsi="Arial"/>
                <w:b/>
                <w:color w:val="FFFFFF"/>
                <w:sz w:val="17"/>
              </w:rPr>
              <w:t>Đối tượng</w:t>
            </w:r>
          </w:p>
        </w:tc>
        <w:tc>
          <w:tcPr>
            <w:tcW w:type="dxa" w:w="3360"/>
            <w:vAlign w:val="center"/>
            <w:shd w:fill="2D2D2D"/>
            <w:tcBorders>
              <w:top w:val="single" w:sz="4" w:color="D1D5DB"/>
              <w:left w:val="single" w:sz="4" w:color="D1D5DB"/>
              <w:bottom w:val="single" w:sz="4" w:color="D1D5DB"/>
              <w:right w:val="single" w:sz="4" w:color="D1D5DB"/>
            </w:tcBorders>
          </w:tcPr>
          <w:p>
            <w:pPr>
              <w:jc w:val="left"/>
            </w:pPr>
            <w:r>
              <w:rPr>
                <w:b/>
              </w:rPr>
            </w:r>
            <w:r>
              <w:rPr>
                <w:rFonts w:ascii="Arial" w:hAnsi="Arial"/>
                <w:b/>
                <w:color w:val="FFFFFF"/>
                <w:sz w:val="17"/>
              </w:rPr>
              <w:t>Ghi chú</w:t>
            </w:r>
          </w:p>
        </w:tc>
      </w:tr>
      <w:tr>
        <w:tc>
          <w:tcPr>
            <w:tcW w:type="dxa" w:w="3360"/>
            <w:vAlign w:val="center"/>
            <w:shd w:fill="FFFFFF"/>
            <w:tcBorders>
              <w:top w:val="single" w:sz="4" w:color="D1D5DB"/>
              <w:left w:val="single" w:sz="4" w:color="D1D5DB"/>
              <w:bottom w:val="single" w:sz="4" w:color="D1D5DB"/>
              <w:right w:val="single" w:sz="4" w:color="D1D5DB"/>
            </w:tcBorders>
          </w:tcPr>
          <w:p>
            <w:pPr>
              <w:jc w:val="left"/>
            </w:pPr>
            <w:r/>
            <w:r>
              <w:rPr>
                <w:rFonts w:ascii="Courier New" w:hAnsi="Courier New"/>
                <w:color w:val="4A5568"/>
                <w:sz w:val="16"/>
              </w:rPr>
              <w:t>λ0</w:t>
            </w:r>
          </w:p>
        </w:tc>
        <w:tc>
          <w:tcPr>
            <w:tcW w:type="dxa" w:w="3360"/>
            <w:vAlign w:val="center"/>
            <w:shd w:fill="FFFFFF"/>
            <w:tcBorders>
              <w:top w:val="single" w:sz="4" w:color="D1D5DB"/>
              <w:left w:val="single" w:sz="4" w:color="D1D5DB"/>
              <w:bottom w:val="single" w:sz="4" w:color="D1D5DB"/>
              <w:right w:val="single" w:sz="4" w:color="D1D5DB"/>
            </w:tcBorders>
          </w:tcPr>
          <w:p>
            <w:pPr>
              <w:jc w:val="left"/>
            </w:pPr>
            <w:r/>
            <w:r>
              <w:rPr>
                <w:rFonts w:ascii="Arial" w:hAnsi="Arial"/>
                <w:color w:val="1F2937"/>
                <w:sz w:val="17"/>
              </w:rPr>
              <w:t>Hào / Actor / Background</w:t>
            </w:r>
          </w:p>
        </w:tc>
        <w:tc>
          <w:tcPr>
            <w:tcW w:type="dxa" w:w="3360"/>
            <w:vAlign w:val="center"/>
            <w:shd w:fill="FFFFFF"/>
            <w:tcBorders>
              <w:top w:val="single" w:sz="4" w:color="D1D5DB"/>
              <w:left w:val="single" w:sz="4" w:color="D1D5DB"/>
              <w:bottom w:val="single" w:sz="4" w:color="D1D5DB"/>
              <w:right w:val="single" w:sz="4" w:color="D1D5DB"/>
            </w:tcBorders>
          </w:tcPr>
          <w:p>
            <w:pPr>
              <w:jc w:val="left"/>
            </w:pPr>
            <w:r/>
            <w:r>
              <w:rPr>
                <w:rFonts w:ascii="Arial" w:hAnsi="Arial"/>
                <w:color w:val="1F2937"/>
                <w:sz w:val="17"/>
              </w:rPr>
              <w:t>Đối tượng nguyên tử của lát cắt</w:t>
            </w:r>
          </w:p>
        </w:tc>
      </w:tr>
      <w:tr>
        <w:tc>
          <w:tcPr>
            <w:tcW w:type="dxa" w:w="3360"/>
            <w:vAlign w:val="center"/>
            <w:shd w:fill="F7F7F7"/>
            <w:tcBorders>
              <w:top w:val="single" w:sz="4" w:color="D1D5DB"/>
              <w:left w:val="single" w:sz="4" w:color="D1D5DB"/>
              <w:bottom w:val="single" w:sz="4" w:color="D1D5DB"/>
              <w:right w:val="single" w:sz="4" w:color="D1D5DB"/>
            </w:tcBorders>
          </w:tcPr>
          <w:p>
            <w:pPr>
              <w:jc w:val="left"/>
            </w:pPr>
            <w:r/>
            <w:r>
              <w:rPr>
                <w:rFonts w:ascii="Courier New" w:hAnsi="Courier New"/>
                <w:color w:val="4A5568"/>
                <w:sz w:val="16"/>
              </w:rPr>
              <w:t>λ1</w:t>
            </w:r>
          </w:p>
        </w:tc>
        <w:tc>
          <w:tcPr>
            <w:tcW w:type="dxa" w:w="3360"/>
            <w:vAlign w:val="center"/>
            <w:shd w:fill="F7F7F7"/>
            <w:tcBorders>
              <w:top w:val="single" w:sz="4" w:color="D1D5DB"/>
              <w:left w:val="single" w:sz="4" w:color="D1D5DB"/>
              <w:bottom w:val="single" w:sz="4" w:color="D1D5DB"/>
              <w:right w:val="single" w:sz="4" w:color="D1D5DB"/>
            </w:tcBorders>
          </w:tcPr>
          <w:p>
            <w:pPr>
              <w:jc w:val="left"/>
            </w:pPr>
            <w:r/>
            <w:r>
              <w:rPr>
                <w:rFonts w:ascii="Arial" w:hAnsi="Arial"/>
                <w:color w:val="1F2937"/>
                <w:sz w:val="17"/>
              </w:rPr>
              <w:t>Relation</w:t>
            </w:r>
          </w:p>
        </w:tc>
        <w:tc>
          <w:tcPr>
            <w:tcW w:type="dxa" w:w="3360"/>
            <w:vAlign w:val="center"/>
            <w:shd w:fill="F7F7F7"/>
            <w:tcBorders>
              <w:top w:val="single" w:sz="4" w:color="D1D5DB"/>
              <w:left w:val="single" w:sz="4" w:color="D1D5DB"/>
              <w:bottom w:val="single" w:sz="4" w:color="D1D5DB"/>
              <w:right w:val="single" w:sz="4" w:color="D1D5DB"/>
            </w:tcBorders>
          </w:tcPr>
          <w:p>
            <w:pPr>
              <w:jc w:val="left"/>
            </w:pPr>
            <w:r/>
            <w:r>
              <w:rPr>
                <w:rFonts w:ascii="Arial" w:hAnsi="Arial"/>
                <w:color w:val="1F2937"/>
                <w:sz w:val="17"/>
              </w:rPr>
              <w:t>Quan hệ giữa các đối tượng</w:t>
            </w:r>
          </w:p>
        </w:tc>
      </w:tr>
      <w:tr>
        <w:tc>
          <w:tcPr>
            <w:tcW w:type="dxa" w:w="3360"/>
            <w:vAlign w:val="center"/>
            <w:shd w:fill="FFFFFF"/>
            <w:tcBorders>
              <w:top w:val="single" w:sz="4" w:color="D1D5DB"/>
              <w:left w:val="single" w:sz="4" w:color="D1D5DB"/>
              <w:bottom w:val="single" w:sz="4" w:color="D1D5DB"/>
              <w:right w:val="single" w:sz="4" w:color="D1D5DB"/>
            </w:tcBorders>
          </w:tcPr>
          <w:p>
            <w:pPr>
              <w:jc w:val="left"/>
            </w:pPr>
            <w:r/>
            <w:r>
              <w:rPr>
                <w:rFonts w:ascii="Courier New" w:hAnsi="Courier New"/>
                <w:color w:val="4A5568"/>
                <w:sz w:val="16"/>
              </w:rPr>
              <w:t>λ2</w:t>
            </w:r>
          </w:p>
        </w:tc>
        <w:tc>
          <w:tcPr>
            <w:tcW w:type="dxa" w:w="3360"/>
            <w:vAlign w:val="center"/>
            <w:shd w:fill="FFFFFF"/>
            <w:tcBorders>
              <w:top w:val="single" w:sz="4" w:color="D1D5DB"/>
              <w:left w:val="single" w:sz="4" w:color="D1D5DB"/>
              <w:bottom w:val="single" w:sz="4" w:color="D1D5DB"/>
              <w:right w:val="single" w:sz="4" w:color="D1D5DB"/>
            </w:tcBorders>
          </w:tcPr>
          <w:p>
            <w:pPr>
              <w:jc w:val="left"/>
            </w:pPr>
            <w:r/>
            <w:r>
              <w:rPr>
                <w:rFonts w:ascii="Arial" w:hAnsi="Arial"/>
                <w:color w:val="1F2937"/>
                <w:sz w:val="17"/>
              </w:rPr>
              <w:t>Cluster</w:t>
            </w:r>
          </w:p>
        </w:tc>
        <w:tc>
          <w:tcPr>
            <w:tcW w:type="dxa" w:w="3360"/>
            <w:vAlign w:val="center"/>
            <w:shd w:fill="FFFFFF"/>
            <w:tcBorders>
              <w:top w:val="single" w:sz="4" w:color="D1D5DB"/>
              <w:left w:val="single" w:sz="4" w:color="D1D5DB"/>
              <w:bottom w:val="single" w:sz="4" w:color="D1D5DB"/>
              <w:right w:val="single" w:sz="4" w:color="D1D5DB"/>
            </w:tcBorders>
          </w:tcPr>
          <w:p>
            <w:pPr>
              <w:jc w:val="left"/>
            </w:pPr>
            <w:r/>
            <w:r>
              <w:rPr>
                <w:rFonts w:ascii="Arial" w:hAnsi="Arial"/>
                <w:color w:val="1F2937"/>
                <w:sz w:val="17"/>
              </w:rPr>
              <w:t>Cụm quan hệ có cấu trúc</w:t>
            </w:r>
          </w:p>
        </w:tc>
      </w:tr>
      <w:tr>
        <w:tc>
          <w:tcPr>
            <w:tcW w:type="dxa" w:w="3360"/>
            <w:vAlign w:val="center"/>
            <w:shd w:fill="F7F7F7"/>
            <w:tcBorders>
              <w:top w:val="single" w:sz="4" w:color="D1D5DB"/>
              <w:left w:val="single" w:sz="4" w:color="D1D5DB"/>
              <w:bottom w:val="single" w:sz="4" w:color="D1D5DB"/>
              <w:right w:val="single" w:sz="4" w:color="D1D5DB"/>
            </w:tcBorders>
          </w:tcPr>
          <w:p>
            <w:pPr>
              <w:jc w:val="left"/>
            </w:pPr>
            <w:r/>
            <w:r>
              <w:rPr>
                <w:rFonts w:ascii="Courier New" w:hAnsi="Courier New"/>
                <w:color w:val="4A5568"/>
                <w:sz w:val="16"/>
              </w:rPr>
              <w:t>λ3</w:t>
            </w:r>
          </w:p>
        </w:tc>
        <w:tc>
          <w:tcPr>
            <w:tcW w:type="dxa" w:w="3360"/>
            <w:vAlign w:val="center"/>
            <w:shd w:fill="F7F7F7"/>
            <w:tcBorders>
              <w:top w:val="single" w:sz="4" w:color="D1D5DB"/>
              <w:left w:val="single" w:sz="4" w:color="D1D5DB"/>
              <w:bottom w:val="single" w:sz="4" w:color="D1D5DB"/>
              <w:right w:val="single" w:sz="4" w:color="D1D5DB"/>
            </w:tcBorders>
          </w:tcPr>
          <w:p>
            <w:pPr>
              <w:jc w:val="left"/>
            </w:pPr>
            <w:r/>
            <w:r>
              <w:rPr>
                <w:rFonts w:ascii="Arial" w:hAnsi="Arial"/>
                <w:color w:val="1F2937"/>
                <w:sz w:val="17"/>
              </w:rPr>
              <w:t>Network</w:t>
            </w:r>
          </w:p>
        </w:tc>
        <w:tc>
          <w:tcPr>
            <w:tcW w:type="dxa" w:w="3360"/>
            <w:vAlign w:val="center"/>
            <w:shd w:fill="F7F7F7"/>
            <w:tcBorders>
              <w:top w:val="single" w:sz="4" w:color="D1D5DB"/>
              <w:left w:val="single" w:sz="4" w:color="D1D5DB"/>
              <w:bottom w:val="single" w:sz="4" w:color="D1D5DB"/>
              <w:right w:val="single" w:sz="4" w:color="D1D5DB"/>
            </w:tcBorders>
          </w:tcPr>
          <w:p>
            <w:pPr>
              <w:jc w:val="left"/>
            </w:pPr>
            <w:r/>
            <w:r>
              <w:rPr>
                <w:rFonts w:ascii="Arial" w:hAnsi="Arial"/>
                <w:color w:val="1F2937"/>
                <w:sz w:val="17"/>
              </w:rPr>
              <w:t>Mạng và topology truyền lực</w:t>
            </w:r>
          </w:p>
        </w:tc>
      </w:tr>
      <w:tr>
        <w:tc>
          <w:tcPr>
            <w:tcW w:type="dxa" w:w="3360"/>
            <w:vAlign w:val="center"/>
            <w:shd w:fill="FFFFFF"/>
            <w:tcBorders>
              <w:top w:val="single" w:sz="4" w:color="D1D5DB"/>
              <w:left w:val="single" w:sz="4" w:color="D1D5DB"/>
              <w:bottom w:val="single" w:sz="4" w:color="D1D5DB"/>
              <w:right w:val="single" w:sz="4" w:color="D1D5DB"/>
            </w:tcBorders>
          </w:tcPr>
          <w:p>
            <w:pPr>
              <w:jc w:val="left"/>
            </w:pPr>
            <w:r/>
            <w:r>
              <w:rPr>
                <w:rFonts w:ascii="Courier New" w:hAnsi="Courier New"/>
                <w:color w:val="4A5568"/>
                <w:sz w:val="16"/>
              </w:rPr>
              <w:t>λ4</w:t>
            </w:r>
          </w:p>
        </w:tc>
        <w:tc>
          <w:tcPr>
            <w:tcW w:type="dxa" w:w="3360"/>
            <w:vAlign w:val="center"/>
            <w:shd w:fill="FFFFFF"/>
            <w:tcBorders>
              <w:top w:val="single" w:sz="4" w:color="D1D5DB"/>
              <w:left w:val="single" w:sz="4" w:color="D1D5DB"/>
              <w:bottom w:val="single" w:sz="4" w:color="D1D5DB"/>
              <w:right w:val="single" w:sz="4" w:color="D1D5DB"/>
            </w:tcBorders>
          </w:tcPr>
          <w:p>
            <w:pPr>
              <w:jc w:val="left"/>
            </w:pPr>
            <w:r/>
            <w:r>
              <w:rPr>
                <w:rFonts w:ascii="Arial" w:hAnsi="Arial"/>
                <w:color w:val="1F2937"/>
                <w:sz w:val="17"/>
              </w:rPr>
              <w:t>Emergent candidate/state</w:t>
            </w:r>
          </w:p>
        </w:tc>
        <w:tc>
          <w:tcPr>
            <w:tcW w:type="dxa" w:w="3360"/>
            <w:vAlign w:val="center"/>
            <w:shd w:fill="FFFFFF"/>
            <w:tcBorders>
              <w:top w:val="single" w:sz="4" w:color="D1D5DB"/>
              <w:left w:val="single" w:sz="4" w:color="D1D5DB"/>
              <w:bottom w:val="single" w:sz="4" w:color="D1D5DB"/>
              <w:right w:val="single" w:sz="4" w:color="D1D5DB"/>
            </w:tcBorders>
          </w:tcPr>
          <w:p>
            <w:pPr>
              <w:jc w:val="left"/>
            </w:pPr>
            <w:r/>
            <w:r>
              <w:rPr>
                <w:rFonts w:ascii="Arial" w:hAnsi="Arial"/>
                <w:color w:val="1F2937"/>
                <w:sz w:val="17"/>
              </w:rPr>
              <w:t>Cấu trúc mới được nhận diện ở cấp cao hơn</w:t>
            </w:r>
          </w:p>
        </w:tc>
      </w:tr>
      <w:tr>
        <w:tc>
          <w:tcPr>
            <w:tcW w:type="dxa" w:w="3360"/>
            <w:vAlign w:val="center"/>
            <w:shd w:fill="F7F7F7"/>
            <w:tcBorders>
              <w:top w:val="single" w:sz="4" w:color="D1D5DB"/>
              <w:left w:val="single" w:sz="4" w:color="D1D5DB"/>
              <w:bottom w:val="single" w:sz="4" w:color="D1D5DB"/>
              <w:right w:val="single" w:sz="4" w:color="D1D5DB"/>
            </w:tcBorders>
          </w:tcPr>
          <w:p>
            <w:pPr>
              <w:jc w:val="left"/>
            </w:pPr>
            <w:r/>
            <w:r>
              <w:rPr>
                <w:rFonts w:ascii="Courier New" w:hAnsi="Courier New"/>
                <w:color w:val="4A5568"/>
                <w:sz w:val="16"/>
              </w:rPr>
              <w:t>λn</w:t>
            </w:r>
          </w:p>
        </w:tc>
        <w:tc>
          <w:tcPr>
            <w:tcW w:type="dxa" w:w="3360"/>
            <w:vAlign w:val="center"/>
            <w:shd w:fill="F7F7F7"/>
            <w:tcBorders>
              <w:top w:val="single" w:sz="4" w:color="D1D5DB"/>
              <w:left w:val="single" w:sz="4" w:color="D1D5DB"/>
              <w:bottom w:val="single" w:sz="4" w:color="D1D5DB"/>
              <w:right w:val="single" w:sz="4" w:color="D1D5DB"/>
            </w:tcBorders>
          </w:tcPr>
          <w:p>
            <w:pPr>
              <w:jc w:val="left"/>
            </w:pPr>
            <w:r/>
            <w:r>
              <w:rPr>
                <w:rFonts w:ascii="Arial" w:hAnsi="Arial"/>
                <w:color w:val="1F2937"/>
                <w:sz w:val="17"/>
              </w:rPr>
              <w:t>Thực thể mới</w:t>
            </w:r>
          </w:p>
        </w:tc>
        <w:tc>
          <w:tcPr>
            <w:tcW w:type="dxa" w:w="3360"/>
            <w:vAlign w:val="center"/>
            <w:shd w:fill="F7F7F7"/>
            <w:tcBorders>
              <w:top w:val="single" w:sz="4" w:color="D1D5DB"/>
              <w:left w:val="single" w:sz="4" w:color="D1D5DB"/>
              <w:bottom w:val="single" w:sz="4" w:color="D1D5DB"/>
              <w:right w:val="single" w:sz="4" w:color="D1D5DB"/>
            </w:tcBorders>
          </w:tcPr>
          <w:p>
            <w:pPr>
              <w:jc w:val="left"/>
            </w:pPr>
            <w:r/>
            <w:r>
              <w:rPr>
                <w:rFonts w:ascii="Arial" w:hAnsi="Arial"/>
                <w:color w:val="1F2937"/>
                <w:sz w:val="17"/>
              </w:rPr>
              <w:t>Cấp mở, có thể branch, skip hoặc overlap</w:t>
            </w:r>
          </w:p>
        </w:tc>
      </w:tr>
    </w:tbl>
    <w:p>
      <w:pPr>
        <w:spacing w:after="20"/>
      </w:pPr>
    </w:p>
    <w:p>
      <w:pPr>
        <w:spacing w:after="120"/>
      </w:pPr>
      <w:r>
        <w:rPr>
          <w:rFonts w:ascii="Arial" w:hAnsi="Arial"/>
          <w:color w:val="1F2937"/>
          <w:sz w:val="20"/>
        </w:rPr>
        <w:t>Mỗi cấp đều có thể được tái chiếu:</w:t>
      </w:r>
    </w:p>
    <w:p>
      <w:pPr>
        <w:pStyle w:val="NoSpacing"/>
        <w:spacing w:before="60" w:after="100"/>
        <w:ind w:left="360" w:right="360"/>
        <w:shd w:fill="F3F4F6"/>
      </w:pPr>
      <w:r>
        <w:rPr>
          <w:rFonts w:ascii="Courier New" w:hAnsi="Courier New"/>
          <w:color w:val="1F2937"/>
          <w:sz w:val="17"/>
        </w:rPr>
        <w:t>X⁽λ⁾ → Πₒ → Compose → X⁽λ′⁾</w:t>
      </w:r>
    </w:p>
    <w:p>
      <w:pPr>
        <w:spacing w:after="120"/>
      </w:pPr>
      <w:r>
        <w:rPr>
          <w:rFonts w:ascii="Arial" w:hAnsi="Arial"/>
          <w:color w:val="1F2937"/>
          <w:sz w:val="20"/>
        </w:rPr>
        <w:t xml:space="preserve">Không mặc định </w:t>
      </w:r>
      <w:r>
        <w:rPr>
          <w:rFonts w:ascii="Courier New" w:hAnsi="Courier New"/>
          <w:color w:val="4A5568"/>
          <w:sz w:val="19"/>
        </w:rPr>
        <w:t>λ′ = λ + 1</w:t>
      </w:r>
      <w:r>
        <w:rPr>
          <w:rFonts w:ascii="Arial" w:hAnsi="Arial"/>
          <w:color w:val="1F2937"/>
          <w:sz w:val="20"/>
        </w:rPr>
        <w:t>. Một tổ hợp có thể chưa đủ tư cách để thành thực thể; một thực thể mới có thể xuất hiện ở cấp phân tích khác; các cấp có thể chồng lấn hoặc có quan hệ cross-level.</w:t>
      </w:r>
    </w:p>
    <w:p>
      <w:pPr>
        <w:pStyle w:val="Heading2"/>
      </w:pPr>
      <w:r>
        <w:t>5.1. Điều kiện ứng viên nổi lên</w:t>
      </w:r>
    </w:p>
    <w:p>
      <w:pPr>
        <w:spacing w:after="120"/>
      </w:pPr>
      <w:r>
        <w:rPr>
          <w:rFonts w:ascii="Arial" w:hAnsi="Arial"/>
          <w:color w:val="1F2937"/>
          <w:sz w:val="20"/>
        </w:rPr>
        <w:t xml:space="preserve">Một tổ hợp chỉ được ghi nhận là </w:t>
      </w:r>
      <w:r>
        <w:rPr>
          <w:rFonts w:ascii="Arial" w:hAnsi="Arial"/>
          <w:b/>
          <w:color w:val="1F2937"/>
          <w:sz w:val="20"/>
        </w:rPr>
        <w:t>Emergent Candidate</w:t>
      </w:r>
      <w:r>
        <w:rPr>
          <w:rFonts w:ascii="Arial" w:hAnsi="Arial"/>
          <w:color w:val="1F2937"/>
          <w:sz w:val="20"/>
        </w:rPr>
        <w:t xml:space="preserve"> khi có bằng chứng cho ba điều kiện tối thiểu:</w:t>
      </w:r>
    </w:p>
    <w:p>
      <w:pPr>
        <w:pStyle w:val="NoSpacing"/>
        <w:spacing w:before="60" w:after="100"/>
        <w:ind w:left="360" w:right="360"/>
        <w:shd w:fill="F3F4F6"/>
      </w:pPr>
      <w:r>
        <w:rPr>
          <w:rFonts w:ascii="Courier New" w:hAnsi="Courier New"/>
          <w:color w:val="1F2937"/>
          <w:sz w:val="17"/>
        </w:rPr>
        <w:t>Identity + Boundary + Internal Structure</w:t>
      </w:r>
    </w:p>
    <w:p>
      <w:pPr>
        <w:spacing w:after="120"/>
      </w:pPr>
      <w:r>
        <w:rPr>
          <w:rFonts w:ascii="Arial" w:hAnsi="Arial"/>
          <w:color w:val="1F2937"/>
          <w:sz w:val="20"/>
        </w:rPr>
        <w:t>Trong đó:</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2D2D2D"/>
            <w:tcBorders>
              <w:top w:val="single" w:sz="4" w:color="D1D5DB"/>
              <w:left w:val="single" w:sz="4" w:color="D1D5DB"/>
              <w:bottom w:val="single" w:sz="4" w:color="D1D5DB"/>
              <w:right w:val="single" w:sz="4" w:color="D1D5DB"/>
            </w:tcBorders>
          </w:tcPr>
          <w:p>
            <w:pPr>
              <w:jc w:val="left"/>
            </w:pPr>
            <w:r>
              <w:rPr>
                <w:b/>
              </w:rPr>
            </w:r>
            <w:r>
              <w:rPr>
                <w:rFonts w:ascii="Arial" w:hAnsi="Arial"/>
                <w:b/>
                <w:color w:val="FFFFFF"/>
                <w:sz w:val="17"/>
              </w:rPr>
              <w:t>Điều kiện</w:t>
            </w:r>
          </w:p>
        </w:tc>
        <w:tc>
          <w:tcPr>
            <w:tcW w:type="dxa" w:w="5040"/>
            <w:vAlign w:val="center"/>
            <w:shd w:fill="2D2D2D"/>
            <w:tcBorders>
              <w:top w:val="single" w:sz="4" w:color="D1D5DB"/>
              <w:left w:val="single" w:sz="4" w:color="D1D5DB"/>
              <w:bottom w:val="single" w:sz="4" w:color="D1D5DB"/>
              <w:right w:val="single" w:sz="4" w:color="D1D5DB"/>
            </w:tcBorders>
          </w:tcPr>
          <w:p>
            <w:pPr>
              <w:jc w:val="left"/>
            </w:pPr>
            <w:r>
              <w:rPr>
                <w:b/>
              </w:rPr>
            </w:r>
            <w:r>
              <w:rPr>
                <w:rFonts w:ascii="Arial" w:hAnsi="Arial"/>
                <w:b/>
                <w:color w:val="FFFFFF"/>
                <w:sz w:val="17"/>
              </w:rPr>
              <w:t>Yêu cầu quan sát</w:t>
            </w:r>
          </w:p>
        </w:tc>
      </w:tr>
      <w:tr>
        <w:tc>
          <w:tcPr>
            <w:tcW w:type="dxa" w:w="5040"/>
            <w:vAlign w:val="center"/>
            <w:shd w:fill="FFFFFF"/>
            <w:tcBorders>
              <w:top w:val="single" w:sz="4" w:color="D1D5DB"/>
              <w:left w:val="single" w:sz="4" w:color="D1D5DB"/>
              <w:bottom w:val="single" w:sz="4" w:color="D1D5DB"/>
              <w:right w:val="single" w:sz="4" w:color="D1D5DB"/>
            </w:tcBorders>
          </w:tcPr>
          <w:p>
            <w:pPr>
              <w:jc w:val="left"/>
            </w:pPr>
            <w:r/>
            <w:r>
              <w:rPr>
                <w:rFonts w:ascii="Arial" w:hAnsi="Arial"/>
                <w:b/>
                <w:color w:val="1F2937"/>
                <w:sz w:val="17"/>
              </w:rPr>
              <w:t>Identity</w:t>
            </w:r>
          </w:p>
        </w:tc>
        <w:tc>
          <w:tcPr>
            <w:tcW w:type="dxa" w:w="5040"/>
            <w:vAlign w:val="center"/>
            <w:shd w:fill="FFFFFF"/>
            <w:tcBorders>
              <w:top w:val="single" w:sz="4" w:color="D1D5DB"/>
              <w:left w:val="single" w:sz="4" w:color="D1D5DB"/>
              <w:bottom w:val="single" w:sz="4" w:color="D1D5DB"/>
              <w:right w:val="single" w:sz="4" w:color="D1D5DB"/>
            </w:tcBorders>
          </w:tcPr>
          <w:p>
            <w:pPr>
              <w:jc w:val="left"/>
            </w:pPr>
            <w:r/>
            <w:r>
              <w:rPr>
                <w:rFonts w:ascii="Arial" w:hAnsi="Arial"/>
                <w:color w:val="1F2937"/>
                <w:sz w:val="17"/>
              </w:rPr>
              <w:t>Có thể được quy chiếu như một đơn vị tương đối ổn định trong cửa quan sát đã khai báo</w:t>
            </w:r>
          </w:p>
        </w:tc>
      </w:tr>
      <w:tr>
        <w:tc>
          <w:tcPr>
            <w:tcW w:type="dxa" w:w="5040"/>
            <w:vAlign w:val="center"/>
            <w:shd w:fill="F7F7F7"/>
            <w:tcBorders>
              <w:top w:val="single" w:sz="4" w:color="D1D5DB"/>
              <w:left w:val="single" w:sz="4" w:color="D1D5DB"/>
              <w:bottom w:val="single" w:sz="4" w:color="D1D5DB"/>
              <w:right w:val="single" w:sz="4" w:color="D1D5DB"/>
            </w:tcBorders>
          </w:tcPr>
          <w:p>
            <w:pPr>
              <w:jc w:val="left"/>
            </w:pPr>
            <w:r/>
            <w:r>
              <w:rPr>
                <w:rFonts w:ascii="Arial" w:hAnsi="Arial"/>
                <w:b/>
                <w:color w:val="1F2937"/>
                <w:sz w:val="17"/>
              </w:rPr>
              <w:t>Boundary</w:t>
            </w:r>
          </w:p>
        </w:tc>
        <w:tc>
          <w:tcPr>
            <w:tcW w:type="dxa" w:w="5040"/>
            <w:vAlign w:val="center"/>
            <w:shd w:fill="F7F7F7"/>
            <w:tcBorders>
              <w:top w:val="single" w:sz="4" w:color="D1D5DB"/>
              <w:left w:val="single" w:sz="4" w:color="D1D5DB"/>
              <w:bottom w:val="single" w:sz="4" w:color="D1D5DB"/>
              <w:right w:val="single" w:sz="4" w:color="D1D5DB"/>
            </w:tcBorders>
          </w:tcPr>
          <w:p>
            <w:pPr>
              <w:jc w:val="left"/>
            </w:pPr>
            <w:r/>
            <w:r>
              <w:rPr>
                <w:rFonts w:ascii="Arial" w:hAnsi="Arial"/>
                <w:color w:val="1F2937"/>
                <w:sz w:val="17"/>
              </w:rPr>
              <w:t>Có ranh giới với phần còn lại; phải ghi loại ranh giới: không gian, quan hệ, nhân quả, thông tin, thời gian hoặc analyst-defined</w:t>
            </w:r>
          </w:p>
        </w:tc>
      </w:tr>
      <w:tr>
        <w:tc>
          <w:tcPr>
            <w:tcW w:type="dxa" w:w="5040"/>
            <w:vAlign w:val="center"/>
            <w:shd w:fill="FFFFFF"/>
            <w:tcBorders>
              <w:top w:val="single" w:sz="4" w:color="D1D5DB"/>
              <w:left w:val="single" w:sz="4" w:color="D1D5DB"/>
              <w:bottom w:val="single" w:sz="4" w:color="D1D5DB"/>
              <w:right w:val="single" w:sz="4" w:color="D1D5DB"/>
            </w:tcBorders>
          </w:tcPr>
          <w:p>
            <w:pPr>
              <w:jc w:val="left"/>
            </w:pPr>
            <w:r/>
            <w:r>
              <w:rPr>
                <w:rFonts w:ascii="Arial" w:hAnsi="Arial"/>
                <w:b/>
                <w:color w:val="1F2937"/>
                <w:sz w:val="17"/>
              </w:rPr>
              <w:t>Internal Structure</w:t>
            </w:r>
          </w:p>
        </w:tc>
        <w:tc>
          <w:tcPr>
            <w:tcW w:type="dxa" w:w="5040"/>
            <w:vAlign w:val="center"/>
            <w:shd w:fill="FFFFFF"/>
            <w:tcBorders>
              <w:top w:val="single" w:sz="4" w:color="D1D5DB"/>
              <w:left w:val="single" w:sz="4" w:color="D1D5DB"/>
              <w:bottom w:val="single" w:sz="4" w:color="D1D5DB"/>
              <w:right w:val="single" w:sz="4" w:color="D1D5DB"/>
            </w:tcBorders>
          </w:tcPr>
          <w:p>
            <w:pPr>
              <w:jc w:val="left"/>
            </w:pPr>
            <w:r/>
            <w:r>
              <w:rPr>
                <w:rFonts w:ascii="Arial" w:hAnsi="Arial"/>
                <w:color w:val="1F2937"/>
                <w:sz w:val="17"/>
              </w:rPr>
              <w:t>Có các quan hệ nội tại có tổ chức, không chỉ là một tập rời rạc</w:t>
            </w:r>
          </w:p>
        </w:tc>
      </w:tr>
    </w:tbl>
    <w:p>
      <w:pPr>
        <w:spacing w:after="20"/>
      </w:pPr>
    </w:p>
    <w:p>
      <w:pPr>
        <w:spacing w:after="120"/>
      </w:pPr>
      <w:r>
        <w:rPr>
          <w:rFonts w:ascii="Arial" w:hAnsi="Arial"/>
          <w:b/>
          <w:color w:val="1F2937"/>
          <w:sz w:val="20"/>
        </w:rPr>
        <w:t>Role/Effect</w:t>
      </w:r>
      <w:r>
        <w:rPr>
          <w:rFonts w:ascii="Arial" w:hAnsi="Arial"/>
          <w:color w:val="1F2937"/>
          <w:sz w:val="20"/>
        </w:rPr>
        <w:t xml:space="preserve"> — tác động của tổ hợp lên dòng quan hệ, tích tụ, ngưỡng hoặc diễn giải — là thuộc tính hỗ trợ quan trọng cho việc dùng operational, nhưng không tự động là điều kiện duy nhất để xác định bản thể nổi lên.</w:t>
      </w:r>
    </w:p>
    <w:p>
      <w:pPr>
        <w:spacing w:after="120"/>
      </w:pPr>
      <w:r>
        <w:rPr>
          <w:rFonts w:ascii="Arial" w:hAnsi="Arial"/>
          <w:color w:val="1F2937"/>
          <w:sz w:val="20"/>
        </w:rPr>
        <w:t>Khả năng tái chiếu chỉ là điều kiện để tiếp tục quan sát, không tự nó chứng minh rằng emergence đã xảy ra. Việc promotion phải qua evidence gate ở tầng Research.</w:t>
      </w:r>
    </w:p>
    <w:p>
      <w:pPr>
        <w:pStyle w:val="Heading1"/>
      </w:pPr>
      <w:r>
        <w:t>6. Lớp 6×6×3×3 và lát cắt 18×18</w:t>
      </w:r>
    </w:p>
    <w:p>
      <w:pPr>
        <w:spacing w:after="120"/>
      </w:pPr>
      <w:r>
        <w:rPr>
          <w:rFonts w:ascii="Arial" w:hAnsi="Arial"/>
          <w:color w:val="1F2937"/>
          <w:sz w:val="20"/>
        </w:rPr>
        <w:t>Với một Actor được biểu diễn bằng sáu hào, mỗi hào có ba thành phần quan sát:</w:t>
      </w:r>
    </w:p>
    <w:p>
      <w:pPr>
        <w:pStyle w:val="NoSpacing"/>
        <w:spacing w:before="60" w:after="100"/>
        <w:ind w:left="360" w:right="360"/>
        <w:shd w:fill="F3F4F6"/>
      </w:pPr>
      <w:r>
        <w:rPr>
          <w:rFonts w:ascii="Courier New" w:hAnsi="Courier New"/>
          <w:color w:val="1F2937"/>
          <w:sz w:val="17"/>
        </w:rPr>
        <w:t>6 hào × 3 diện = 18 thành phần</w:t>
      </w:r>
    </w:p>
    <w:p>
      <w:pPr>
        <w:spacing w:after="120"/>
      </w:pPr>
      <w:r>
        <w:rPr>
          <w:rFonts w:ascii="Arial" w:hAnsi="Arial"/>
          <w:color w:val="1F2937"/>
          <w:sz w:val="20"/>
        </w:rPr>
        <w:t>Cho hai Actor A và B:</w:t>
      </w:r>
    </w:p>
    <w:p>
      <w:pPr>
        <w:pStyle w:val="NoSpacing"/>
        <w:spacing w:before="60" w:after="100"/>
        <w:ind w:left="360" w:right="360"/>
        <w:shd w:fill="F3F4F6"/>
      </w:pPr>
      <w:r>
        <w:rPr>
          <w:rFonts w:ascii="Courier New" w:hAnsi="Courier New"/>
          <w:color w:val="1F2937"/>
          <w:sz w:val="17"/>
        </w:rPr>
        <w:t>A_index = {(i,a) | i ∈ 1..6, a ∈ {Tượng,Lượng,Tính}}</w:t>
        <w:br/>
        <w:t>B_index = {(j,b) | j ∈ 1..6, b ∈ {Tượng,Lượng,Tính}}</w:t>
      </w:r>
    </w:p>
    <w:p>
      <w:pPr>
        <w:spacing w:after="120"/>
      </w:pPr>
      <w:r>
        <w:rPr>
          <w:rFonts w:ascii="Arial" w:hAnsi="Arial"/>
          <w:color w:val="1F2937"/>
          <w:sz w:val="20"/>
        </w:rPr>
        <w:t>Trường quan hệ có thể biểu diễn tương đương dưới hai dạng:</w:t>
      </w:r>
    </w:p>
    <w:p>
      <w:pPr>
        <w:pStyle w:val="NoSpacing"/>
        <w:spacing w:before="60" w:after="100"/>
        <w:ind w:left="360" w:right="360"/>
        <w:shd w:fill="F3F4F6"/>
      </w:pPr>
      <w:r>
        <w:rPr>
          <w:rFonts w:ascii="Courier New" w:hAnsi="Courier New"/>
          <w:color w:val="1F2937"/>
          <w:sz w:val="17"/>
        </w:rPr>
        <w:t>Q[i,j,a,b]       ∈ 6 × 6 × 3 × 3</w:t>
        <w:br/>
        <w:t>R[(i,a),(j,b)]   ∈ 18 × 18</w:t>
      </w:r>
    </w:p>
    <w:p>
      <w:pPr>
        <w:spacing w:after="120"/>
      </w:pPr>
      <w:r>
        <w:rPr>
          <w:rFonts w:ascii="Courier New" w:hAnsi="Courier New"/>
          <w:color w:val="4A5568"/>
          <w:sz w:val="19"/>
        </w:rPr>
        <w:t>18×18</w:t>
      </w:r>
      <w:r>
        <w:rPr>
          <w:rFonts w:ascii="Arial" w:hAnsi="Arial"/>
          <w:color w:val="1F2937"/>
          <w:sz w:val="20"/>
        </w:rPr>
        <w:t xml:space="preserve"> là </w:t>
      </w:r>
      <w:r>
        <w:rPr>
          <w:rFonts w:ascii="Arial" w:hAnsi="Arial"/>
          <w:b/>
          <w:color w:val="1F2937"/>
          <w:sz w:val="20"/>
        </w:rPr>
        <w:t>lát cắt index/relation space</w:t>
      </w:r>
      <w:r>
        <w:rPr>
          <w:rFonts w:ascii="Arial" w:hAnsi="Arial"/>
          <w:color w:val="1F2937"/>
          <w:sz w:val="20"/>
        </w:rPr>
        <w:t xml:space="preserve"> gồm 324 candidate component-pair slots. Nó không phải toàn bộ NxNxN, không phải 324 biến bắt buộc và không phải một ma trận đã khẳng định mọi quan hệ đều tồn tại.</w:t>
      </w:r>
    </w:p>
    <w:p>
      <w:pPr>
        <w:spacing w:after="120"/>
      </w:pPr>
      <w:r>
        <w:rPr>
          <w:rFonts w:ascii="Courier New" w:hAnsi="Courier New"/>
          <w:color w:val="4A5568"/>
          <w:sz w:val="19"/>
        </w:rPr>
        <w:t>6×6×3×3</w:t>
      </w:r>
      <w:r>
        <w:rPr>
          <w:rFonts w:ascii="Arial" w:hAnsi="Arial"/>
          <w:color w:val="1F2937"/>
          <w:sz w:val="20"/>
        </w:rPr>
        <w:t xml:space="preserve"> và </w:t>
      </w:r>
      <w:r>
        <w:rPr>
          <w:rFonts w:ascii="Courier New" w:hAnsi="Courier New"/>
          <w:color w:val="4A5568"/>
          <w:sz w:val="19"/>
        </w:rPr>
        <w:t>18×18</w:t>
      </w:r>
      <w:r>
        <w:rPr>
          <w:rFonts w:ascii="Arial" w:hAnsi="Arial"/>
          <w:color w:val="1F2937"/>
          <w:sz w:val="20"/>
        </w:rPr>
        <w:t xml:space="preserve"> là hai cách biểu diễn của cùng trường thành phần. </w:t>
      </w:r>
      <w:r>
        <w:rPr>
          <w:rFonts w:ascii="Courier New" w:hAnsi="Courier New"/>
          <w:color w:val="4A5568"/>
          <w:sz w:val="19"/>
        </w:rPr>
        <w:t>3×3</w:t>
      </w:r>
      <w:r>
        <w:rPr>
          <w:rFonts w:ascii="Arial" w:hAnsi="Arial"/>
          <w:color w:val="1F2937"/>
          <w:sz w:val="20"/>
        </w:rPr>
        <w:t xml:space="preserve"> là kiểu giao diện giữa hai diện, đã được mã hóa trong cặp chỉ số </w:t>
      </w:r>
      <w:r>
        <w:rPr>
          <w:rFonts w:ascii="Courier New" w:hAnsi="Courier New"/>
          <w:color w:val="4A5568"/>
          <w:sz w:val="19"/>
        </w:rPr>
        <w:t>(i,a)</w:t>
      </w:r>
      <w:r>
        <w:rPr>
          <w:rFonts w:ascii="Arial" w:hAnsi="Arial"/>
          <w:color w:val="1F2937"/>
          <w:sz w:val="20"/>
        </w:rPr>
        <w:t xml:space="preserve"> và </w:t>
      </w:r>
      <w:r>
        <w:rPr>
          <w:rFonts w:ascii="Courier New" w:hAnsi="Courier New"/>
          <w:color w:val="4A5568"/>
          <w:sz w:val="19"/>
        </w:rPr>
        <w:t>(j,b)</w:t>
      </w:r>
      <w:r>
        <w:rPr>
          <w:rFonts w:ascii="Arial" w:hAnsi="Arial"/>
          <w:color w:val="1F2937"/>
          <w:sz w:val="20"/>
        </w:rPr>
        <w:t xml:space="preserve">; không được nhân thêm thành </w:t>
      </w:r>
      <w:r>
        <w:rPr>
          <w:rFonts w:ascii="Courier New" w:hAnsi="Courier New"/>
          <w:color w:val="4A5568"/>
          <w:sz w:val="19"/>
        </w:rPr>
        <w:t>18×18×3×3</w:t>
      </w:r>
      <w:r>
        <w:rPr>
          <w:rFonts w:ascii="Arial" w:hAnsi="Arial"/>
          <w:color w:val="1F2937"/>
          <w:sz w:val="20"/>
        </w:rPr>
        <w:t xml:space="preserve"> như một cardinality độc lập.</w:t>
      </w:r>
    </w:p>
    <w:p>
      <w:pPr>
        <w:pStyle w:val="Heading2"/>
      </w:pPr>
      <w:r>
        <w:t>6.1. Chín kiểu giao diện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2D2D2D"/>
            <w:tcBorders>
              <w:top w:val="single" w:sz="4" w:color="D1D5DB"/>
              <w:left w:val="single" w:sz="4" w:color="D1D5DB"/>
              <w:bottom w:val="single" w:sz="4" w:color="D1D5DB"/>
              <w:right w:val="single" w:sz="4" w:color="D1D5DB"/>
            </w:tcBorders>
          </w:tcPr>
          <w:p>
            <w:pPr>
              <w:jc w:val="left"/>
            </w:pPr>
            <w:r>
              <w:rPr>
                <w:b/>
              </w:rPr>
            </w:r>
            <w:r>
              <w:rPr>
                <w:rFonts w:ascii="Arial" w:hAnsi="Arial"/>
                <w:b/>
                <w:color w:val="FFFFFF"/>
                <w:sz w:val="17"/>
              </w:rPr>
              <w:t>A \ B</w:t>
            </w:r>
          </w:p>
        </w:tc>
        <w:tc>
          <w:tcPr>
            <w:tcW w:type="dxa" w:w="2520"/>
            <w:vAlign w:val="center"/>
            <w:shd w:fill="2D2D2D"/>
            <w:tcBorders>
              <w:top w:val="single" w:sz="4" w:color="D1D5DB"/>
              <w:left w:val="single" w:sz="4" w:color="D1D5DB"/>
              <w:bottom w:val="single" w:sz="4" w:color="D1D5DB"/>
              <w:right w:val="single" w:sz="4" w:color="D1D5DB"/>
            </w:tcBorders>
          </w:tcPr>
          <w:p>
            <w:pPr>
              <w:jc w:val="left"/>
            </w:pPr>
            <w:r>
              <w:rPr>
                <w:b/>
              </w:rPr>
            </w:r>
            <w:r>
              <w:rPr>
                <w:rFonts w:ascii="Arial" w:hAnsi="Arial"/>
                <w:b/>
                <w:color w:val="FFFFFF"/>
                <w:sz w:val="17"/>
              </w:rPr>
              <w:t>Tượng</w:t>
            </w:r>
          </w:p>
        </w:tc>
        <w:tc>
          <w:tcPr>
            <w:tcW w:type="dxa" w:w="2520"/>
            <w:vAlign w:val="center"/>
            <w:shd w:fill="2D2D2D"/>
            <w:tcBorders>
              <w:top w:val="single" w:sz="4" w:color="D1D5DB"/>
              <w:left w:val="single" w:sz="4" w:color="D1D5DB"/>
              <w:bottom w:val="single" w:sz="4" w:color="D1D5DB"/>
              <w:right w:val="single" w:sz="4" w:color="D1D5DB"/>
            </w:tcBorders>
          </w:tcPr>
          <w:p>
            <w:pPr>
              <w:jc w:val="left"/>
            </w:pPr>
            <w:r>
              <w:rPr>
                <w:b/>
              </w:rPr>
            </w:r>
            <w:r>
              <w:rPr>
                <w:rFonts w:ascii="Arial" w:hAnsi="Arial"/>
                <w:b/>
                <w:color w:val="FFFFFF"/>
                <w:sz w:val="17"/>
              </w:rPr>
              <w:t>Lượng</w:t>
            </w:r>
          </w:p>
        </w:tc>
        <w:tc>
          <w:tcPr>
            <w:tcW w:type="dxa" w:w="2520"/>
            <w:vAlign w:val="center"/>
            <w:shd w:fill="2D2D2D"/>
            <w:tcBorders>
              <w:top w:val="single" w:sz="4" w:color="D1D5DB"/>
              <w:left w:val="single" w:sz="4" w:color="D1D5DB"/>
              <w:bottom w:val="single" w:sz="4" w:color="D1D5DB"/>
              <w:right w:val="single" w:sz="4" w:color="D1D5DB"/>
            </w:tcBorders>
          </w:tcPr>
          <w:p>
            <w:pPr>
              <w:jc w:val="left"/>
            </w:pPr>
            <w:r>
              <w:rPr>
                <w:b/>
              </w:rPr>
            </w:r>
            <w:r>
              <w:rPr>
                <w:rFonts w:ascii="Arial" w:hAnsi="Arial"/>
                <w:b/>
                <w:color w:val="FFFFFF"/>
                <w:sz w:val="17"/>
              </w:rPr>
              <w:t>Tính</w:t>
            </w:r>
          </w:p>
        </w:tc>
      </w:tr>
      <w:tr>
        <w:tc>
          <w:tcPr>
            <w:tcW w:type="dxa" w:w="2520"/>
            <w:vAlign w:val="center"/>
            <w:shd w:fill="FFFFFF"/>
            <w:tcBorders>
              <w:top w:val="single" w:sz="4" w:color="D1D5DB"/>
              <w:left w:val="single" w:sz="4" w:color="D1D5DB"/>
              <w:bottom w:val="single" w:sz="4" w:color="D1D5DB"/>
              <w:right w:val="single" w:sz="4" w:color="D1D5DB"/>
            </w:tcBorders>
          </w:tcPr>
          <w:p>
            <w:pPr>
              <w:jc w:val="left"/>
            </w:pPr>
            <w:r/>
            <w:r>
              <w:rPr>
                <w:rFonts w:ascii="Arial" w:hAnsi="Arial"/>
                <w:b/>
                <w:color w:val="1F2937"/>
                <w:sz w:val="17"/>
              </w:rPr>
              <w:t>Tượng</w:t>
            </w:r>
          </w:p>
        </w:tc>
        <w:tc>
          <w:tcPr>
            <w:tcW w:type="dxa" w:w="2520"/>
            <w:vAlign w:val="center"/>
            <w:shd w:fill="FFFFFF"/>
            <w:tcBorders>
              <w:top w:val="single" w:sz="4" w:color="D1D5DB"/>
              <w:left w:val="single" w:sz="4" w:color="D1D5DB"/>
              <w:bottom w:val="single" w:sz="4" w:color="D1D5DB"/>
              <w:right w:val="single" w:sz="4" w:color="D1D5DB"/>
            </w:tcBorders>
          </w:tcPr>
          <w:p>
            <w:pPr>
              <w:jc w:val="left"/>
            </w:pPr>
            <w:r/>
            <w:r>
              <w:rPr>
                <w:rFonts w:ascii="Arial" w:hAnsi="Arial"/>
                <w:color w:val="1F2937"/>
                <w:sz w:val="17"/>
              </w:rPr>
              <w:t>Tượng–Tượng</w:t>
            </w:r>
          </w:p>
        </w:tc>
        <w:tc>
          <w:tcPr>
            <w:tcW w:type="dxa" w:w="2520"/>
            <w:vAlign w:val="center"/>
            <w:shd w:fill="FFFFFF"/>
            <w:tcBorders>
              <w:top w:val="single" w:sz="4" w:color="D1D5DB"/>
              <w:left w:val="single" w:sz="4" w:color="D1D5DB"/>
              <w:bottom w:val="single" w:sz="4" w:color="D1D5DB"/>
              <w:right w:val="single" w:sz="4" w:color="D1D5DB"/>
            </w:tcBorders>
          </w:tcPr>
          <w:p>
            <w:pPr>
              <w:jc w:val="left"/>
            </w:pPr>
            <w:r/>
            <w:r>
              <w:rPr>
                <w:rFonts w:ascii="Arial" w:hAnsi="Arial"/>
                <w:color w:val="1F2937"/>
                <w:sz w:val="17"/>
              </w:rPr>
              <w:t>Tượng–Lượng</w:t>
            </w:r>
          </w:p>
        </w:tc>
        <w:tc>
          <w:tcPr>
            <w:tcW w:type="dxa" w:w="2520"/>
            <w:vAlign w:val="center"/>
            <w:shd w:fill="FFFFFF"/>
            <w:tcBorders>
              <w:top w:val="single" w:sz="4" w:color="D1D5DB"/>
              <w:left w:val="single" w:sz="4" w:color="D1D5DB"/>
              <w:bottom w:val="single" w:sz="4" w:color="D1D5DB"/>
              <w:right w:val="single" w:sz="4" w:color="D1D5DB"/>
            </w:tcBorders>
          </w:tcPr>
          <w:p>
            <w:pPr>
              <w:jc w:val="left"/>
            </w:pPr>
            <w:r/>
            <w:r>
              <w:rPr>
                <w:rFonts w:ascii="Arial" w:hAnsi="Arial"/>
                <w:color w:val="1F2937"/>
                <w:sz w:val="17"/>
              </w:rPr>
              <w:t>Tượng–Tính</w:t>
            </w:r>
          </w:p>
        </w:tc>
      </w:tr>
      <w:tr>
        <w:tc>
          <w:tcPr>
            <w:tcW w:type="dxa" w:w="2520"/>
            <w:vAlign w:val="center"/>
            <w:shd w:fill="F7F7F7"/>
            <w:tcBorders>
              <w:top w:val="single" w:sz="4" w:color="D1D5DB"/>
              <w:left w:val="single" w:sz="4" w:color="D1D5DB"/>
              <w:bottom w:val="single" w:sz="4" w:color="D1D5DB"/>
              <w:right w:val="single" w:sz="4" w:color="D1D5DB"/>
            </w:tcBorders>
          </w:tcPr>
          <w:p>
            <w:pPr>
              <w:jc w:val="left"/>
            </w:pPr>
            <w:r/>
            <w:r>
              <w:rPr>
                <w:rFonts w:ascii="Arial" w:hAnsi="Arial"/>
                <w:b/>
                <w:color w:val="1F2937"/>
                <w:sz w:val="17"/>
              </w:rPr>
              <w:t>Lượng</w:t>
            </w:r>
          </w:p>
        </w:tc>
        <w:tc>
          <w:tcPr>
            <w:tcW w:type="dxa" w:w="2520"/>
            <w:vAlign w:val="center"/>
            <w:shd w:fill="F7F7F7"/>
            <w:tcBorders>
              <w:top w:val="single" w:sz="4" w:color="D1D5DB"/>
              <w:left w:val="single" w:sz="4" w:color="D1D5DB"/>
              <w:bottom w:val="single" w:sz="4" w:color="D1D5DB"/>
              <w:right w:val="single" w:sz="4" w:color="D1D5DB"/>
            </w:tcBorders>
          </w:tcPr>
          <w:p>
            <w:pPr>
              <w:jc w:val="left"/>
            </w:pPr>
            <w:r/>
            <w:r>
              <w:rPr>
                <w:rFonts w:ascii="Arial" w:hAnsi="Arial"/>
                <w:color w:val="1F2937"/>
                <w:sz w:val="17"/>
              </w:rPr>
              <w:t>Lượng–Tượng</w:t>
            </w:r>
          </w:p>
        </w:tc>
        <w:tc>
          <w:tcPr>
            <w:tcW w:type="dxa" w:w="2520"/>
            <w:vAlign w:val="center"/>
            <w:shd w:fill="F7F7F7"/>
            <w:tcBorders>
              <w:top w:val="single" w:sz="4" w:color="D1D5DB"/>
              <w:left w:val="single" w:sz="4" w:color="D1D5DB"/>
              <w:bottom w:val="single" w:sz="4" w:color="D1D5DB"/>
              <w:right w:val="single" w:sz="4" w:color="D1D5DB"/>
            </w:tcBorders>
          </w:tcPr>
          <w:p>
            <w:pPr>
              <w:jc w:val="left"/>
            </w:pPr>
            <w:r/>
            <w:r>
              <w:rPr>
                <w:rFonts w:ascii="Arial" w:hAnsi="Arial"/>
                <w:color w:val="1F2937"/>
                <w:sz w:val="17"/>
              </w:rPr>
              <w:t>Lượng–Lượng</w:t>
            </w:r>
          </w:p>
        </w:tc>
        <w:tc>
          <w:tcPr>
            <w:tcW w:type="dxa" w:w="2520"/>
            <w:vAlign w:val="center"/>
            <w:shd w:fill="F7F7F7"/>
            <w:tcBorders>
              <w:top w:val="single" w:sz="4" w:color="D1D5DB"/>
              <w:left w:val="single" w:sz="4" w:color="D1D5DB"/>
              <w:bottom w:val="single" w:sz="4" w:color="D1D5DB"/>
              <w:right w:val="single" w:sz="4" w:color="D1D5DB"/>
            </w:tcBorders>
          </w:tcPr>
          <w:p>
            <w:pPr>
              <w:jc w:val="left"/>
            </w:pPr>
            <w:r/>
            <w:r>
              <w:rPr>
                <w:rFonts w:ascii="Arial" w:hAnsi="Arial"/>
                <w:color w:val="1F2937"/>
                <w:sz w:val="17"/>
              </w:rPr>
              <w:t>Lượng–Tính</w:t>
            </w:r>
          </w:p>
        </w:tc>
      </w:tr>
      <w:tr>
        <w:tc>
          <w:tcPr>
            <w:tcW w:type="dxa" w:w="2520"/>
            <w:vAlign w:val="center"/>
            <w:shd w:fill="FFFFFF"/>
            <w:tcBorders>
              <w:top w:val="single" w:sz="4" w:color="D1D5DB"/>
              <w:left w:val="single" w:sz="4" w:color="D1D5DB"/>
              <w:bottom w:val="single" w:sz="4" w:color="D1D5DB"/>
              <w:right w:val="single" w:sz="4" w:color="D1D5DB"/>
            </w:tcBorders>
          </w:tcPr>
          <w:p>
            <w:pPr>
              <w:jc w:val="left"/>
            </w:pPr>
            <w:r/>
            <w:r>
              <w:rPr>
                <w:rFonts w:ascii="Arial" w:hAnsi="Arial"/>
                <w:b/>
                <w:color w:val="1F2937"/>
                <w:sz w:val="17"/>
              </w:rPr>
              <w:t>Tính</w:t>
            </w:r>
          </w:p>
        </w:tc>
        <w:tc>
          <w:tcPr>
            <w:tcW w:type="dxa" w:w="2520"/>
            <w:vAlign w:val="center"/>
            <w:shd w:fill="FFFFFF"/>
            <w:tcBorders>
              <w:top w:val="single" w:sz="4" w:color="D1D5DB"/>
              <w:left w:val="single" w:sz="4" w:color="D1D5DB"/>
              <w:bottom w:val="single" w:sz="4" w:color="D1D5DB"/>
              <w:right w:val="single" w:sz="4" w:color="D1D5DB"/>
            </w:tcBorders>
          </w:tcPr>
          <w:p>
            <w:pPr>
              <w:jc w:val="left"/>
            </w:pPr>
            <w:r/>
            <w:r>
              <w:rPr>
                <w:rFonts w:ascii="Arial" w:hAnsi="Arial"/>
                <w:color w:val="1F2937"/>
                <w:sz w:val="17"/>
              </w:rPr>
              <w:t>Tính–Tượng</w:t>
            </w:r>
          </w:p>
        </w:tc>
        <w:tc>
          <w:tcPr>
            <w:tcW w:type="dxa" w:w="2520"/>
            <w:vAlign w:val="center"/>
            <w:shd w:fill="FFFFFF"/>
            <w:tcBorders>
              <w:top w:val="single" w:sz="4" w:color="D1D5DB"/>
              <w:left w:val="single" w:sz="4" w:color="D1D5DB"/>
              <w:bottom w:val="single" w:sz="4" w:color="D1D5DB"/>
              <w:right w:val="single" w:sz="4" w:color="D1D5DB"/>
            </w:tcBorders>
          </w:tcPr>
          <w:p>
            <w:pPr>
              <w:jc w:val="left"/>
            </w:pPr>
            <w:r/>
            <w:r>
              <w:rPr>
                <w:rFonts w:ascii="Arial" w:hAnsi="Arial"/>
                <w:color w:val="1F2937"/>
                <w:sz w:val="17"/>
              </w:rPr>
              <w:t>Tính–Lượng</w:t>
            </w:r>
          </w:p>
        </w:tc>
        <w:tc>
          <w:tcPr>
            <w:tcW w:type="dxa" w:w="2520"/>
            <w:vAlign w:val="center"/>
            <w:shd w:fill="FFFFFF"/>
            <w:tcBorders>
              <w:top w:val="single" w:sz="4" w:color="D1D5DB"/>
              <w:left w:val="single" w:sz="4" w:color="D1D5DB"/>
              <w:bottom w:val="single" w:sz="4" w:color="D1D5DB"/>
              <w:right w:val="single" w:sz="4" w:color="D1D5DB"/>
            </w:tcBorders>
          </w:tcPr>
          <w:p>
            <w:pPr>
              <w:jc w:val="left"/>
            </w:pPr>
            <w:r/>
            <w:r>
              <w:rPr>
                <w:rFonts w:ascii="Arial" w:hAnsi="Arial"/>
                <w:color w:val="1F2937"/>
                <w:sz w:val="17"/>
              </w:rPr>
              <w:t>Tính–Tính</w:t>
            </w:r>
          </w:p>
        </w:tc>
      </w:tr>
    </w:tbl>
    <w:p>
      <w:pPr>
        <w:spacing w:after="20"/>
      </w:pPr>
    </w:p>
    <w:p>
      <w:pPr>
        <w:spacing w:after="120"/>
      </w:pPr>
      <w:r>
        <w:rPr>
          <w:rFonts w:ascii="Arial" w:hAnsi="Arial"/>
          <w:color w:val="1F2937"/>
          <w:sz w:val="20"/>
        </w:rPr>
        <w:t xml:space="preserve">Đây là </w:t>
      </w:r>
      <w:r>
        <w:rPr>
          <w:rFonts w:ascii="Arial" w:hAnsi="Arial"/>
          <w:b/>
          <w:color w:val="1F2937"/>
          <w:sz w:val="20"/>
        </w:rPr>
        <w:t>interface taxonomy</w:t>
      </w:r>
      <w:r>
        <w:rPr>
          <w:rFonts w:ascii="Arial" w:hAnsi="Arial"/>
          <w:color w:val="1F2937"/>
          <w:sz w:val="20"/>
        </w:rPr>
        <w:t>, không phải chín tầng ontology và không phải thêm một chiều cardinality.</w:t>
      </w:r>
    </w:p>
    <w:p>
      <w:pPr>
        <w:pStyle w:val="Heading2"/>
      </w:pPr>
      <w:r>
        <w:t>6.2. Relation cell</w:t>
      </w:r>
    </w:p>
    <w:p>
      <w:pPr>
        <w:spacing w:after="120"/>
      </w:pPr>
      <w:r>
        <w:rPr>
          <w:rFonts w:ascii="Arial" w:hAnsi="Arial"/>
          <w:color w:val="1F2937"/>
          <w:sz w:val="20"/>
        </w:rPr>
        <w:t>Một ô là một candidate comparison slot trong context, thời điểm và cấp quan sát cụ thể:</w:t>
      </w:r>
    </w:p>
    <w:p>
      <w:pPr>
        <w:pStyle w:val="NoSpacing"/>
        <w:spacing w:before="60" w:after="100"/>
        <w:ind w:left="360" w:right="360"/>
        <w:shd w:fill="F3F4F6"/>
      </w:pPr>
      <w:r>
        <w:rPr>
          <w:rFonts w:ascii="Courier New" w:hAnsi="Courier New"/>
          <w:color w:val="1F2937"/>
          <w:sz w:val="17"/>
        </w:rPr>
        <w:t>R_obs[(i,a),(j,b) | C, t_e, t_o, λ]</w:t>
        <w:br/>
        <w:t xml:space="preserve">  = &lt;status, type, direction, evidence,</w:t>
        <w:br/>
        <w:t xml:space="preserve">     uncertainty, provenance&gt;</w:t>
      </w:r>
    </w:p>
    <w:p>
      <w:pPr>
        <w:spacing w:after="120"/>
      </w:pPr>
      <w:r>
        <w:rPr>
          <w:rFonts w:ascii="Arial" w:hAnsi="Arial"/>
          <w:color w:val="1F2937"/>
          <w:sz w:val="20"/>
        </w:rPr>
        <w:t xml:space="preserve">Trong đó </w:t>
      </w:r>
      <w:r>
        <w:rPr>
          <w:rFonts w:ascii="Courier New" w:hAnsi="Courier New"/>
          <w:color w:val="4A5568"/>
          <w:sz w:val="19"/>
        </w:rPr>
        <w:t>t_e</w:t>
      </w:r>
      <w:r>
        <w:rPr>
          <w:rFonts w:ascii="Arial" w:hAnsi="Arial"/>
          <w:color w:val="1F2937"/>
          <w:sz w:val="20"/>
        </w:rPr>
        <w:t xml:space="preserve"> là event time và </w:t>
      </w:r>
      <w:r>
        <w:rPr>
          <w:rFonts w:ascii="Courier New" w:hAnsi="Courier New"/>
          <w:color w:val="4A5568"/>
          <w:sz w:val="19"/>
        </w:rPr>
        <w:t>t_o</w:t>
      </w:r>
      <w:r>
        <w:rPr>
          <w:rFonts w:ascii="Arial" w:hAnsi="Arial"/>
          <w:color w:val="1F2937"/>
          <w:sz w:val="20"/>
        </w:rPr>
        <w:t xml:space="preserve"> là observation/recording time. </w:t>
      </w:r>
      <w:r>
        <w:rPr>
          <w:rFonts w:ascii="Courier New" w:hAnsi="Courier New"/>
          <w:color w:val="4A5568"/>
          <w:sz w:val="19"/>
        </w:rPr>
        <w:t>status</w:t>
      </w:r>
      <w:r>
        <w:rPr>
          <w:rFonts w:ascii="Arial" w:hAnsi="Arial"/>
          <w:color w:val="1F2937"/>
          <w:sz w:val="20"/>
        </w:rPr>
        <w:t xml:space="preserve"> có thể là:</w:t>
      </w:r>
    </w:p>
    <w:p>
      <w:pPr>
        <w:pStyle w:val="NoSpacing"/>
        <w:spacing w:before="60" w:after="100"/>
        <w:ind w:left="360" w:right="360"/>
        <w:shd w:fill="F3F4F6"/>
      </w:pPr>
      <w:r>
        <w:rPr>
          <w:rFonts w:ascii="Courier New" w:hAnsi="Courier New"/>
          <w:color w:val="1F2937"/>
          <w:sz w:val="17"/>
        </w:rPr>
        <w:t>OBSERVED | INFERRED | UNRESOLVED | NOT_OBSERVED | NOT_APPLICABLE</w:t>
      </w:r>
    </w:p>
    <w:p>
      <w:pPr>
        <w:spacing w:after="120"/>
      </w:pPr>
      <w:r>
        <w:rPr>
          <w:rFonts w:ascii="Arial" w:hAnsi="Arial"/>
          <w:color w:val="1F2937"/>
          <w:sz w:val="20"/>
        </w:rPr>
        <w:t xml:space="preserve">Một ô không mặc định là một quan hệ có thật. Không có dữ liệu không được tự động đổi thành </w:t>
      </w:r>
      <w:r>
        <w:rPr>
          <w:rFonts w:ascii="Courier New" w:hAnsi="Courier New"/>
          <w:color w:val="4A5568"/>
          <w:sz w:val="19"/>
        </w:rPr>
        <w:t>0</w:t>
      </w:r>
      <w:r>
        <w:rPr>
          <w:rFonts w:ascii="Arial" w:hAnsi="Arial"/>
          <w:color w:val="1F2937"/>
          <w:sz w:val="20"/>
        </w:rPr>
        <w:t xml:space="preserve">, </w:t>
      </w:r>
      <w:r>
        <w:rPr>
          <w:rFonts w:ascii="Courier New" w:hAnsi="Courier New"/>
          <w:color w:val="4A5568"/>
          <w:sz w:val="19"/>
        </w:rPr>
        <w:t>false</w:t>
      </w:r>
      <w:r>
        <w:rPr>
          <w:rFonts w:ascii="Arial" w:hAnsi="Arial"/>
          <w:color w:val="1F2937"/>
          <w:sz w:val="20"/>
        </w:rPr>
        <w:t>, “không có quan hệ” hoặc lực bằng không.</w:t>
      </w:r>
    </w:p>
    <w:p>
      <w:pPr>
        <w:pStyle w:val="Heading1"/>
      </w:pPr>
      <w:r>
        <w:t>7. Background và Context</w:t>
      </w:r>
    </w:p>
    <w:p>
      <w:pPr>
        <w:spacing w:after="120"/>
      </w:pPr>
      <w:r>
        <w:rPr>
          <w:rFonts w:ascii="Arial" w:hAnsi="Arial"/>
          <w:color w:val="1F2937"/>
          <w:sz w:val="20"/>
        </w:rPr>
        <w:t>Điều kiện nền là đối tượng có thể được chiếu, không chỉ là danh sách biến ngoài hệ:</w:t>
      </w:r>
    </w:p>
    <w:p>
      <w:pPr>
        <w:pStyle w:val="NoSpacing"/>
        <w:spacing w:before="60" w:after="100"/>
        <w:ind w:left="360" w:right="360"/>
        <w:shd w:fill="F3F4F6"/>
      </w:pPr>
      <w:r>
        <w:rPr>
          <w:rFonts w:ascii="Courier New" w:hAnsi="Courier New"/>
          <w:color w:val="1F2937"/>
          <w:sz w:val="17"/>
        </w:rPr>
        <w:t>Bₖ → Πₒ(Bₖ) = (Tượngₖ, Lượngₖ, Tínhₖ)</w:t>
      </w:r>
    </w:p>
    <w:p>
      <w:pPr>
        <w:spacing w:after="120"/>
      </w:pPr>
      <w:r>
        <w:rPr>
          <w:rFonts w:ascii="Arial" w:hAnsi="Arial"/>
          <w:color w:val="1F2937"/>
          <w:sz w:val="20"/>
        </w:rPr>
        <w:t>Các nền có thể gồm sân bãi, chiến thuật, thông tin/lòng tin, sự ủng hộ, phần thưởng, kỳ vọng và các điều kiện mới phát sinh. Một nền có thể khuếch đại, triệt tiêu, làm chậm, làm lệch, che tín hiệu hoặc thay đổi điều kiện phát lộ.</w:t>
      </w:r>
    </w:p>
    <w:p>
      <w:pPr>
        <w:spacing w:after="120"/>
      </w:pPr>
      <w:r>
        <w:rPr>
          <w:rFonts w:ascii="Arial" w:hAnsi="Arial"/>
          <w:color w:val="1F2937"/>
          <w:sz w:val="20"/>
        </w:rPr>
        <w:t>Trong tài liệu này:</w:t>
      </w:r>
    </w:p>
    <w:p>
      <w:pPr>
        <w:pStyle w:val="ListBullet"/>
      </w:pPr>
      <w:r>
        <w:rPr>
          <w:rFonts w:ascii="Courier New" w:hAnsi="Courier New"/>
          <w:color w:val="4A5568"/>
          <w:sz w:val="19"/>
        </w:rPr>
        <w:t>B_k</w:t>
      </w:r>
      <w:r>
        <w:rPr>
          <w:rFonts w:ascii="Arial" w:hAnsi="Arial"/>
          <w:color w:val="1F2937"/>
          <w:sz w:val="20"/>
        </w:rPr>
        <w:t xml:space="preserve"> là một background object cụ thể.</w:t>
      </w:r>
    </w:p>
    <w:p>
      <w:pPr>
        <w:pStyle w:val="ListBullet"/>
      </w:pPr>
      <w:r>
        <w:rPr>
          <w:rFonts w:ascii="Courier New" w:hAnsi="Courier New"/>
          <w:color w:val="4A5568"/>
          <w:sz w:val="19"/>
        </w:rPr>
        <w:t>C_t</w:t>
      </w:r>
      <w:r>
        <w:rPr>
          <w:rFonts w:ascii="Arial" w:hAnsi="Arial"/>
          <w:color w:val="1F2937"/>
          <w:sz w:val="20"/>
        </w:rPr>
        <w:t xml:space="preserve"> là context đang hoạt hóa tại thời điểm </w:t>
      </w:r>
      <w:r>
        <w:rPr>
          <w:rFonts w:ascii="Courier New" w:hAnsi="Courier New"/>
          <w:color w:val="4A5568"/>
          <w:sz w:val="19"/>
        </w:rPr>
        <w:t>t</w:t>
      </w:r>
      <w:r>
        <w:rPr>
          <w:rFonts w:ascii="Arial" w:hAnsi="Arial"/>
          <w:color w:val="1F2937"/>
          <w:sz w:val="20"/>
        </w:rPr>
        <w:t xml:space="preserve">, có thể được cấu thành từ nhiều </w:t>
      </w:r>
      <w:r>
        <w:rPr>
          <w:rFonts w:ascii="Courier New" w:hAnsi="Courier New"/>
          <w:color w:val="4A5568"/>
          <w:sz w:val="19"/>
        </w:rPr>
        <w:t>B_k</w:t>
      </w:r>
      <w:r>
        <w:rPr>
          <w:rFonts w:ascii="Arial" w:hAnsi="Arial"/>
          <w:color w:val="1F2937"/>
          <w:sz w:val="20"/>
        </w:rPr>
        <w:t xml:space="preserve"> và các điều kiện quan sát khác.</w:t>
      </w:r>
    </w:p>
    <w:p>
      <w:pPr>
        <w:pStyle w:val="ListBullet"/>
      </w:pPr>
      <w:r>
        <w:rPr>
          <w:rFonts w:ascii="Arial" w:hAnsi="Arial"/>
          <w:color w:val="1F2937"/>
          <w:sz w:val="20"/>
        </w:rPr>
        <w:t>Background và Context không mặc định là cùng một khái niệm.</w:t>
      </w:r>
    </w:p>
    <w:p>
      <w:pPr>
        <w:spacing w:after="120"/>
      </w:pPr>
      <w:r>
        <w:rPr>
          <w:rFonts w:ascii="Arial" w:hAnsi="Arial"/>
          <w:color w:val="1F2937"/>
          <w:sz w:val="20"/>
        </w:rPr>
        <w:t>Quan hệ nên được hiểu theo dạng:</w:t>
      </w:r>
    </w:p>
    <w:p>
      <w:pPr>
        <w:pStyle w:val="NoSpacing"/>
        <w:spacing w:before="60" w:after="100"/>
        <w:ind w:left="360" w:right="360"/>
        <w:shd w:fill="F3F4F6"/>
      </w:pPr>
      <w:r>
        <w:rPr>
          <w:rFonts w:ascii="Courier New" w:hAnsi="Courier New"/>
          <w:color w:val="1F2937"/>
          <w:sz w:val="17"/>
        </w:rPr>
        <w:t>Relation_obs = Relation(A, B | C_t, t_e, t_o, λ)</w:t>
      </w:r>
    </w:p>
    <w:p>
      <w:pPr>
        <w:pStyle w:val="Heading1"/>
      </w:pPr>
      <w:r>
        <w:t>8. Relation Graph và Topology</w:t>
      </w:r>
    </w:p>
    <w:p>
      <w:pPr>
        <w:spacing w:after="120"/>
      </w:pPr>
      <w:r>
        <w:rPr>
          <w:rFonts w:ascii="Arial" w:hAnsi="Arial"/>
          <w:color w:val="1F2937"/>
          <w:sz w:val="20"/>
        </w:rPr>
        <w:t>Các quan hệ được tổ chức thành graph động:</w:t>
      </w:r>
    </w:p>
    <w:p>
      <w:pPr>
        <w:pStyle w:val="NoSpacing"/>
        <w:spacing w:before="60" w:after="100"/>
        <w:ind w:left="360" w:right="360"/>
        <w:shd w:fill="F3F4F6"/>
      </w:pPr>
      <w:r>
        <w:rPr>
          <w:rFonts w:ascii="Courier New" w:hAnsi="Courier New"/>
          <w:color w:val="1F2937"/>
          <w:sz w:val="17"/>
        </w:rPr>
        <w:t>G_t = (V_t, E_t, τ_struct, a_t, F_t)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2D2D2D"/>
            <w:tcBorders>
              <w:top w:val="single" w:sz="4" w:color="D1D5DB"/>
              <w:left w:val="single" w:sz="4" w:color="D1D5DB"/>
              <w:bottom w:val="single" w:sz="4" w:color="D1D5DB"/>
              <w:right w:val="single" w:sz="4" w:color="D1D5DB"/>
            </w:tcBorders>
          </w:tcPr>
          <w:p>
            <w:pPr>
              <w:jc w:val="left"/>
            </w:pPr>
            <w:r>
              <w:rPr>
                <w:b/>
              </w:rPr>
            </w:r>
            <w:r>
              <w:rPr>
                <w:rFonts w:ascii="Arial" w:hAnsi="Arial"/>
                <w:b/>
                <w:color w:val="FFFFFF"/>
                <w:sz w:val="17"/>
              </w:rPr>
              <w:t>Thành phần</w:t>
            </w:r>
          </w:p>
        </w:tc>
        <w:tc>
          <w:tcPr>
            <w:tcW w:type="dxa" w:w="5040"/>
            <w:vAlign w:val="center"/>
            <w:shd w:fill="2D2D2D"/>
            <w:tcBorders>
              <w:top w:val="single" w:sz="4" w:color="D1D5DB"/>
              <w:left w:val="single" w:sz="4" w:color="D1D5DB"/>
              <w:bottom w:val="single" w:sz="4" w:color="D1D5DB"/>
              <w:right w:val="single" w:sz="4" w:color="D1D5DB"/>
            </w:tcBorders>
          </w:tcPr>
          <w:p>
            <w:pPr>
              <w:jc w:val="left"/>
            </w:pPr>
            <w:r>
              <w:rPr>
                <w:b/>
              </w:rPr>
            </w:r>
            <w:r>
              <w:rPr>
                <w:rFonts w:ascii="Arial" w:hAnsi="Arial"/>
                <w:b/>
                <w:color w:val="FFFFFF"/>
                <w:sz w:val="17"/>
              </w:rPr>
              <w:t>Ý nghĩa</w:t>
            </w:r>
          </w:p>
        </w:tc>
      </w:tr>
      <w:tr>
        <w:tc>
          <w:tcPr>
            <w:tcW w:type="dxa" w:w="5040"/>
            <w:vAlign w:val="center"/>
            <w:shd w:fill="FFFFFF"/>
            <w:tcBorders>
              <w:top w:val="single" w:sz="4" w:color="D1D5DB"/>
              <w:left w:val="single" w:sz="4" w:color="D1D5DB"/>
              <w:bottom w:val="single" w:sz="4" w:color="D1D5DB"/>
              <w:right w:val="single" w:sz="4" w:color="D1D5DB"/>
            </w:tcBorders>
          </w:tcPr>
          <w:p>
            <w:pPr>
              <w:jc w:val="left"/>
            </w:pPr>
            <w:r/>
            <w:r>
              <w:rPr>
                <w:rFonts w:ascii="Courier New" w:hAnsi="Courier New"/>
                <w:color w:val="4A5568"/>
                <w:sz w:val="16"/>
              </w:rPr>
              <w:t>V_t</w:t>
            </w:r>
          </w:p>
        </w:tc>
        <w:tc>
          <w:tcPr>
            <w:tcW w:type="dxa" w:w="5040"/>
            <w:vAlign w:val="center"/>
            <w:shd w:fill="FFFFFF"/>
            <w:tcBorders>
              <w:top w:val="single" w:sz="4" w:color="D1D5DB"/>
              <w:left w:val="single" w:sz="4" w:color="D1D5DB"/>
              <w:bottom w:val="single" w:sz="4" w:color="D1D5DB"/>
              <w:right w:val="single" w:sz="4" w:color="D1D5DB"/>
            </w:tcBorders>
          </w:tcPr>
          <w:p>
            <w:pPr>
              <w:jc w:val="left"/>
            </w:pPr>
            <w:r/>
            <w:r>
              <w:rPr>
                <w:rFonts w:ascii="Arial" w:hAnsi="Arial"/>
                <w:color w:val="1F2937"/>
                <w:sz w:val="17"/>
              </w:rPr>
              <w:t>Actor, hào, background, relation, cluster, network hoặc emergent candidate đang mở</w:t>
            </w:r>
          </w:p>
        </w:tc>
      </w:tr>
      <w:tr>
        <w:tc>
          <w:tcPr>
            <w:tcW w:type="dxa" w:w="5040"/>
            <w:vAlign w:val="center"/>
            <w:shd w:fill="F7F7F7"/>
            <w:tcBorders>
              <w:top w:val="single" w:sz="4" w:color="D1D5DB"/>
              <w:left w:val="single" w:sz="4" w:color="D1D5DB"/>
              <w:bottom w:val="single" w:sz="4" w:color="D1D5DB"/>
              <w:right w:val="single" w:sz="4" w:color="D1D5DB"/>
            </w:tcBorders>
          </w:tcPr>
          <w:p>
            <w:pPr>
              <w:jc w:val="left"/>
            </w:pPr>
            <w:r/>
            <w:r>
              <w:rPr>
                <w:rFonts w:ascii="Courier New" w:hAnsi="Courier New"/>
                <w:color w:val="4A5568"/>
                <w:sz w:val="16"/>
              </w:rPr>
              <w:t>E_t</w:t>
            </w:r>
          </w:p>
        </w:tc>
        <w:tc>
          <w:tcPr>
            <w:tcW w:type="dxa" w:w="5040"/>
            <w:vAlign w:val="center"/>
            <w:shd w:fill="F7F7F7"/>
            <w:tcBorders>
              <w:top w:val="single" w:sz="4" w:color="D1D5DB"/>
              <w:left w:val="single" w:sz="4" w:color="D1D5DB"/>
              <w:bottom w:val="single" w:sz="4" w:color="D1D5DB"/>
              <w:right w:val="single" w:sz="4" w:color="D1D5DB"/>
            </w:tcBorders>
          </w:tcPr>
          <w:p>
            <w:pPr>
              <w:jc w:val="left"/>
            </w:pPr>
            <w:r/>
            <w:r>
              <w:rPr>
                <w:rFonts w:ascii="Arial" w:hAnsi="Arial"/>
                <w:color w:val="1F2937"/>
                <w:sz w:val="17"/>
              </w:rPr>
              <w:t>Các cạnh/quan hệ được quan sát, suy luận hoặc chưa giải quyết</w:t>
            </w:r>
          </w:p>
        </w:tc>
      </w:tr>
      <w:tr>
        <w:tc>
          <w:tcPr>
            <w:tcW w:type="dxa" w:w="5040"/>
            <w:vAlign w:val="center"/>
            <w:shd w:fill="FFFFFF"/>
            <w:tcBorders>
              <w:top w:val="single" w:sz="4" w:color="D1D5DB"/>
              <w:left w:val="single" w:sz="4" w:color="D1D5DB"/>
              <w:bottom w:val="single" w:sz="4" w:color="D1D5DB"/>
              <w:right w:val="single" w:sz="4" w:color="D1D5DB"/>
            </w:tcBorders>
          </w:tcPr>
          <w:p>
            <w:pPr>
              <w:jc w:val="left"/>
            </w:pPr>
            <w:r/>
            <w:r>
              <w:rPr>
                <w:rFonts w:ascii="Courier New" w:hAnsi="Courier New"/>
                <w:color w:val="4A5568"/>
                <w:sz w:val="16"/>
              </w:rPr>
              <w:t>τ_struct</w:t>
            </w:r>
          </w:p>
        </w:tc>
        <w:tc>
          <w:tcPr>
            <w:tcW w:type="dxa" w:w="5040"/>
            <w:vAlign w:val="center"/>
            <w:shd w:fill="FFFFFF"/>
            <w:tcBorders>
              <w:top w:val="single" w:sz="4" w:color="D1D5DB"/>
              <w:left w:val="single" w:sz="4" w:color="D1D5DB"/>
              <w:bottom w:val="single" w:sz="4" w:color="D1D5DB"/>
              <w:right w:val="single" w:sz="4" w:color="D1D5DB"/>
            </w:tcBorders>
          </w:tcPr>
          <w:p>
            <w:pPr>
              <w:jc w:val="left"/>
            </w:pPr>
            <w:r/>
            <w:r>
              <w:rPr>
                <w:rFonts w:ascii="Arial" w:hAnsi="Arial"/>
                <w:color w:val="1F2937"/>
                <w:sz w:val="17"/>
              </w:rPr>
              <w:t>Topology tương đối ổn định theo profile: trung tâm, cầu, nhánh, vòng, cụm và đường nối</w:t>
            </w:r>
          </w:p>
        </w:tc>
      </w:tr>
      <w:tr>
        <w:tc>
          <w:tcPr>
            <w:tcW w:type="dxa" w:w="5040"/>
            <w:vAlign w:val="center"/>
            <w:shd w:fill="F7F7F7"/>
            <w:tcBorders>
              <w:top w:val="single" w:sz="4" w:color="D1D5DB"/>
              <w:left w:val="single" w:sz="4" w:color="D1D5DB"/>
              <w:bottom w:val="single" w:sz="4" w:color="D1D5DB"/>
              <w:right w:val="single" w:sz="4" w:color="D1D5DB"/>
            </w:tcBorders>
          </w:tcPr>
          <w:p>
            <w:pPr>
              <w:jc w:val="left"/>
            </w:pPr>
            <w:r/>
            <w:r>
              <w:rPr>
                <w:rFonts w:ascii="Courier New" w:hAnsi="Courier New"/>
                <w:color w:val="4A5568"/>
                <w:sz w:val="16"/>
              </w:rPr>
              <w:t>a_t</w:t>
            </w:r>
          </w:p>
        </w:tc>
        <w:tc>
          <w:tcPr>
            <w:tcW w:type="dxa" w:w="5040"/>
            <w:vAlign w:val="center"/>
            <w:shd w:fill="F7F7F7"/>
            <w:tcBorders>
              <w:top w:val="single" w:sz="4" w:color="D1D5DB"/>
              <w:left w:val="single" w:sz="4" w:color="D1D5DB"/>
              <w:bottom w:val="single" w:sz="4" w:color="D1D5DB"/>
              <w:right w:val="single" w:sz="4" w:color="D1D5DB"/>
            </w:tcBorders>
          </w:tcPr>
          <w:p>
            <w:pPr>
              <w:jc w:val="left"/>
            </w:pPr>
            <w:r/>
            <w:r>
              <w:rPr>
                <w:rFonts w:ascii="Arial" w:hAnsi="Arial"/>
                <w:color w:val="1F2937"/>
                <w:sz w:val="17"/>
              </w:rPr>
              <w:t xml:space="preserve">Trạng thái active/inactive của cạnh hoặc quan hệ tại thời điểm </w:t>
            </w:r>
            <w:r>
              <w:rPr>
                <w:rFonts w:ascii="Courier New" w:hAnsi="Courier New"/>
                <w:color w:val="4A5568"/>
                <w:sz w:val="16"/>
              </w:rPr>
              <w:t>t</w:t>
            </w:r>
          </w:p>
        </w:tc>
      </w:tr>
      <w:tr>
        <w:tc>
          <w:tcPr>
            <w:tcW w:type="dxa" w:w="5040"/>
            <w:vAlign w:val="center"/>
            <w:shd w:fill="FFFFFF"/>
            <w:tcBorders>
              <w:top w:val="single" w:sz="4" w:color="D1D5DB"/>
              <w:left w:val="single" w:sz="4" w:color="D1D5DB"/>
              <w:bottom w:val="single" w:sz="4" w:color="D1D5DB"/>
              <w:right w:val="single" w:sz="4" w:color="D1D5DB"/>
            </w:tcBorders>
          </w:tcPr>
          <w:p>
            <w:pPr>
              <w:jc w:val="left"/>
            </w:pPr>
            <w:r/>
            <w:r>
              <w:rPr>
                <w:rFonts w:ascii="Courier New" w:hAnsi="Courier New"/>
                <w:color w:val="4A5568"/>
                <w:sz w:val="16"/>
              </w:rPr>
              <w:t>F_t</w:t>
            </w:r>
          </w:p>
        </w:tc>
        <w:tc>
          <w:tcPr>
            <w:tcW w:type="dxa" w:w="5040"/>
            <w:vAlign w:val="center"/>
            <w:shd w:fill="FFFFFF"/>
            <w:tcBorders>
              <w:top w:val="single" w:sz="4" w:color="D1D5DB"/>
              <w:left w:val="single" w:sz="4" w:color="D1D5DB"/>
              <w:bottom w:val="single" w:sz="4" w:color="D1D5DB"/>
              <w:right w:val="single" w:sz="4" w:color="D1D5DB"/>
            </w:tcBorders>
          </w:tcPr>
          <w:p>
            <w:pPr>
              <w:jc w:val="left"/>
            </w:pPr>
            <w:r/>
            <w:r>
              <w:rPr>
                <w:rFonts w:ascii="Arial" w:hAnsi="Arial"/>
                <w:color w:val="1F2937"/>
                <w:sz w:val="17"/>
              </w:rPr>
              <w:t>Dòng Lượng đang chạy: hướng, cường độ, duy trì, tích tụ, phân tán</w:t>
            </w:r>
          </w:p>
        </w:tc>
      </w:tr>
    </w:tbl>
    <w:p>
      <w:pPr>
        <w:spacing w:after="20"/>
      </w:pPr>
    </w:p>
    <w:p>
      <w:pPr>
        <w:spacing w:after="120"/>
      </w:pPr>
      <w:r>
        <w:rPr>
          <w:rFonts w:ascii="Arial" w:hAnsi="Arial"/>
          <w:color w:val="1F2937"/>
          <w:sz w:val="20"/>
        </w:rPr>
        <w:t>Topology không phải một bước tĩnh luôn đứng trước Accumulation. Quan hệ, topology và dòng lực có thể đồng biến:</w:t>
      </w:r>
    </w:p>
    <w:p>
      <w:pPr>
        <w:pStyle w:val="NoSpacing"/>
        <w:spacing w:before="60" w:after="100"/>
        <w:ind w:left="360" w:right="360"/>
        <w:shd w:fill="F3F4F6"/>
      </w:pPr>
      <w:r>
        <w:rPr>
          <w:rFonts w:ascii="Courier New" w:hAnsi="Courier New"/>
          <w:color w:val="1F2937"/>
          <w:sz w:val="17"/>
        </w:rPr>
        <w:t>Compose ↔ Topology ↔ Accumulation</w:t>
        <w:br/>
        <w:t xml:space="preserve">                         ↓</w:t>
        <w:br/>
        <w:t xml:space="preserve">                      Threshold</w:t>
      </w:r>
    </w:p>
    <w:p>
      <w:pPr>
        <w:spacing w:after="120"/>
      </w:pPr>
      <w:r>
        <w:rPr>
          <w:rFonts w:ascii="Arial" w:hAnsi="Arial"/>
          <w:color w:val="1F2937"/>
          <w:sz w:val="20"/>
        </w:rPr>
        <w:t>Cùng số Actor, cùng số quan hệ hoặc cùng tổng Lượng vẫn có thể tạo trạng thái khác nhau nếu topology, hướng dòng, mật độ hoặc độ bền khác nhau.</w:t>
      </w:r>
    </w:p>
    <w:p>
      <w:pPr>
        <w:pStyle w:val="Heading1"/>
      </w:pPr>
      <w:r>
        <w:t>9. Snapshot, Dynamics, Transition và Emergence</w:t>
      </w:r>
    </w:p>
    <w:p>
      <w:pPr>
        <w:spacing w:after="120"/>
      </w:pPr>
      <w:r>
        <w:rPr>
          <w:rFonts w:ascii="Arial" w:hAnsi="Arial"/>
          <w:color w:val="1F2937"/>
          <w:sz w:val="20"/>
        </w:rPr>
        <w:t>Bốn loại hồ sơ phải được tách riêng:</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2D2D2D"/>
            <w:tcBorders>
              <w:top w:val="single" w:sz="4" w:color="D1D5DB"/>
              <w:left w:val="single" w:sz="4" w:color="D1D5DB"/>
              <w:bottom w:val="single" w:sz="4" w:color="D1D5DB"/>
              <w:right w:val="single" w:sz="4" w:color="D1D5DB"/>
            </w:tcBorders>
          </w:tcPr>
          <w:p>
            <w:pPr>
              <w:jc w:val="left"/>
            </w:pPr>
            <w:r>
              <w:rPr>
                <w:b/>
              </w:rPr>
            </w:r>
            <w:r>
              <w:rPr>
                <w:rFonts w:ascii="Arial" w:hAnsi="Arial"/>
                <w:b/>
                <w:color w:val="FFFFFF"/>
                <w:sz w:val="17"/>
              </w:rPr>
              <w:t>Loại</w:t>
            </w:r>
          </w:p>
        </w:tc>
        <w:tc>
          <w:tcPr>
            <w:tcW w:type="dxa" w:w="3360"/>
            <w:vAlign w:val="center"/>
            <w:shd w:fill="2D2D2D"/>
            <w:tcBorders>
              <w:top w:val="single" w:sz="4" w:color="D1D5DB"/>
              <w:left w:val="single" w:sz="4" w:color="D1D5DB"/>
              <w:bottom w:val="single" w:sz="4" w:color="D1D5DB"/>
              <w:right w:val="single" w:sz="4" w:color="D1D5DB"/>
            </w:tcBorders>
          </w:tcPr>
          <w:p>
            <w:pPr>
              <w:jc w:val="left"/>
            </w:pPr>
            <w:r>
              <w:rPr>
                <w:b/>
              </w:rPr>
            </w:r>
            <w:r>
              <w:rPr>
                <w:rFonts w:ascii="Arial" w:hAnsi="Arial"/>
                <w:b/>
                <w:color w:val="FFFFFF"/>
                <w:sz w:val="17"/>
              </w:rPr>
              <w:t>Câu hỏi</w:t>
            </w:r>
          </w:p>
        </w:tc>
        <w:tc>
          <w:tcPr>
            <w:tcW w:type="dxa" w:w="3360"/>
            <w:vAlign w:val="center"/>
            <w:shd w:fill="2D2D2D"/>
            <w:tcBorders>
              <w:top w:val="single" w:sz="4" w:color="D1D5DB"/>
              <w:left w:val="single" w:sz="4" w:color="D1D5DB"/>
              <w:bottom w:val="single" w:sz="4" w:color="D1D5DB"/>
              <w:right w:val="single" w:sz="4" w:color="D1D5DB"/>
            </w:tcBorders>
          </w:tcPr>
          <w:p>
            <w:pPr>
              <w:jc w:val="left"/>
            </w:pPr>
            <w:r>
              <w:rPr>
                <w:b/>
              </w:rPr>
            </w:r>
            <w:r>
              <w:rPr>
                <w:rFonts w:ascii="Arial" w:hAnsi="Arial"/>
                <w:b/>
                <w:color w:val="FFFFFF"/>
                <w:sz w:val="17"/>
              </w:rPr>
              <w:t>Không được suy ra tự động</w:t>
            </w:r>
          </w:p>
        </w:tc>
      </w:tr>
      <w:tr>
        <w:tc>
          <w:tcPr>
            <w:tcW w:type="dxa" w:w="3360"/>
            <w:vAlign w:val="center"/>
            <w:shd w:fill="FFFFFF"/>
            <w:tcBorders>
              <w:top w:val="single" w:sz="4" w:color="D1D5DB"/>
              <w:left w:val="single" w:sz="4" w:color="D1D5DB"/>
              <w:bottom w:val="single" w:sz="4" w:color="D1D5DB"/>
              <w:right w:val="single" w:sz="4" w:color="D1D5DB"/>
            </w:tcBorders>
          </w:tcPr>
          <w:p>
            <w:pPr>
              <w:jc w:val="left"/>
            </w:pPr>
            <w:r/>
            <w:r>
              <w:rPr>
                <w:rFonts w:ascii="Arial" w:hAnsi="Arial"/>
                <w:b/>
                <w:color w:val="1F2937"/>
                <w:sz w:val="17"/>
              </w:rPr>
              <w:t>Snapshot</w:t>
            </w:r>
          </w:p>
        </w:tc>
        <w:tc>
          <w:tcPr>
            <w:tcW w:type="dxa" w:w="3360"/>
            <w:vAlign w:val="center"/>
            <w:shd w:fill="FFFFFF"/>
            <w:tcBorders>
              <w:top w:val="single" w:sz="4" w:color="D1D5DB"/>
              <w:left w:val="single" w:sz="4" w:color="D1D5DB"/>
              <w:bottom w:val="single" w:sz="4" w:color="D1D5DB"/>
              <w:right w:val="single" w:sz="4" w:color="D1D5DB"/>
            </w:tcBorders>
          </w:tcPr>
          <w:p>
            <w:pPr>
              <w:jc w:val="left"/>
            </w:pPr>
            <w:r/>
            <w:r>
              <w:rPr>
                <w:rFonts w:ascii="Arial" w:hAnsi="Arial"/>
                <w:color w:val="1F2937"/>
                <w:sz w:val="17"/>
              </w:rPr>
              <w:t>Hệ đang ở đâu và có cấu hình gì tại lát cắt này?</w:t>
            </w:r>
          </w:p>
        </w:tc>
        <w:tc>
          <w:tcPr>
            <w:tcW w:type="dxa" w:w="3360"/>
            <w:vAlign w:val="center"/>
            <w:shd w:fill="FFFFFF"/>
            <w:tcBorders>
              <w:top w:val="single" w:sz="4" w:color="D1D5DB"/>
              <w:left w:val="single" w:sz="4" w:color="D1D5DB"/>
              <w:bottom w:val="single" w:sz="4" w:color="D1D5DB"/>
              <w:right w:val="single" w:sz="4" w:color="D1D5DB"/>
            </w:tcBorders>
          </w:tcPr>
          <w:p>
            <w:pPr>
              <w:jc w:val="left"/>
            </w:pPr>
            <w:r/>
            <w:r>
              <w:rPr>
                <w:rFonts w:ascii="Arial" w:hAnsi="Arial"/>
                <w:color w:val="1F2937"/>
                <w:sz w:val="17"/>
              </w:rPr>
              <w:t>Không tự suy ra Dynamics</w:t>
            </w:r>
          </w:p>
        </w:tc>
      </w:tr>
      <w:tr>
        <w:tc>
          <w:tcPr>
            <w:tcW w:type="dxa" w:w="3360"/>
            <w:vAlign w:val="center"/>
            <w:shd w:fill="F7F7F7"/>
            <w:tcBorders>
              <w:top w:val="single" w:sz="4" w:color="D1D5DB"/>
              <w:left w:val="single" w:sz="4" w:color="D1D5DB"/>
              <w:bottom w:val="single" w:sz="4" w:color="D1D5DB"/>
              <w:right w:val="single" w:sz="4" w:color="D1D5DB"/>
            </w:tcBorders>
          </w:tcPr>
          <w:p>
            <w:pPr>
              <w:jc w:val="left"/>
            </w:pPr>
            <w:r/>
            <w:r>
              <w:rPr>
                <w:rFonts w:ascii="Arial" w:hAnsi="Arial"/>
                <w:b/>
                <w:color w:val="1F2937"/>
                <w:sz w:val="17"/>
              </w:rPr>
              <w:t>Dynamics</w:t>
            </w:r>
          </w:p>
        </w:tc>
        <w:tc>
          <w:tcPr>
            <w:tcW w:type="dxa" w:w="3360"/>
            <w:vAlign w:val="center"/>
            <w:shd w:fill="F7F7F7"/>
            <w:tcBorders>
              <w:top w:val="single" w:sz="4" w:color="D1D5DB"/>
              <w:left w:val="single" w:sz="4" w:color="D1D5DB"/>
              <w:bottom w:val="single" w:sz="4" w:color="D1D5DB"/>
              <w:right w:val="single" w:sz="4" w:color="D1D5DB"/>
            </w:tcBorders>
          </w:tcPr>
          <w:p>
            <w:pPr>
              <w:jc w:val="left"/>
            </w:pPr>
            <w:r/>
            <w:r>
              <w:rPr>
                <w:rFonts w:ascii="Arial" w:hAnsi="Arial"/>
                <w:color w:val="1F2937"/>
                <w:sz w:val="17"/>
              </w:rPr>
              <w:t>Cái gì đang thay đổi, theo hướng nào, với tốc độ nào?</w:t>
            </w:r>
          </w:p>
        </w:tc>
        <w:tc>
          <w:tcPr>
            <w:tcW w:type="dxa" w:w="3360"/>
            <w:vAlign w:val="center"/>
            <w:shd w:fill="F7F7F7"/>
            <w:tcBorders>
              <w:top w:val="single" w:sz="4" w:color="D1D5DB"/>
              <w:left w:val="single" w:sz="4" w:color="D1D5DB"/>
              <w:bottom w:val="single" w:sz="4" w:color="D1D5DB"/>
              <w:right w:val="single" w:sz="4" w:color="D1D5DB"/>
            </w:tcBorders>
          </w:tcPr>
          <w:p>
            <w:pPr>
              <w:jc w:val="left"/>
            </w:pPr>
            <w:r/>
            <w:r>
              <w:rPr>
                <w:rFonts w:ascii="Arial" w:hAnsi="Arial"/>
                <w:color w:val="1F2937"/>
                <w:sz w:val="17"/>
              </w:rPr>
              <w:t>Không tự suy ra tương lai chắc chắn</w:t>
            </w:r>
          </w:p>
        </w:tc>
      </w:tr>
      <w:tr>
        <w:tc>
          <w:tcPr>
            <w:tcW w:type="dxa" w:w="3360"/>
            <w:vAlign w:val="center"/>
            <w:shd w:fill="FFFFFF"/>
            <w:tcBorders>
              <w:top w:val="single" w:sz="4" w:color="D1D5DB"/>
              <w:left w:val="single" w:sz="4" w:color="D1D5DB"/>
              <w:bottom w:val="single" w:sz="4" w:color="D1D5DB"/>
              <w:right w:val="single" w:sz="4" w:color="D1D5DB"/>
            </w:tcBorders>
          </w:tcPr>
          <w:p>
            <w:pPr>
              <w:jc w:val="left"/>
            </w:pPr>
            <w:r/>
            <w:r>
              <w:rPr>
                <w:rFonts w:ascii="Arial" w:hAnsi="Arial"/>
                <w:b/>
                <w:color w:val="1F2937"/>
                <w:sz w:val="17"/>
              </w:rPr>
              <w:t>Transition</w:t>
            </w:r>
          </w:p>
        </w:tc>
        <w:tc>
          <w:tcPr>
            <w:tcW w:type="dxa" w:w="3360"/>
            <w:vAlign w:val="center"/>
            <w:shd w:fill="FFFFFF"/>
            <w:tcBorders>
              <w:top w:val="single" w:sz="4" w:color="D1D5DB"/>
              <w:left w:val="single" w:sz="4" w:color="D1D5DB"/>
              <w:bottom w:val="single" w:sz="4" w:color="D1D5DB"/>
              <w:right w:val="single" w:sz="4" w:color="D1D5DB"/>
            </w:tcBorders>
          </w:tcPr>
          <w:p>
            <w:pPr>
              <w:jc w:val="left"/>
            </w:pPr>
            <w:r/>
            <w:r>
              <w:rPr>
                <w:rFonts w:ascii="Arial" w:hAnsi="Arial"/>
                <w:color w:val="1F2937"/>
                <w:sz w:val="17"/>
              </w:rPr>
              <w:t>Hệ có dấu hiệu chuyển cấu hình/pha không?</w:t>
            </w:r>
          </w:p>
        </w:tc>
        <w:tc>
          <w:tcPr>
            <w:tcW w:type="dxa" w:w="3360"/>
            <w:vAlign w:val="center"/>
            <w:shd w:fill="FFFFFF"/>
            <w:tcBorders>
              <w:top w:val="single" w:sz="4" w:color="D1D5DB"/>
              <w:left w:val="single" w:sz="4" w:color="D1D5DB"/>
              <w:bottom w:val="single" w:sz="4" w:color="D1D5DB"/>
              <w:right w:val="single" w:sz="4" w:color="D1D5DB"/>
            </w:tcBorders>
          </w:tcPr>
          <w:p>
            <w:pPr>
              <w:jc w:val="left"/>
            </w:pPr>
            <w:r/>
            <w:r>
              <w:rPr>
                <w:rFonts w:ascii="Arial" w:hAnsi="Arial"/>
                <w:color w:val="1F2937"/>
                <w:sz w:val="17"/>
              </w:rPr>
              <w:t>Không tự suy ra Emergence</w:t>
            </w:r>
          </w:p>
        </w:tc>
      </w:tr>
      <w:tr>
        <w:tc>
          <w:tcPr>
            <w:tcW w:type="dxa" w:w="3360"/>
            <w:vAlign w:val="center"/>
            <w:shd w:fill="F7F7F7"/>
            <w:tcBorders>
              <w:top w:val="single" w:sz="4" w:color="D1D5DB"/>
              <w:left w:val="single" w:sz="4" w:color="D1D5DB"/>
              <w:bottom w:val="single" w:sz="4" w:color="D1D5DB"/>
              <w:right w:val="single" w:sz="4" w:color="D1D5DB"/>
            </w:tcBorders>
          </w:tcPr>
          <w:p>
            <w:pPr>
              <w:jc w:val="left"/>
            </w:pPr>
            <w:r/>
            <w:r>
              <w:rPr>
                <w:rFonts w:ascii="Arial" w:hAnsi="Arial"/>
                <w:b/>
                <w:color w:val="1F2937"/>
                <w:sz w:val="17"/>
              </w:rPr>
              <w:t>Emergence</w:t>
            </w:r>
          </w:p>
        </w:tc>
        <w:tc>
          <w:tcPr>
            <w:tcW w:type="dxa" w:w="3360"/>
            <w:vAlign w:val="center"/>
            <w:shd w:fill="F7F7F7"/>
            <w:tcBorders>
              <w:top w:val="single" w:sz="4" w:color="D1D5DB"/>
              <w:left w:val="single" w:sz="4" w:color="D1D5DB"/>
              <w:bottom w:val="single" w:sz="4" w:color="D1D5DB"/>
              <w:right w:val="single" w:sz="4" w:color="D1D5DB"/>
            </w:tcBorders>
          </w:tcPr>
          <w:p>
            <w:pPr>
              <w:jc w:val="left"/>
            </w:pPr>
            <w:r/>
            <w:r>
              <w:rPr>
                <w:rFonts w:ascii="Arial" w:hAnsi="Arial"/>
                <w:color w:val="1F2937"/>
                <w:sz w:val="17"/>
              </w:rPr>
              <w:t>Có cấu trúc mới đủ điều kiện làm ứng viên ở cấp cao hơn không?</w:t>
            </w:r>
          </w:p>
        </w:tc>
        <w:tc>
          <w:tcPr>
            <w:tcW w:type="dxa" w:w="3360"/>
            <w:vAlign w:val="center"/>
            <w:shd w:fill="F7F7F7"/>
            <w:tcBorders>
              <w:top w:val="single" w:sz="4" w:color="D1D5DB"/>
              <w:left w:val="single" w:sz="4" w:color="D1D5DB"/>
              <w:bottom w:val="single" w:sz="4" w:color="D1D5DB"/>
              <w:right w:val="single" w:sz="4" w:color="D1D5DB"/>
            </w:tcBorders>
          </w:tcPr>
          <w:p>
            <w:pPr>
              <w:jc w:val="left"/>
            </w:pPr>
            <w:r/>
            <w:r>
              <w:rPr>
                <w:rFonts w:ascii="Arial" w:hAnsi="Arial"/>
                <w:color w:val="1F2937"/>
                <w:sz w:val="17"/>
              </w:rPr>
              <w:t>Không tự suy ra Transition scalar</w:t>
            </w:r>
          </w:p>
        </w:tc>
      </w:tr>
    </w:tbl>
    <w:p>
      <w:pPr>
        <w:spacing w:after="20"/>
      </w:pPr>
    </w:p>
    <w:p>
      <w:pPr>
        <w:spacing w:after="120"/>
      </w:pPr>
      <w:r>
        <w:rPr>
          <w:rFonts w:ascii="Arial" w:hAnsi="Arial"/>
          <w:color w:val="1F2937"/>
          <w:sz w:val="20"/>
        </w:rPr>
        <w:t>Một snapshot đơn không đủ để khẳng định dynamics. Transition và Emergence có thể cùng xảy ra, nhưng không cái nào bắt buộc kéo theo cái kia.</w:t>
      </w:r>
    </w:p>
    <w:p>
      <w:pPr>
        <w:pStyle w:val="Heading1"/>
      </w:pPr>
      <w:r>
        <w:t>10. Accumulation và Threshold</w:t>
      </w:r>
    </w:p>
    <w:p>
      <w:pPr>
        <w:spacing w:after="120"/>
      </w:pPr>
      <w:r>
        <w:rPr>
          <w:rFonts w:ascii="Arial" w:hAnsi="Arial"/>
          <w:color w:val="1F2937"/>
          <w:sz w:val="20"/>
        </w:rPr>
        <w:t>Lượng là quá trình trên graph, không chỉ là giá trị tức thời. Tích tụ có thể tăng, giảm, duy trì, chuyển hướng, dồn cụm, phân tán hoặc bị triệt tiêu.</w:t>
      </w:r>
    </w:p>
    <w:p>
      <w:pPr>
        <w:spacing w:after="120"/>
      </w:pPr>
      <w:r>
        <w:rPr>
          <w:rFonts w:ascii="Arial" w:hAnsi="Arial"/>
          <w:color w:val="1F2937"/>
          <w:sz w:val="20"/>
        </w:rPr>
        <w:t>Ngưỡng là thuộc tính của cấu hình:</w:t>
      </w:r>
    </w:p>
    <w:p>
      <w:pPr>
        <w:pStyle w:val="NoSpacing"/>
        <w:spacing w:before="60" w:after="100"/>
        <w:ind w:left="360" w:right="360"/>
        <w:shd w:fill="F3F4F6"/>
      </w:pPr>
      <w:r>
        <w:rPr>
          <w:rFonts w:ascii="Courier New" w:hAnsi="Courier New"/>
          <w:color w:val="1F2937"/>
          <w:sz w:val="17"/>
        </w:rPr>
        <w:t>Θ_config = Θ(rule-scope, active-background,</w:t>
        <w:br/>
        <w:t xml:space="preserve">             topology, flow, history, evidence)</w:t>
      </w:r>
    </w:p>
    <w:p>
      <w:pPr>
        <w:spacing w:after="120"/>
      </w:pPr>
      <w:r>
        <w:rPr>
          <w:rFonts w:ascii="Arial" w:hAnsi="Arial"/>
          <w:color w:val="1F2937"/>
          <w:sz w:val="20"/>
        </w:rPr>
        <w:t xml:space="preserve">Biểu thức dưới đây chỉ là một </w:t>
      </w:r>
      <w:r>
        <w:rPr>
          <w:rFonts w:ascii="Arial" w:hAnsi="Arial"/>
          <w:b/>
          <w:color w:val="1F2937"/>
          <w:sz w:val="20"/>
        </w:rPr>
        <w:t>mô hình Research có thể có</w:t>
      </w:r>
      <w:r>
        <w:rPr>
          <w:rFonts w:ascii="Arial" w:hAnsi="Arial"/>
          <w:color w:val="1F2937"/>
          <w:sz w:val="20"/>
        </w:rPr>
        <w:t>, không phải invariant:</w:t>
      </w:r>
    </w:p>
    <w:p>
      <w:pPr>
        <w:pStyle w:val="NoSpacing"/>
        <w:spacing w:before="60" w:after="100"/>
        <w:ind w:left="360" w:right="360"/>
        <w:shd w:fill="F3F4F6"/>
      </w:pPr>
      <w:r>
        <w:rPr>
          <w:rFonts w:ascii="Courier New" w:hAnsi="Courier New"/>
          <w:color w:val="1F2937"/>
          <w:sz w:val="17"/>
        </w:rPr>
        <w:t>Q_eff ≥ Θ_config</w:t>
      </w:r>
    </w:p>
    <w:p>
      <w:pPr>
        <w:spacing w:after="120"/>
      </w:pPr>
      <w:r>
        <w:rPr>
          <w:rFonts w:ascii="Arial" w:hAnsi="Arial"/>
          <w:color w:val="1F2937"/>
          <w:sz w:val="20"/>
        </w:rPr>
        <w:t xml:space="preserve">Không được mặc định </w:t>
      </w:r>
      <w:r>
        <w:rPr>
          <w:rFonts w:ascii="Courier New" w:hAnsi="Courier New"/>
          <w:color w:val="4A5568"/>
          <w:sz w:val="19"/>
        </w:rPr>
        <w:t>Q_eff</w:t>
      </w:r>
      <w:r>
        <w:rPr>
          <w:rFonts w:ascii="Arial" w:hAnsi="Arial"/>
          <w:color w:val="1F2937"/>
          <w:sz w:val="20"/>
        </w:rPr>
        <w:t xml:space="preserve"> là scalar, không được mặc định mọi transition là crossing scalar và không được chọn số ngưỡng tiên nghiệm trong bản Conceptual Lock.</w:t>
      </w:r>
    </w:p>
    <w:p>
      <w:pPr>
        <w:spacing w:after="120"/>
      </w:pPr>
      <w:r>
        <w:rPr>
          <w:rFonts w:ascii="Arial" w:hAnsi="Arial"/>
          <w:color w:val="1F2937"/>
          <w:sz w:val="20"/>
        </w:rPr>
        <w:t>Các trạng thái quan sát tối thiểu:</w:t>
      </w:r>
    </w:p>
    <w:p>
      <w:pPr>
        <w:pStyle w:val="NoSpacing"/>
        <w:spacing w:before="60" w:after="100"/>
        <w:ind w:left="360" w:right="360"/>
        <w:shd w:fill="F3F4F6"/>
      </w:pPr>
      <w:r>
        <w:rPr>
          <w:rFonts w:ascii="Courier New" w:hAnsi="Courier New"/>
          <w:color w:val="1F2937"/>
          <w:sz w:val="17"/>
        </w:rPr>
        <w:t>PRE_THRESHOLD</w:t>
        <w:br/>
        <w:t>THRESHOLD_CROSSING</w:t>
        <w:br/>
        <w:t>POST_THRESHOLD</w:t>
        <w:br/>
        <w:t>UNKNOWN</w:t>
      </w:r>
    </w:p>
    <w:p>
      <w:pPr>
        <w:spacing w:after="120"/>
      </w:pPr>
      <w:r>
        <w:rPr>
          <w:rFonts w:ascii="Arial" w:hAnsi="Arial"/>
          <w:color w:val="1F2937"/>
          <w:sz w:val="20"/>
        </w:rPr>
        <w:t>Các nhãn này không phải S07 Khí. Chúng chỉ mô tả trạng thái nghiên cứu của điều kiện chuyển pha.</w:t>
      </w:r>
    </w:p>
    <w:p>
      <w:pPr>
        <w:pStyle w:val="Heading1"/>
      </w:pPr>
      <w:r>
        <w:t>11. Máy trạng thái đệ quy</w:t>
      </w:r>
    </w:p>
    <w:p>
      <w:pPr>
        <w:pStyle w:val="NoSpacing"/>
        <w:spacing w:before="60" w:after="100"/>
        <w:ind w:left="360" w:right="360"/>
        <w:shd w:fill="F3F4F6"/>
      </w:pPr>
      <w:r>
        <w:rPr>
          <w:rFonts w:ascii="Courier New" w:hAnsi="Courier New"/>
          <w:color w:val="1F2937"/>
          <w:sz w:val="17"/>
        </w:rPr>
        <w:t>INPUT / SNAPSHOT</w:t>
        <w:br/>
        <w:t xml:space="preserve">       │</w:t>
        <w:br/>
        <w:t xml:space="preserve">       ▼</w:t>
        <w:br/>
        <w:t>IDENTIFY ENTITY</w:t>
        <w:br/>
        <w:t xml:space="preserve">       │</w:t>
        <w:br/>
        <w:t xml:space="preserve">       ▼</w:t>
        <w:br/>
        <w:t>Πₒ : TƯỢNG–LƯỢNG–TÍNH</w:t>
        <w:br/>
        <w:t xml:space="preserve">       │</w:t>
        <w:br/>
        <w:t xml:space="preserve">       ▼</w:t>
        <w:br/>
        <w:t>RELATION COMPOSITION</w:t>
        <w:br/>
        <w:t xml:space="preserve">       │</w:t>
        <w:br/>
        <w:t xml:space="preserve">       ▼</w:t>
        <w:br/>
        <w:t>GRAPH / TOPOLOGY</w:t>
        <w:br/>
        <w:t xml:space="preserve">       │</w:t>
        <w:br/>
        <w:t xml:space="preserve">       ▼</w:t>
        <w:br/>
        <w:t>ACCUMULATION / FLOW</w:t>
        <w:br/>
        <w:t xml:space="preserve">       │</w:t>
        <w:br/>
        <w:t xml:space="preserve">       ▼</w:t>
        <w:br/>
        <w:t>TRANSITION ASSESSMENT</w:t>
        <w:br/>
        <w:t xml:space="preserve">       │</w:t>
        <w:br/>
        <w:t xml:space="preserve">   ┌───┴───────────────────┐</w:t>
        <w:br/>
        <w:t xml:space="preserve">   │                       │</w:t>
        <w:br/>
        <w:t xml:space="preserve"> chưa nhận diện            có ứng viên chuyển/đổi cấu hình</w:t>
        <w:br/>
        <w:t xml:space="preserve">   │                       │</w:t>
        <w:br/>
        <w:t xml:space="preserve">   │                       ▼</w:t>
        <w:br/>
        <w:t xml:space="preserve">   │               PHASE TRANSITION CANDIDATE</w:t>
        <w:br/>
        <w:t xml:space="preserve">   │                       │</w:t>
        <w:br/>
        <w:t xml:space="preserve">   │                       ▼</w:t>
        <w:br/>
        <w:t xml:space="preserve">   │               EMERGENT CANDIDATE?</w:t>
        <w:br/>
        <w:t xml:space="preserve">   │                       │</w:t>
        <w:br/>
        <w:t xml:space="preserve">   └───────────────────────┤</w:t>
        <w:br/>
        <w:t xml:space="preserve">                           ▼</w:t>
        <w:br/>
        <w:t xml:space="preserve">                    EVIDENCE GATE</w:t>
        <w:br/>
        <w:t xml:space="preserve">                           │</w:t>
        <w:br/>
        <w:t xml:space="preserve">                  nếu đủ căn cứ: X⁽λ′⁾</w:t>
        <w:br/>
        <w:t xml:space="preserve">                           │</w:t>
        <w:br/>
        <w:t xml:space="preserve">                           ▼</w:t>
        <w:br/>
        <w:t xml:space="preserve">                    RE-PROJECTION Πₒ</w:t>
        <w:br/>
        <w:t xml:space="preserve">                           │</w:t>
        <w:br/>
        <w:t xml:space="preserve">                           └────→ …</w:t>
      </w:r>
    </w:p>
    <w:p>
      <w:pPr>
        <w:spacing w:after="120"/>
      </w:pPr>
      <w:r>
        <w:rPr>
          <w:rFonts w:ascii="Arial" w:hAnsi="Arial"/>
          <w:color w:val="1F2937"/>
          <w:sz w:val="20"/>
        </w:rPr>
        <w:t xml:space="preserve">Đây là </w:t>
      </w:r>
      <w:r>
        <w:rPr>
          <w:rFonts w:ascii="Arial" w:hAnsi="Arial"/>
          <w:b/>
          <w:color w:val="1F2937"/>
          <w:sz w:val="20"/>
        </w:rPr>
        <w:t>máy trạng thái đệ quy</w:t>
      </w:r>
      <w:r>
        <w:rPr>
          <w:rFonts w:ascii="Arial" w:hAnsi="Arial"/>
          <w:color w:val="1F2937"/>
          <w:sz w:val="20"/>
        </w:rPr>
        <w:t xml:space="preserve">, không phải calculator. “Chưa nhận diện” không có nghĩa là thất bại; nó chỉ tiếp tục mở context, graph và lịch sử. </w:t>
      </w:r>
      <w:r>
        <w:rPr>
          <w:rFonts w:ascii="Courier New" w:hAnsi="Courier New"/>
          <w:color w:val="4A5568"/>
          <w:sz w:val="19"/>
        </w:rPr>
        <w:t>λ′ &gt; λ</w:t>
      </w:r>
      <w:r>
        <w:rPr>
          <w:rFonts w:ascii="Arial" w:hAnsi="Arial"/>
          <w:color w:val="1F2937"/>
          <w:sz w:val="20"/>
        </w:rPr>
        <w:t xml:space="preserve"> chỉ được ghi khi cấp phân tích mới có căn cứ; không tự động tăng một cấp sau mỗi vòng.</w:t>
      </w:r>
    </w:p>
    <w:p>
      <w:pPr>
        <w:pStyle w:val="Heading1"/>
      </w:pPr>
      <w:r>
        <w:t>12. Năm nguyên lý vận hành và hai guardrail</w:t>
      </w:r>
    </w:p>
    <w:p>
      <w:pPr>
        <w:pStyle w:val="Heading2"/>
      </w:pPr>
      <w:r>
        <w:t>Principle 1 — Projection</w:t>
      </w:r>
    </w:p>
    <w:p>
      <w:pPr>
        <w:pStyle w:val="IntenseQuote"/>
        <w:spacing w:after="120"/>
        <w:ind w:left="360" w:right="216"/>
      </w:pPr>
      <w:r>
        <w:rPr>
          <w:rFonts w:ascii="Georgia" w:hAnsi="Georgia"/>
          <w:i/>
          <w:color w:val="1F2937"/>
          <w:sz w:val="20"/>
        </w:rPr>
        <w:t>Trong phạm vi profile quan sát, mọi đối tượng được chấp nhận vào miền quan sát có thể được mô tả thử qua Tượng–Lượng–Tính; phép chiếu có thể một phần, chưa xác định hoặc không áp dụng.</w:t>
      </w:r>
    </w:p>
    <w:p>
      <w:pPr>
        <w:pStyle w:val="Heading2"/>
      </w:pPr>
      <w:r>
        <w:t>Principle 2 — Composition</w:t>
      </w:r>
    </w:p>
    <w:p>
      <w:pPr>
        <w:pStyle w:val="IntenseQuote"/>
        <w:spacing w:after="120"/>
        <w:ind w:left="360" w:right="216"/>
      </w:pPr>
      <w:r>
        <w:rPr>
          <w:rFonts w:ascii="Georgia" w:hAnsi="Georgia"/>
          <w:i/>
          <w:color w:val="1F2937"/>
          <w:sz w:val="20"/>
        </w:rPr>
        <w:t>Các thành phần đã được chiếu có thể tổ hợp thành quan hệ, cụm, topology và mạng; tổ hợp không bị giản lược thành phép cộng lực.</w:t>
      </w:r>
    </w:p>
    <w:p>
      <w:pPr>
        <w:pStyle w:val="Heading2"/>
      </w:pPr>
      <w:r>
        <w:t>Principle 3 — Emergence</w:t>
      </w:r>
    </w:p>
    <w:p>
      <w:pPr>
        <w:pStyle w:val="IntenseQuote"/>
        <w:spacing w:after="120"/>
        <w:ind w:left="360" w:right="216"/>
      </w:pPr>
      <w:r>
        <w:rPr>
          <w:rFonts w:ascii="Georgia" w:hAnsi="Georgia"/>
          <w:i/>
          <w:color w:val="1F2937"/>
          <w:sz w:val="20"/>
        </w:rPr>
        <w:t>Một tổ hợp có identity tương đối, boundary có khai báo và internal structure có ý nghĩa có thể được ghi nhận như ứng viên thực thể ở cấp quan sát cao hơn.</w:t>
      </w:r>
    </w:p>
    <w:p>
      <w:pPr>
        <w:pStyle w:val="Heading2"/>
      </w:pPr>
      <w:r>
        <w:t>Principle 4 — Accumulation</w:t>
      </w:r>
    </w:p>
    <w:p>
      <w:pPr>
        <w:pStyle w:val="IntenseQuote"/>
        <w:spacing w:after="120"/>
        <w:ind w:left="360" w:right="216"/>
      </w:pPr>
      <w:r>
        <w:rPr>
          <w:rFonts w:ascii="Georgia" w:hAnsi="Georgia"/>
          <w:i/>
          <w:color w:val="1F2937"/>
          <w:sz w:val="20"/>
        </w:rPr>
        <w:t>Lượng là dòng vận động trên topology: có thể nạp, rút, duy trì, tích tụ, phân tán, chuyển hướng hoặc bị triệt tiêu; tổng lượng tức thời không đủ mô tả hệ.</w:t>
      </w:r>
    </w:p>
    <w:p>
      <w:pPr>
        <w:pStyle w:val="Heading2"/>
      </w:pPr>
      <w:r>
        <w:t>Principle 5 — Transition</w:t>
      </w:r>
    </w:p>
    <w:p>
      <w:pPr>
        <w:pStyle w:val="IntenseQuote"/>
        <w:spacing w:after="120"/>
        <w:ind w:left="360" w:right="216"/>
      </w:pPr>
      <w:r>
        <w:rPr>
          <w:rFonts w:ascii="Georgia" w:hAnsi="Georgia"/>
          <w:i/>
          <w:color w:val="1F2937"/>
          <w:sz w:val="20"/>
        </w:rPr>
        <w:t>Khi cấu hình quan hệ, Tính, nền, topology, lịch sử và dòng Lượng tạo ra dấu hiệu đủ để ghi nhận một khả năng chuyển pha, hệ có thể được đánh dấu là Transition Candidate; điều này không phải lời khẳng định chắc chắn về tương lai.</w:t>
      </w:r>
    </w:p>
    <w:p>
      <w:pPr>
        <w:pStyle w:val="Heading2"/>
      </w:pPr>
      <w:r>
        <w:t>Guardrail 0 — Open Field</w:t>
      </w:r>
    </w:p>
    <w:p>
      <w:pPr>
        <w:pStyle w:val="IntenseQuote"/>
        <w:spacing w:after="120"/>
        <w:ind w:left="360" w:right="216"/>
      </w:pPr>
      <w:r>
        <w:rPr>
          <w:rFonts w:ascii="Georgia" w:hAnsi="Georgia"/>
          <w:i/>
          <w:color w:val="1F2937"/>
          <w:sz w:val="20"/>
        </w:rPr>
        <w:t xml:space="preserve">Trường vận hành không đóng trước số Actor, quan hệ, nền, topology hoặc cấp nổi lên. </w:t>
      </w:r>
      <w:r>
        <w:rPr>
          <w:rFonts w:ascii="Courier New" w:hAnsi="Courier New"/>
          <w:i/>
          <w:color w:val="4A5568"/>
          <w:sz w:val="19"/>
        </w:rPr>
        <w:t>n</w:t>
      </w:r>
      <w:r>
        <w:rPr>
          <w:rFonts w:ascii="Georgia" w:hAnsi="Georgia"/>
          <w:i/>
          <w:color w:val="1F2937"/>
          <w:sz w:val="20"/>
        </w:rPr>
        <w:t xml:space="preserve"> là lát cắt đang mở, không phải giới hạn của thực tại.</w:t>
      </w:r>
    </w:p>
    <w:p>
      <w:pPr>
        <w:pStyle w:val="Heading2"/>
      </w:pPr>
      <w:r>
        <w:t>Guardrail 6 — Traceability</w:t>
      </w:r>
    </w:p>
    <w:p>
      <w:pPr>
        <w:pStyle w:val="IntenseQuote"/>
        <w:spacing w:after="120"/>
        <w:ind w:left="360" w:right="216"/>
      </w:pPr>
      <w:r>
        <w:rPr>
          <w:rFonts w:ascii="Georgia" w:hAnsi="Georgia"/>
          <w:i/>
          <w:color w:val="1F2937"/>
          <w:sz w:val="20"/>
        </w:rPr>
        <w:t xml:space="preserve">Mọi phép chiếu, quan hệ, topology update, transition marker và emergence candidate phải giữ được provenance, source/version, thời điểm, snapshot reference, context, cấp </w:t>
      </w:r>
      <w:r>
        <w:rPr>
          <w:rFonts w:ascii="Courier New" w:hAnsi="Courier New"/>
          <w:i/>
          <w:color w:val="4A5568"/>
          <w:sz w:val="19"/>
        </w:rPr>
        <w:t>λ</w:t>
      </w:r>
      <w:r>
        <w:rPr>
          <w:rFonts w:ascii="Georgia" w:hAnsi="Georgia"/>
          <w:i/>
          <w:color w:val="1F2937"/>
          <w:sz w:val="20"/>
        </w:rPr>
        <w:t>, uncertainty và layer; quan sát sau không được sửa ngược snapshot trước.</w:t>
      </w:r>
    </w:p>
    <w:p>
      <w:pPr>
        <w:spacing w:after="120"/>
      </w:pPr>
      <w:r>
        <w:rPr>
          <w:rFonts w:ascii="Arial" w:hAnsi="Arial"/>
          <w:color w:val="1F2937"/>
          <w:sz w:val="20"/>
        </w:rPr>
        <w:t xml:space="preserve">Năm Principle là lõi vận hành khái niệm. Hai Guardrail bảo vệ tính mở và tính truy vết của toàn hệ. Tất cả đều là </w:t>
      </w:r>
      <w:r>
        <w:rPr>
          <w:rFonts w:ascii="Arial" w:hAnsi="Arial"/>
          <w:b/>
          <w:color w:val="1F2937"/>
          <w:sz w:val="20"/>
        </w:rPr>
        <w:t>document-level research commitments</w:t>
      </w:r>
      <w:r>
        <w:rPr>
          <w:rFonts w:ascii="Arial" w:hAnsi="Arial"/>
          <w:color w:val="1F2937"/>
          <w:sz w:val="20"/>
        </w:rPr>
        <w:t>, không phải Kernel invariants.</w:t>
      </w:r>
    </w:p>
    <w:p>
      <w:pPr>
        <w:pStyle w:val="Heading1"/>
      </w:pPr>
      <w:r>
        <w:t>13. Phân tầng và ranh giới governance</w:t>
      </w:r>
    </w:p>
    <w:p>
      <w:pPr>
        <w:spacing w:after="120"/>
      </w:pPr>
      <w:r>
        <w:rPr>
          <w:rFonts w:ascii="Arial" w:hAnsi="Arial"/>
          <w:color w:val="1F2937"/>
          <w:sz w:val="20"/>
        </w:rPr>
        <w:t>Dòng phân tầng bắt buộc:</w:t>
      </w:r>
    </w:p>
    <w:p>
      <w:pPr>
        <w:pStyle w:val="NoSpacing"/>
        <w:spacing w:before="60" w:after="100"/>
        <w:ind w:left="360" w:right="360"/>
        <w:shd w:fill="F3F4F6"/>
      </w:pPr>
      <w:r>
        <w:rPr>
          <w:rFonts w:ascii="Courier New" w:hAnsi="Courier New"/>
          <w:color w:val="1F2937"/>
          <w:sz w:val="17"/>
        </w:rPr>
        <w:t>Data → Signal → Pattern → Inference → Action</w:t>
      </w:r>
    </w:p>
    <w:p>
      <w:pPr>
        <w:spacing w:after="120"/>
      </w:pPr>
      <w:r>
        <w:rPr>
          <w:rFonts w:ascii="Courier New" w:hAnsi="Courier New"/>
          <w:color w:val="4A5568"/>
          <w:sz w:val="19"/>
        </w:rPr>
        <w:t>DD_3a_rs</w:t>
      </w:r>
      <w:r>
        <w:rPr>
          <w:rFonts w:ascii="Arial" w:hAnsi="Arial"/>
          <w:color w:val="1F2937"/>
          <w:sz w:val="20"/>
        </w:rPr>
        <w:t xml:space="preserve"> thuộc </w:t>
      </w:r>
      <w:r>
        <w:rPr>
          <w:rFonts w:ascii="Courier New" w:hAnsi="Courier New"/>
          <w:color w:val="4A5568"/>
          <w:sz w:val="19"/>
        </w:rPr>
        <w:t>RESEARCH / ARCHITECTURE</w:t>
      </w:r>
      <w:r>
        <w:rPr>
          <w:rFonts w:ascii="Arial" w:hAnsi="Arial"/>
          <w:color w:val="1F2937"/>
          <w:sz w:val="20"/>
        </w:rPr>
        <w:t>. Nó có thể khóa vocabulary khái niệm, flow, relation-cell semantics, emergence criteria và traceability requirements.</w:t>
      </w:r>
    </w:p>
    <w:p>
      <w:pPr>
        <w:spacing w:after="120"/>
      </w:pPr>
      <w:r>
        <w:rPr>
          <w:rFonts w:ascii="Arial" w:hAnsi="Arial"/>
          <w:color w:val="1F2937"/>
          <w:sz w:val="20"/>
        </w:rPr>
        <w:t>Nó không được tự ý:</w:t>
      </w:r>
    </w:p>
    <w:p>
      <w:pPr>
        <w:pStyle w:val="ListBullet"/>
      </w:pPr>
      <w:r>
        <w:rPr>
          <w:rFonts w:ascii="Arial" w:hAnsi="Arial"/>
          <w:color w:val="1F2937"/>
          <w:sz w:val="20"/>
        </w:rPr>
        <w:t>sửa Kernel v3.0_dd;</w:t>
      </w:r>
    </w:p>
    <w:p>
      <w:pPr>
        <w:pStyle w:val="ListBullet"/>
      </w:pPr>
      <w:r>
        <w:rPr>
          <w:rFonts w:ascii="Arial" w:hAnsi="Arial"/>
          <w:color w:val="1F2937"/>
          <w:sz w:val="20"/>
        </w:rPr>
        <w:t>tạo, đổi tên hoặc mở rộng S07;</w:t>
      </w:r>
    </w:p>
    <w:p>
      <w:pPr>
        <w:pStyle w:val="ListBullet"/>
      </w:pPr>
      <w:r>
        <w:rPr>
          <w:rFonts w:ascii="Arial" w:hAnsi="Arial"/>
          <w:color w:val="1F2937"/>
          <w:sz w:val="20"/>
        </w:rPr>
        <w:t xml:space="preserve">map Vectơ Khí 5D → S07 khi chưa có </w:t>
      </w:r>
      <w:r>
        <w:rPr>
          <w:rFonts w:ascii="Courier New" w:hAnsi="Courier New"/>
          <w:color w:val="4A5568"/>
          <w:sz w:val="19"/>
        </w:rPr>
        <w:t>S07_MAPPING_PROFILE</w:t>
      </w:r>
      <w:r>
        <w:rPr>
          <w:rFonts w:ascii="Arial" w:hAnsi="Arial"/>
          <w:color w:val="1F2937"/>
          <w:sz w:val="20"/>
        </w:rPr>
        <w:t xml:space="preserve"> hợp lệ;</w:t>
      </w:r>
    </w:p>
    <w:p>
      <w:pPr>
        <w:pStyle w:val="ListBullet"/>
      </w:pPr>
      <w:r>
        <w:rPr>
          <w:rFonts w:ascii="Arial" w:hAnsi="Arial"/>
          <w:color w:val="1F2937"/>
          <w:sz w:val="20"/>
        </w:rPr>
        <w:t>đưa trọng số, decay, topology metric, Combine function hoặc threshold number vào Core;</w:t>
      </w:r>
    </w:p>
    <w:p>
      <w:pPr>
        <w:pStyle w:val="ListBullet"/>
      </w:pPr>
      <w:r>
        <w:rPr>
          <w:rFonts w:ascii="Arial" w:hAnsi="Arial"/>
          <w:color w:val="1F2937"/>
          <w:sz w:val="20"/>
        </w:rPr>
        <w:t xml:space="preserve">dùng lực, </w:t>
      </w:r>
      <w:r>
        <w:rPr>
          <w:rFonts w:ascii="Courier New" w:hAnsi="Courier New"/>
          <w:color w:val="4A5568"/>
          <w:sz w:val="19"/>
        </w:rPr>
        <w:t>f_net_out</w:t>
      </w:r>
      <w:r>
        <w:rPr>
          <w:rFonts w:ascii="Arial" w:hAnsi="Arial"/>
          <w:color w:val="1F2937"/>
          <w:sz w:val="20"/>
        </w:rPr>
        <w:t xml:space="preserve">, transition score hoặc magnitude làm </w:t>
      </w:r>
      <w:r>
        <w:rPr>
          <w:rFonts w:ascii="Courier New" w:hAnsi="Courier New"/>
          <w:color w:val="4A5568"/>
          <w:sz w:val="19"/>
        </w:rPr>
        <w:t>confidence_score</w:t>
      </w:r>
      <w:r>
        <w:rPr>
          <w:rFonts w:ascii="Arial" w:hAnsi="Arial"/>
          <w:color w:val="1F2937"/>
          <w:sz w:val="20"/>
        </w:rPr>
        <w:t>;</w:t>
      </w:r>
    </w:p>
    <w:p>
      <w:pPr>
        <w:pStyle w:val="ListBullet"/>
      </w:pPr>
      <w:r>
        <w:rPr>
          <w:rFonts w:ascii="Arial" w:hAnsi="Arial"/>
          <w:color w:val="1F2937"/>
          <w:sz w:val="20"/>
        </w:rPr>
        <w:t xml:space="preserve">tự động biến </w:t>
      </w:r>
      <w:r>
        <w:rPr>
          <w:rFonts w:ascii="Courier New" w:hAnsi="Courier New"/>
          <w:color w:val="4A5568"/>
          <w:sz w:val="19"/>
        </w:rPr>
        <w:t>UNKNOWN</w:t>
      </w:r>
      <w:r>
        <w:rPr>
          <w:rFonts w:ascii="Arial" w:hAnsi="Arial"/>
          <w:color w:val="1F2937"/>
          <w:sz w:val="20"/>
        </w:rPr>
        <w:t xml:space="preserve"> thành zero, false, absence hoặc no relation;</w:t>
      </w:r>
    </w:p>
    <w:p>
      <w:pPr>
        <w:pStyle w:val="ListBullet"/>
      </w:pPr>
      <w:r>
        <w:rPr>
          <w:rFonts w:ascii="Arial" w:hAnsi="Arial"/>
          <w:color w:val="1F2937"/>
          <w:sz w:val="20"/>
        </w:rPr>
        <w:t>tự động promotion relation/cluster thành emergent entity;</w:t>
      </w:r>
    </w:p>
    <w:p>
      <w:pPr>
        <w:pStyle w:val="ListBullet"/>
      </w:pPr>
      <w:r>
        <w:rPr>
          <w:rFonts w:ascii="Arial" w:hAnsi="Arial"/>
          <w:color w:val="1F2937"/>
          <w:sz w:val="20"/>
        </w:rPr>
        <w:t>để Action quay ngược thành bằng chứng cho Inference nếu không có Data mới độc lập.</w:t>
      </w:r>
    </w:p>
    <w:p>
      <w:pPr>
        <w:spacing w:after="120"/>
      </w:pPr>
      <w:r>
        <w:rPr>
          <w:rFonts w:ascii="Arial" w:hAnsi="Arial"/>
          <w:color w:val="1F2937"/>
          <w:sz w:val="20"/>
        </w:rPr>
        <w:t>S07 canonical của Kernel vẫn giữ nguyên:</w:t>
      </w:r>
    </w:p>
    <w:p>
      <w:pPr>
        <w:pStyle w:val="NoSpacing"/>
        <w:spacing w:before="60" w:after="100"/>
        <w:ind w:left="360" w:right="360"/>
        <w:shd w:fill="F3F4F6"/>
      </w:pPr>
      <w:r>
        <w:rPr>
          <w:rFonts w:ascii="Courier New" w:hAnsi="Courier New"/>
          <w:color w:val="1F2937"/>
          <w:sz w:val="17"/>
        </w:rPr>
        <w:t>SÁT, TÀ, NHIỄU, HỶ, DƯỠNG, ẨN</w:t>
        <w:br/>
        <w:t>SAT, TA, NHIEU, HY, DUONG, AN</w:t>
      </w:r>
    </w:p>
    <w:p>
      <w:pPr>
        <w:spacing w:after="120"/>
      </w:pPr>
      <w:r>
        <w:rPr>
          <w:rFonts w:ascii="Arial" w:hAnsi="Arial"/>
          <w:color w:val="1F2937"/>
          <w:sz w:val="20"/>
        </w:rPr>
        <w:t xml:space="preserve">Tài liệu này không tạo mapping S07 mới và không đưa trạng thái </w:t>
      </w:r>
      <w:r>
        <w:rPr>
          <w:rFonts w:ascii="Courier New" w:hAnsi="Courier New"/>
          <w:color w:val="4A5568"/>
          <w:sz w:val="19"/>
        </w:rPr>
        <w:t>PRE_THRESHOLD</w:t>
      </w:r>
      <w:r>
        <w:rPr>
          <w:rFonts w:ascii="Arial" w:hAnsi="Arial"/>
          <w:color w:val="1F2937"/>
          <w:sz w:val="20"/>
        </w:rPr>
        <w:t xml:space="preserve">, </w:t>
      </w:r>
      <w:r>
        <w:rPr>
          <w:rFonts w:ascii="Courier New" w:hAnsi="Courier New"/>
          <w:color w:val="4A5568"/>
          <w:sz w:val="19"/>
        </w:rPr>
        <w:t>THRESHOLD_CROSSING</w:t>
      </w:r>
      <w:r>
        <w:rPr>
          <w:rFonts w:ascii="Arial" w:hAnsi="Arial"/>
          <w:color w:val="1F2937"/>
          <w:sz w:val="20"/>
        </w:rPr>
        <w:t xml:space="preserve"> hoặc </w:t>
      </w:r>
      <w:r>
        <w:rPr>
          <w:rFonts w:ascii="Courier New" w:hAnsi="Courier New"/>
          <w:color w:val="4A5568"/>
          <w:sz w:val="19"/>
        </w:rPr>
        <w:t>POST_THRESHOLD</w:t>
      </w:r>
      <w:r>
        <w:rPr>
          <w:rFonts w:ascii="Arial" w:hAnsi="Arial"/>
          <w:color w:val="1F2937"/>
          <w:sz w:val="20"/>
        </w:rPr>
        <w:t xml:space="preserve"> vào S07.</w:t>
      </w:r>
    </w:p>
    <w:p>
      <w:pPr>
        <w:pStyle w:val="Heading1"/>
      </w:pPr>
      <w:r>
        <w:t>14. Snapshot và provenance tối thiểu</w:t>
      </w:r>
    </w:p>
    <w:p>
      <w:pPr>
        <w:spacing w:after="120"/>
      </w:pPr>
      <w:r>
        <w:rPr>
          <w:rFonts w:ascii="Arial" w:hAnsi="Arial"/>
          <w:color w:val="1F2937"/>
          <w:sz w:val="20"/>
        </w:rPr>
        <w:t>Mọi record Research nên giữ ít nhất:</w:t>
      </w:r>
    </w:p>
    <w:p>
      <w:pPr>
        <w:pStyle w:val="NoSpacing"/>
        <w:spacing w:before="60" w:after="100"/>
        <w:ind w:left="360" w:right="360"/>
        <w:shd w:fill="F3F4F6"/>
      </w:pPr>
      <w:r>
        <w:rPr>
          <w:rFonts w:ascii="Courier New" w:hAnsi="Courier New"/>
          <w:color w:val="1F2937"/>
          <w:sz w:val="17"/>
        </w:rPr>
        <w:t>{</w:t>
        <w:br/>
        <w:t xml:space="preserve">  "record_id": "...",</w:t>
        <w:br/>
        <w:t xml:space="preserve">  "level_lambda": null,</w:t>
        <w:br/>
        <w:t xml:space="preserve">  "entity_kind": "ACTOR|BACKGROUND|RELATION|CLUSTER|NETWORK|EMERGENT_CANDIDATE",</w:t>
        <w:br/>
        <w:t xml:space="preserve">  "layer": "DATA|SIGNAL|PATTERN|INFERENCE|ACTION",</w:t>
        <w:br/>
        <w:t xml:space="preserve">  "snapshot_id": "...",</w:t>
        <w:br/>
        <w:t xml:space="preserve">  "observation_time": "...",</w:t>
        <w:br/>
        <w:t xml:space="preserve">  "event_time": null,</w:t>
        <w:br/>
        <w:t xml:space="preserve">  "context_ids": [],</w:t>
        <w:br/>
        <w:t xml:space="preserve">  "source_ids": [],</w:t>
        <w:br/>
        <w:t xml:space="preserve">  "projection": {</w:t>
        <w:br/>
        <w:t xml:space="preserve">    "tuong": null,</w:t>
        <w:br/>
        <w:t xml:space="preserve">    "luong": {</w:t>
        <w:br/>
        <w:t xml:space="preserve">      "magnitude": null,</w:t>
        <w:br/>
        <w:t xml:space="preserve">      "direction": null,</w:t>
        <w:br/>
        <w:t xml:space="preserve">      "persistence": null,</w:t>
        <w:br/>
        <w:t xml:space="preserve">      "accumulation": null,</w:t>
        <w:br/>
        <w:t xml:space="preserve">      "dispersion": null</w:t>
        <w:br/>
        <w:t xml:space="preserve">    },</w:t>
        <w:br/>
        <w:t xml:space="preserve">    "tinh_rule": null</w:t>
        <w:br/>
        <w:t xml:space="preserve">  },</w:t>
        <w:br/>
        <w:t xml:space="preserve">  "relation_status": "OBSERVED|INFERRED|UNRESOLVED|NOT_OBSERVED|NOT_APPLICABLE",</w:t>
        <w:br/>
        <w:t xml:space="preserve">  "topology_ref": null,</w:t>
        <w:br/>
        <w:t xml:space="preserve">  "threshold_phase": "PRE_THRESHOLD|THRESHOLD_CROSSING|POST_THRESHOLD|UNKNOWN",</w:t>
        <w:br/>
        <w:t xml:space="preserve">  "transition_status": "IDENTIFIED|NOT_IDENTIFIED|UNRESOLVED",</w:t>
        <w:br/>
        <w:t xml:space="preserve">  "emergence_status": "CANDIDATE|NOT_IDENTIFIED|UNRESOLVED",</w:t>
        <w:br/>
        <w:t xml:space="preserve">  "uncertainty": null,</w:t>
        <w:br/>
        <w:t xml:space="preserve">  "provenance": [],</w:t>
        <w:br/>
        <w:t xml:space="preserve">  "classification": "RESEARCH|PLACEHOLDER"</w:t>
        <w:br/>
        <w:t>}</w:t>
      </w:r>
    </w:p>
    <w:p>
      <w:pPr>
        <w:spacing w:after="120"/>
      </w:pPr>
      <w:r>
        <w:rPr>
          <w:rFonts w:ascii="Arial" w:hAnsi="Arial"/>
          <w:color w:val="1F2937"/>
          <w:sz w:val="20"/>
        </w:rPr>
        <w:t xml:space="preserve">Đây là schema Research tối thiểu, không thay thế JSON canonical của Kernel. Các trường chưa có định nghĩa hoặc calibration phải giữ </w:t>
      </w:r>
      <w:r>
        <w:rPr>
          <w:rFonts w:ascii="Courier New" w:hAnsi="Courier New"/>
          <w:color w:val="4A5568"/>
          <w:sz w:val="19"/>
        </w:rPr>
        <w:t>null</w:t>
      </w:r>
      <w:r>
        <w:rPr>
          <w:rFonts w:ascii="Arial" w:hAnsi="Arial"/>
          <w:color w:val="1F2937"/>
          <w:sz w:val="20"/>
        </w:rPr>
        <w:t xml:space="preserve">, </w:t>
      </w:r>
      <w:r>
        <w:rPr>
          <w:rFonts w:ascii="Courier New" w:hAnsi="Courier New"/>
          <w:color w:val="4A5568"/>
          <w:sz w:val="19"/>
        </w:rPr>
        <w:t>UNKNOWN</w:t>
      </w:r>
      <w:r>
        <w:rPr>
          <w:rFonts w:ascii="Arial" w:hAnsi="Arial"/>
          <w:color w:val="1F2937"/>
          <w:sz w:val="20"/>
        </w:rPr>
        <w:t xml:space="preserve">, </w:t>
      </w:r>
      <w:r>
        <w:rPr>
          <w:rFonts w:ascii="Courier New" w:hAnsi="Courier New"/>
          <w:color w:val="4A5568"/>
          <w:sz w:val="19"/>
        </w:rPr>
        <w:t>UNRESOLVED</w:t>
      </w:r>
      <w:r>
        <w:rPr>
          <w:rFonts w:ascii="Arial" w:hAnsi="Arial"/>
          <w:color w:val="1F2937"/>
          <w:sz w:val="20"/>
        </w:rPr>
        <w:t xml:space="preserve"> hoặc </w:t>
      </w:r>
      <w:r>
        <w:rPr>
          <w:rFonts w:ascii="Courier New" w:hAnsi="Courier New"/>
          <w:color w:val="4A5568"/>
          <w:sz w:val="19"/>
        </w:rPr>
        <w:t>PLACEHOLDER</w:t>
      </w:r>
      <w:r>
        <w:rPr>
          <w:rFonts w:ascii="Arial" w:hAnsi="Arial"/>
          <w:color w:val="1F2937"/>
          <w:sz w:val="20"/>
        </w:rPr>
        <w:t>.</w:t>
      </w:r>
    </w:p>
    <w:p>
      <w:pPr>
        <w:pStyle w:val="Heading1"/>
      </w:pPr>
      <w:r>
        <w:t>15. Test vectors khái niệm</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2D2D2D"/>
            <w:tcBorders>
              <w:top w:val="single" w:sz="4" w:color="D1D5DB"/>
              <w:left w:val="single" w:sz="4" w:color="D1D5DB"/>
              <w:bottom w:val="single" w:sz="4" w:color="D1D5DB"/>
              <w:right w:val="single" w:sz="4" w:color="D1D5DB"/>
            </w:tcBorders>
          </w:tcPr>
          <w:p>
            <w:pPr>
              <w:jc w:val="left"/>
            </w:pPr>
            <w:r>
              <w:rPr>
                <w:b/>
              </w:rPr>
            </w:r>
            <w:r>
              <w:rPr>
                <w:rFonts w:ascii="Arial" w:hAnsi="Arial"/>
                <w:b/>
                <w:color w:val="FFFFFF"/>
                <w:sz w:val="17"/>
              </w:rPr>
              <w:t>Test</w:t>
            </w:r>
          </w:p>
        </w:tc>
        <w:tc>
          <w:tcPr>
            <w:tcW w:type="dxa" w:w="3360"/>
            <w:vAlign w:val="center"/>
            <w:shd w:fill="2D2D2D"/>
            <w:tcBorders>
              <w:top w:val="single" w:sz="4" w:color="D1D5DB"/>
              <w:left w:val="single" w:sz="4" w:color="D1D5DB"/>
              <w:bottom w:val="single" w:sz="4" w:color="D1D5DB"/>
              <w:right w:val="single" w:sz="4" w:color="D1D5DB"/>
            </w:tcBorders>
          </w:tcPr>
          <w:p>
            <w:pPr>
              <w:jc w:val="left"/>
            </w:pPr>
            <w:r>
              <w:rPr>
                <w:b/>
              </w:rPr>
            </w:r>
            <w:r>
              <w:rPr>
                <w:rFonts w:ascii="Arial" w:hAnsi="Arial"/>
                <w:b/>
                <w:color w:val="FFFFFF"/>
                <w:sz w:val="17"/>
              </w:rPr>
              <w:t>Điều kiện</w:t>
            </w:r>
          </w:p>
        </w:tc>
        <w:tc>
          <w:tcPr>
            <w:tcW w:type="dxa" w:w="3360"/>
            <w:vAlign w:val="center"/>
            <w:shd w:fill="2D2D2D"/>
            <w:tcBorders>
              <w:top w:val="single" w:sz="4" w:color="D1D5DB"/>
              <w:left w:val="single" w:sz="4" w:color="D1D5DB"/>
              <w:bottom w:val="single" w:sz="4" w:color="D1D5DB"/>
              <w:right w:val="single" w:sz="4" w:color="D1D5DB"/>
            </w:tcBorders>
          </w:tcPr>
          <w:p>
            <w:pPr>
              <w:jc w:val="left"/>
            </w:pPr>
            <w:r>
              <w:rPr>
                <w:b/>
              </w:rPr>
            </w:r>
            <w:r>
              <w:rPr>
                <w:rFonts w:ascii="Arial" w:hAnsi="Arial"/>
                <w:b/>
                <w:color w:val="FFFFFF"/>
                <w:sz w:val="17"/>
              </w:rPr>
              <w:t>Kết quả mong đợi</w:t>
            </w:r>
          </w:p>
        </w:tc>
      </w:tr>
      <w:tr>
        <w:tc>
          <w:tcPr>
            <w:tcW w:type="dxa" w:w="3360"/>
            <w:vAlign w:val="center"/>
            <w:shd w:fill="FFFFFF"/>
            <w:tcBorders>
              <w:top w:val="single" w:sz="4" w:color="D1D5DB"/>
              <w:left w:val="single" w:sz="4" w:color="D1D5DB"/>
              <w:bottom w:val="single" w:sz="4" w:color="D1D5DB"/>
              <w:right w:val="single" w:sz="4" w:color="D1D5DB"/>
            </w:tcBorders>
          </w:tcPr>
          <w:p>
            <w:pPr>
              <w:jc w:val="left"/>
            </w:pPr>
            <w:r/>
            <w:r>
              <w:rPr>
                <w:rFonts w:ascii="Arial" w:hAnsi="Arial"/>
                <w:color w:val="1F2937"/>
                <w:sz w:val="17"/>
              </w:rPr>
              <w:t>Flattening</w:t>
            </w:r>
          </w:p>
        </w:tc>
        <w:tc>
          <w:tcPr>
            <w:tcW w:type="dxa" w:w="3360"/>
            <w:vAlign w:val="center"/>
            <w:shd w:fill="FFFFFF"/>
            <w:tcBorders>
              <w:top w:val="single" w:sz="4" w:color="D1D5DB"/>
              <w:left w:val="single" w:sz="4" w:color="D1D5DB"/>
              <w:bottom w:val="single" w:sz="4" w:color="D1D5DB"/>
              <w:right w:val="single" w:sz="4" w:color="D1D5DB"/>
            </w:tcBorders>
          </w:tcPr>
          <w:p>
            <w:pPr>
              <w:jc w:val="left"/>
            </w:pPr>
            <w:r/>
            <w:r>
              <w:rPr>
                <w:rFonts w:ascii="Arial" w:hAnsi="Arial"/>
                <w:color w:val="1F2937"/>
                <w:sz w:val="17"/>
              </w:rPr>
              <w:t>Hai Actor, mỗi Actor 6 hào × 3 diện</w:t>
            </w:r>
          </w:p>
        </w:tc>
        <w:tc>
          <w:tcPr>
            <w:tcW w:type="dxa" w:w="3360"/>
            <w:vAlign w:val="center"/>
            <w:shd w:fill="FFFFFF"/>
            <w:tcBorders>
              <w:top w:val="single" w:sz="4" w:color="D1D5DB"/>
              <w:left w:val="single" w:sz="4" w:color="D1D5DB"/>
              <w:bottom w:val="single" w:sz="4" w:color="D1D5DB"/>
              <w:right w:val="single" w:sz="4" w:color="D1D5DB"/>
            </w:tcBorders>
          </w:tcPr>
          <w:p>
            <w:pPr>
              <w:jc w:val="left"/>
            </w:pPr>
            <w:r/>
            <w:r>
              <w:rPr>
                <w:rFonts w:ascii="Arial" w:hAnsi="Arial"/>
                <w:color w:val="1F2937"/>
                <w:sz w:val="17"/>
              </w:rPr>
              <w:t xml:space="preserve">Có thể biểu diễn </w:t>
            </w:r>
            <w:r>
              <w:rPr>
                <w:rFonts w:ascii="Courier New" w:hAnsi="Courier New"/>
                <w:color w:val="4A5568"/>
                <w:sz w:val="16"/>
              </w:rPr>
              <w:t>6×6×3×3</w:t>
            </w:r>
            <w:r>
              <w:rPr>
                <w:rFonts w:ascii="Arial" w:hAnsi="Arial"/>
                <w:color w:val="1F2937"/>
                <w:sz w:val="17"/>
              </w:rPr>
              <w:t xml:space="preserve"> hoặc </w:t>
            </w:r>
            <w:r>
              <w:rPr>
                <w:rFonts w:ascii="Courier New" w:hAnsi="Courier New"/>
                <w:color w:val="4A5568"/>
                <w:sz w:val="16"/>
              </w:rPr>
              <w:t>18×18</w:t>
            </w:r>
            <w:r>
              <w:rPr>
                <w:rFonts w:ascii="Arial" w:hAnsi="Arial"/>
                <w:color w:val="1F2937"/>
                <w:sz w:val="17"/>
              </w:rPr>
              <w:t xml:space="preserve">; không tạo </w:t>
            </w:r>
            <w:r>
              <w:rPr>
                <w:rFonts w:ascii="Courier New" w:hAnsi="Courier New"/>
                <w:color w:val="4A5568"/>
                <w:sz w:val="16"/>
              </w:rPr>
              <w:t>18×18×3×3</w:t>
            </w:r>
            <w:r>
              <w:rPr>
                <w:rFonts w:ascii="Arial" w:hAnsi="Arial"/>
                <w:color w:val="1F2937"/>
                <w:sz w:val="17"/>
              </w:rPr>
              <w:t xml:space="preserve"> như cardinality mới</w:t>
            </w:r>
          </w:p>
        </w:tc>
      </w:tr>
      <w:tr>
        <w:tc>
          <w:tcPr>
            <w:tcW w:type="dxa" w:w="3360"/>
            <w:vAlign w:val="center"/>
            <w:shd w:fill="F7F7F7"/>
            <w:tcBorders>
              <w:top w:val="single" w:sz="4" w:color="D1D5DB"/>
              <w:left w:val="single" w:sz="4" w:color="D1D5DB"/>
              <w:bottom w:val="single" w:sz="4" w:color="D1D5DB"/>
              <w:right w:val="single" w:sz="4" w:color="D1D5DB"/>
            </w:tcBorders>
          </w:tcPr>
          <w:p>
            <w:pPr>
              <w:jc w:val="left"/>
            </w:pPr>
            <w:r/>
            <w:r>
              <w:rPr>
                <w:rFonts w:ascii="Arial" w:hAnsi="Arial"/>
                <w:color w:val="1F2937"/>
                <w:sz w:val="17"/>
              </w:rPr>
              <w:t>Tính/State</w:t>
            </w:r>
          </w:p>
        </w:tc>
        <w:tc>
          <w:tcPr>
            <w:tcW w:type="dxa" w:w="3360"/>
            <w:vAlign w:val="center"/>
            <w:shd w:fill="F7F7F7"/>
            <w:tcBorders>
              <w:top w:val="single" w:sz="4" w:color="D1D5DB"/>
              <w:left w:val="single" w:sz="4" w:color="D1D5DB"/>
              <w:bottom w:val="single" w:sz="4" w:color="D1D5DB"/>
              <w:right w:val="single" w:sz="4" w:color="D1D5DB"/>
            </w:tcBorders>
          </w:tcPr>
          <w:p>
            <w:pPr>
              <w:jc w:val="left"/>
            </w:pPr>
            <w:r/>
            <w:r>
              <w:rPr>
                <w:rFonts w:ascii="Arial" w:hAnsi="Arial"/>
                <w:color w:val="1F2937"/>
                <w:sz w:val="17"/>
              </w:rPr>
              <w:t>Rule scope giữ nguyên, Lượng và State thay đổi</w:t>
            </w:r>
          </w:p>
        </w:tc>
        <w:tc>
          <w:tcPr>
            <w:tcW w:type="dxa" w:w="3360"/>
            <w:vAlign w:val="center"/>
            <w:shd w:fill="F7F7F7"/>
            <w:tcBorders>
              <w:top w:val="single" w:sz="4" w:color="D1D5DB"/>
              <w:left w:val="single" w:sz="4" w:color="D1D5DB"/>
              <w:bottom w:val="single" w:sz="4" w:color="D1D5DB"/>
              <w:right w:val="single" w:sz="4" w:color="D1D5DB"/>
            </w:tcBorders>
          </w:tcPr>
          <w:p>
            <w:pPr>
              <w:jc w:val="left"/>
            </w:pPr>
            <w:r/>
            <w:r>
              <w:rPr>
                <w:rFonts w:ascii="Arial" w:hAnsi="Arial"/>
                <w:color w:val="1F2937"/>
                <w:sz w:val="17"/>
              </w:rPr>
              <w:t>State/Dynamics được ghi; Tính không bị viết lại</w:t>
            </w:r>
          </w:p>
        </w:tc>
      </w:tr>
      <w:tr>
        <w:tc>
          <w:tcPr>
            <w:tcW w:type="dxa" w:w="3360"/>
            <w:vAlign w:val="center"/>
            <w:shd w:fill="FFFFFF"/>
            <w:tcBorders>
              <w:top w:val="single" w:sz="4" w:color="D1D5DB"/>
              <w:left w:val="single" w:sz="4" w:color="D1D5DB"/>
              <w:bottom w:val="single" w:sz="4" w:color="D1D5DB"/>
              <w:right w:val="single" w:sz="4" w:color="D1D5DB"/>
            </w:tcBorders>
          </w:tcPr>
          <w:p>
            <w:pPr>
              <w:jc w:val="left"/>
            </w:pPr>
            <w:r/>
            <w:r>
              <w:rPr>
                <w:rFonts w:ascii="Arial" w:hAnsi="Arial"/>
                <w:color w:val="1F2937"/>
                <w:sz w:val="17"/>
              </w:rPr>
              <w:t>Snapshot/Dynamics</w:t>
            </w:r>
          </w:p>
        </w:tc>
        <w:tc>
          <w:tcPr>
            <w:tcW w:type="dxa" w:w="3360"/>
            <w:vAlign w:val="center"/>
            <w:shd w:fill="FFFFFF"/>
            <w:tcBorders>
              <w:top w:val="single" w:sz="4" w:color="D1D5DB"/>
              <w:left w:val="single" w:sz="4" w:color="D1D5DB"/>
              <w:bottom w:val="single" w:sz="4" w:color="D1D5DB"/>
              <w:right w:val="single" w:sz="4" w:color="D1D5DB"/>
            </w:tcBorders>
          </w:tcPr>
          <w:p>
            <w:pPr>
              <w:jc w:val="left"/>
            </w:pPr>
            <w:r/>
            <w:r>
              <w:rPr>
                <w:rFonts w:ascii="Arial" w:hAnsi="Arial"/>
                <w:color w:val="1F2937"/>
                <w:sz w:val="17"/>
              </w:rPr>
              <w:t>Chỉ có một snapshot</w:t>
            </w:r>
          </w:p>
        </w:tc>
        <w:tc>
          <w:tcPr>
            <w:tcW w:type="dxa" w:w="3360"/>
            <w:vAlign w:val="center"/>
            <w:shd w:fill="FFFFFF"/>
            <w:tcBorders>
              <w:top w:val="single" w:sz="4" w:color="D1D5DB"/>
              <w:left w:val="single" w:sz="4" w:color="D1D5DB"/>
              <w:bottom w:val="single" w:sz="4" w:color="D1D5DB"/>
              <w:right w:val="single" w:sz="4" w:color="D1D5DB"/>
            </w:tcBorders>
          </w:tcPr>
          <w:p>
            <w:pPr>
              <w:jc w:val="left"/>
            </w:pPr>
            <w:r/>
            <w:r>
              <w:rPr>
                <w:rFonts w:ascii="Arial" w:hAnsi="Arial"/>
                <w:color w:val="1F2937"/>
                <w:sz w:val="17"/>
              </w:rPr>
              <w:t xml:space="preserve">Snapshot được ghi; Dynamics và Transition là </w:t>
            </w:r>
            <w:r>
              <w:rPr>
                <w:rFonts w:ascii="Courier New" w:hAnsi="Courier New"/>
                <w:color w:val="4A5568"/>
                <w:sz w:val="16"/>
              </w:rPr>
              <w:t>UNKNOWN/INSUFFICIENT_DATA</w:t>
            </w:r>
          </w:p>
        </w:tc>
      </w:tr>
      <w:tr>
        <w:tc>
          <w:tcPr>
            <w:tcW w:type="dxa" w:w="3360"/>
            <w:vAlign w:val="center"/>
            <w:shd w:fill="F7F7F7"/>
            <w:tcBorders>
              <w:top w:val="single" w:sz="4" w:color="D1D5DB"/>
              <w:left w:val="single" w:sz="4" w:color="D1D5DB"/>
              <w:bottom w:val="single" w:sz="4" w:color="D1D5DB"/>
              <w:right w:val="single" w:sz="4" w:color="D1D5DB"/>
            </w:tcBorders>
          </w:tcPr>
          <w:p>
            <w:pPr>
              <w:jc w:val="left"/>
            </w:pPr>
            <w:r/>
            <w:r>
              <w:rPr>
                <w:rFonts w:ascii="Arial" w:hAnsi="Arial"/>
                <w:color w:val="1F2937"/>
                <w:sz w:val="17"/>
              </w:rPr>
              <w:t>Equal total, different topology</w:t>
            </w:r>
          </w:p>
        </w:tc>
        <w:tc>
          <w:tcPr>
            <w:tcW w:type="dxa" w:w="3360"/>
            <w:vAlign w:val="center"/>
            <w:shd w:fill="F7F7F7"/>
            <w:tcBorders>
              <w:top w:val="single" w:sz="4" w:color="D1D5DB"/>
              <w:left w:val="single" w:sz="4" w:color="D1D5DB"/>
              <w:bottom w:val="single" w:sz="4" w:color="D1D5DB"/>
              <w:right w:val="single" w:sz="4" w:color="D1D5DB"/>
            </w:tcBorders>
          </w:tcPr>
          <w:p>
            <w:pPr>
              <w:jc w:val="left"/>
            </w:pPr>
            <w:r/>
            <w:r>
              <w:rPr>
                <w:rFonts w:ascii="Arial" w:hAnsi="Arial"/>
                <w:color w:val="1F2937"/>
                <w:sz w:val="17"/>
              </w:rPr>
              <w:t>Tổng Lượng tương đương, graph khác topology</w:t>
            </w:r>
          </w:p>
        </w:tc>
        <w:tc>
          <w:tcPr>
            <w:tcW w:type="dxa" w:w="3360"/>
            <w:vAlign w:val="center"/>
            <w:shd w:fill="F7F7F7"/>
            <w:tcBorders>
              <w:top w:val="single" w:sz="4" w:color="D1D5DB"/>
              <w:left w:val="single" w:sz="4" w:color="D1D5DB"/>
              <w:bottom w:val="single" w:sz="4" w:color="D1D5DB"/>
              <w:right w:val="single" w:sz="4" w:color="D1D5DB"/>
            </w:tcBorders>
          </w:tcPr>
          <w:p>
            <w:pPr>
              <w:jc w:val="left"/>
            </w:pPr>
            <w:r/>
            <w:r>
              <w:rPr>
                <w:rFonts w:ascii="Arial" w:hAnsi="Arial"/>
                <w:color w:val="1F2937"/>
                <w:sz w:val="17"/>
              </w:rPr>
              <w:t>Có thể có graph/transition khác; không suy ra kết quả từ tổng lực</w:t>
            </w:r>
          </w:p>
        </w:tc>
      </w:tr>
      <w:tr>
        <w:tc>
          <w:tcPr>
            <w:tcW w:type="dxa" w:w="3360"/>
            <w:vAlign w:val="center"/>
            <w:shd w:fill="FFFFFF"/>
            <w:tcBorders>
              <w:top w:val="single" w:sz="4" w:color="D1D5DB"/>
              <w:left w:val="single" w:sz="4" w:color="D1D5DB"/>
              <w:bottom w:val="single" w:sz="4" w:color="D1D5DB"/>
              <w:right w:val="single" w:sz="4" w:color="D1D5DB"/>
            </w:tcBorders>
          </w:tcPr>
          <w:p>
            <w:pPr>
              <w:jc w:val="left"/>
            </w:pPr>
            <w:r/>
            <w:r>
              <w:rPr>
                <w:rFonts w:ascii="Arial" w:hAnsi="Arial"/>
                <w:color w:val="1F2937"/>
                <w:sz w:val="17"/>
              </w:rPr>
              <w:t>Aggregate without entity</w:t>
            </w:r>
          </w:p>
        </w:tc>
        <w:tc>
          <w:tcPr>
            <w:tcW w:type="dxa" w:w="3360"/>
            <w:vAlign w:val="center"/>
            <w:shd w:fill="FFFFFF"/>
            <w:tcBorders>
              <w:top w:val="single" w:sz="4" w:color="D1D5DB"/>
              <w:left w:val="single" w:sz="4" w:color="D1D5DB"/>
              <w:bottom w:val="single" w:sz="4" w:color="D1D5DB"/>
              <w:right w:val="single" w:sz="4" w:color="D1D5DB"/>
            </w:tcBorders>
          </w:tcPr>
          <w:p>
            <w:pPr>
              <w:jc w:val="left"/>
            </w:pPr>
            <w:r/>
            <w:r>
              <w:rPr>
                <w:rFonts w:ascii="Arial" w:hAnsi="Arial"/>
                <w:color w:val="1F2937"/>
                <w:sz w:val="17"/>
              </w:rPr>
              <w:t>Nhiều relation ngắn, rời rạc</w:t>
            </w:r>
          </w:p>
        </w:tc>
        <w:tc>
          <w:tcPr>
            <w:tcW w:type="dxa" w:w="3360"/>
            <w:vAlign w:val="center"/>
            <w:shd w:fill="FFFFFF"/>
            <w:tcBorders>
              <w:top w:val="single" w:sz="4" w:color="D1D5DB"/>
              <w:left w:val="single" w:sz="4" w:color="D1D5DB"/>
              <w:bottom w:val="single" w:sz="4" w:color="D1D5DB"/>
              <w:right w:val="single" w:sz="4" w:color="D1D5DB"/>
            </w:tcBorders>
          </w:tcPr>
          <w:p>
            <w:pPr>
              <w:jc w:val="left"/>
            </w:pPr>
            <w:r/>
            <w:r>
              <w:rPr>
                <w:rFonts w:ascii="Arial" w:hAnsi="Arial"/>
                <w:color w:val="1F2937"/>
                <w:sz w:val="17"/>
              </w:rPr>
              <w:t>Ghi pattern/cluster candidate; không tự promotion</w:t>
            </w:r>
          </w:p>
        </w:tc>
      </w:tr>
      <w:tr>
        <w:tc>
          <w:tcPr>
            <w:tcW w:type="dxa" w:w="3360"/>
            <w:vAlign w:val="center"/>
            <w:shd w:fill="F7F7F7"/>
            <w:tcBorders>
              <w:top w:val="single" w:sz="4" w:color="D1D5DB"/>
              <w:left w:val="single" w:sz="4" w:color="D1D5DB"/>
              <w:bottom w:val="single" w:sz="4" w:color="D1D5DB"/>
              <w:right w:val="single" w:sz="4" w:color="D1D5DB"/>
            </w:tcBorders>
          </w:tcPr>
          <w:p>
            <w:pPr>
              <w:jc w:val="left"/>
            </w:pPr>
            <w:r/>
            <w:r>
              <w:rPr>
                <w:rFonts w:ascii="Arial" w:hAnsi="Arial"/>
                <w:color w:val="1F2937"/>
                <w:sz w:val="17"/>
              </w:rPr>
              <w:t>Emergence</w:t>
            </w:r>
          </w:p>
        </w:tc>
        <w:tc>
          <w:tcPr>
            <w:tcW w:type="dxa" w:w="3360"/>
            <w:vAlign w:val="center"/>
            <w:shd w:fill="F7F7F7"/>
            <w:tcBorders>
              <w:top w:val="single" w:sz="4" w:color="D1D5DB"/>
              <w:left w:val="single" w:sz="4" w:color="D1D5DB"/>
              <w:bottom w:val="single" w:sz="4" w:color="D1D5DB"/>
              <w:right w:val="single" w:sz="4" w:color="D1D5DB"/>
            </w:tcBorders>
          </w:tcPr>
          <w:p>
            <w:pPr>
              <w:jc w:val="left"/>
            </w:pPr>
            <w:r/>
            <w:r>
              <w:rPr>
                <w:rFonts w:ascii="Arial" w:hAnsi="Arial"/>
                <w:color w:val="1F2937"/>
                <w:sz w:val="17"/>
              </w:rPr>
              <w:t>Có identity, boundary, internal structure và provenance</w:t>
            </w:r>
          </w:p>
        </w:tc>
        <w:tc>
          <w:tcPr>
            <w:tcW w:type="dxa" w:w="3360"/>
            <w:vAlign w:val="center"/>
            <w:shd w:fill="F7F7F7"/>
            <w:tcBorders>
              <w:top w:val="single" w:sz="4" w:color="D1D5DB"/>
              <w:left w:val="single" w:sz="4" w:color="D1D5DB"/>
              <w:bottom w:val="single" w:sz="4" w:color="D1D5DB"/>
              <w:right w:val="single" w:sz="4" w:color="D1D5DB"/>
            </w:tcBorders>
          </w:tcPr>
          <w:p>
            <w:pPr>
              <w:jc w:val="left"/>
            </w:pPr>
            <w:r/>
            <w:r>
              <w:rPr>
                <w:rFonts w:ascii="Arial" w:hAnsi="Arial"/>
                <w:color w:val="1F2937"/>
                <w:sz w:val="17"/>
              </w:rPr>
              <w:t xml:space="preserve">Có thể ghi </w:t>
            </w:r>
            <w:r>
              <w:rPr>
                <w:rFonts w:ascii="Courier New" w:hAnsi="Courier New"/>
                <w:color w:val="4A5568"/>
                <w:sz w:val="16"/>
              </w:rPr>
              <w:t>EMERGENT_CANDIDATE</w:t>
            </w:r>
            <w:r>
              <w:rPr>
                <w:rFonts w:ascii="Arial" w:hAnsi="Arial"/>
                <w:color w:val="1F2937"/>
                <w:sz w:val="17"/>
              </w:rPr>
              <w:t>, qua evidence gate rồi mới tái chiếu</w:t>
            </w:r>
          </w:p>
        </w:tc>
      </w:tr>
      <w:tr>
        <w:tc>
          <w:tcPr>
            <w:tcW w:type="dxa" w:w="3360"/>
            <w:vAlign w:val="center"/>
            <w:shd w:fill="FFFFFF"/>
            <w:tcBorders>
              <w:top w:val="single" w:sz="4" w:color="D1D5DB"/>
              <w:left w:val="single" w:sz="4" w:color="D1D5DB"/>
              <w:bottom w:val="single" w:sz="4" w:color="D1D5DB"/>
              <w:right w:val="single" w:sz="4" w:color="D1D5DB"/>
            </w:tcBorders>
          </w:tcPr>
          <w:p>
            <w:pPr>
              <w:jc w:val="left"/>
            </w:pPr>
            <w:r/>
            <w:r>
              <w:rPr>
                <w:rFonts w:ascii="Arial" w:hAnsi="Arial"/>
                <w:color w:val="1F2937"/>
                <w:sz w:val="17"/>
              </w:rPr>
              <w:t>Transition without emergence</w:t>
            </w:r>
          </w:p>
        </w:tc>
        <w:tc>
          <w:tcPr>
            <w:tcW w:type="dxa" w:w="3360"/>
            <w:vAlign w:val="center"/>
            <w:shd w:fill="FFFFFF"/>
            <w:tcBorders>
              <w:top w:val="single" w:sz="4" w:color="D1D5DB"/>
              <w:left w:val="single" w:sz="4" w:color="D1D5DB"/>
              <w:bottom w:val="single" w:sz="4" w:color="D1D5DB"/>
              <w:right w:val="single" w:sz="4" w:color="D1D5DB"/>
            </w:tcBorders>
          </w:tcPr>
          <w:p>
            <w:pPr>
              <w:jc w:val="left"/>
            </w:pPr>
            <w:r/>
            <w:r>
              <w:rPr>
                <w:rFonts w:ascii="Arial" w:hAnsi="Arial"/>
                <w:color w:val="1F2937"/>
                <w:sz w:val="17"/>
              </w:rPr>
              <w:t>Cấu hình đổi nhưng chưa có identity mới</w:t>
            </w:r>
          </w:p>
        </w:tc>
        <w:tc>
          <w:tcPr>
            <w:tcW w:type="dxa" w:w="3360"/>
            <w:vAlign w:val="center"/>
            <w:shd w:fill="FFFFFF"/>
            <w:tcBorders>
              <w:top w:val="single" w:sz="4" w:color="D1D5DB"/>
              <w:left w:val="single" w:sz="4" w:color="D1D5DB"/>
              <w:bottom w:val="single" w:sz="4" w:color="D1D5DB"/>
              <w:right w:val="single" w:sz="4" w:color="D1D5DB"/>
            </w:tcBorders>
          </w:tcPr>
          <w:p>
            <w:pPr>
              <w:jc w:val="left"/>
            </w:pPr>
            <w:r/>
            <w:r>
              <w:rPr>
                <w:rFonts w:ascii="Arial" w:hAnsi="Arial"/>
                <w:color w:val="1F2937"/>
                <w:sz w:val="17"/>
              </w:rPr>
              <w:t>Ghi Transition Candidate; không ghi Emergence tự động</w:t>
            </w:r>
          </w:p>
        </w:tc>
      </w:tr>
      <w:tr>
        <w:tc>
          <w:tcPr>
            <w:tcW w:type="dxa" w:w="3360"/>
            <w:vAlign w:val="center"/>
            <w:shd w:fill="F7F7F7"/>
            <w:tcBorders>
              <w:top w:val="single" w:sz="4" w:color="D1D5DB"/>
              <w:left w:val="single" w:sz="4" w:color="D1D5DB"/>
              <w:bottom w:val="single" w:sz="4" w:color="D1D5DB"/>
              <w:right w:val="single" w:sz="4" w:color="D1D5DB"/>
            </w:tcBorders>
          </w:tcPr>
          <w:p>
            <w:pPr>
              <w:jc w:val="left"/>
            </w:pPr>
            <w:r/>
            <w:r>
              <w:rPr>
                <w:rFonts w:ascii="Arial" w:hAnsi="Arial"/>
                <w:color w:val="1F2937"/>
                <w:sz w:val="17"/>
              </w:rPr>
              <w:t>Emergence without scalar threshold</w:t>
            </w:r>
          </w:p>
        </w:tc>
        <w:tc>
          <w:tcPr>
            <w:tcW w:type="dxa" w:w="3360"/>
            <w:vAlign w:val="center"/>
            <w:shd w:fill="F7F7F7"/>
            <w:tcBorders>
              <w:top w:val="single" w:sz="4" w:color="D1D5DB"/>
              <w:left w:val="single" w:sz="4" w:color="D1D5DB"/>
              <w:bottom w:val="single" w:sz="4" w:color="D1D5DB"/>
              <w:right w:val="single" w:sz="4" w:color="D1D5DB"/>
            </w:tcBorders>
          </w:tcPr>
          <w:p>
            <w:pPr>
              <w:jc w:val="left"/>
            </w:pPr>
            <w:r/>
            <w:r>
              <w:rPr>
                <w:rFonts w:ascii="Arial" w:hAnsi="Arial"/>
                <w:color w:val="1F2937"/>
                <w:sz w:val="17"/>
              </w:rPr>
              <w:t>Cấu trúc mới rõ nhưng chưa có Q/Theta</w:t>
            </w:r>
          </w:p>
        </w:tc>
        <w:tc>
          <w:tcPr>
            <w:tcW w:type="dxa" w:w="3360"/>
            <w:vAlign w:val="center"/>
            <w:shd w:fill="F7F7F7"/>
            <w:tcBorders>
              <w:top w:val="single" w:sz="4" w:color="D1D5DB"/>
              <w:left w:val="single" w:sz="4" w:color="D1D5DB"/>
              <w:bottom w:val="single" w:sz="4" w:color="D1D5DB"/>
              <w:right w:val="single" w:sz="4" w:color="D1D5DB"/>
            </w:tcBorders>
          </w:tcPr>
          <w:p>
            <w:pPr>
              <w:jc w:val="left"/>
            </w:pPr>
            <w:r/>
            <w:r>
              <w:rPr>
                <w:rFonts w:ascii="Arial" w:hAnsi="Arial"/>
                <w:color w:val="1F2937"/>
                <w:sz w:val="17"/>
              </w:rPr>
              <w:t xml:space="preserve">Có thể ghi Emergent Candidate; cơ chế ngưỡng là </w:t>
            </w:r>
            <w:r>
              <w:rPr>
                <w:rFonts w:ascii="Courier New" w:hAnsi="Courier New"/>
                <w:color w:val="4A5568"/>
                <w:sz w:val="16"/>
              </w:rPr>
              <w:t>UNRESOLVED</w:t>
            </w:r>
          </w:p>
        </w:tc>
      </w:tr>
      <w:tr>
        <w:tc>
          <w:tcPr>
            <w:tcW w:type="dxa" w:w="3360"/>
            <w:vAlign w:val="center"/>
            <w:shd w:fill="FFFFFF"/>
            <w:tcBorders>
              <w:top w:val="single" w:sz="4" w:color="D1D5DB"/>
              <w:left w:val="single" w:sz="4" w:color="D1D5DB"/>
              <w:bottom w:val="single" w:sz="4" w:color="D1D5DB"/>
              <w:right w:val="single" w:sz="4" w:color="D1D5DB"/>
            </w:tcBorders>
          </w:tcPr>
          <w:p>
            <w:pPr>
              <w:jc w:val="left"/>
            </w:pPr>
            <w:r/>
            <w:r>
              <w:rPr>
                <w:rFonts w:ascii="Arial" w:hAnsi="Arial"/>
                <w:color w:val="1F2937"/>
                <w:sz w:val="17"/>
              </w:rPr>
              <w:t>Missing relation</w:t>
            </w:r>
          </w:p>
        </w:tc>
        <w:tc>
          <w:tcPr>
            <w:tcW w:type="dxa" w:w="3360"/>
            <w:vAlign w:val="center"/>
            <w:shd w:fill="FFFFFF"/>
            <w:tcBorders>
              <w:top w:val="single" w:sz="4" w:color="D1D5DB"/>
              <w:left w:val="single" w:sz="4" w:color="D1D5DB"/>
              <w:bottom w:val="single" w:sz="4" w:color="D1D5DB"/>
              <w:right w:val="single" w:sz="4" w:color="D1D5DB"/>
            </w:tcBorders>
          </w:tcPr>
          <w:p>
            <w:pPr>
              <w:jc w:val="left"/>
            </w:pPr>
            <w:r/>
            <w:r>
              <w:rPr>
                <w:rFonts w:ascii="Arial" w:hAnsi="Arial"/>
                <w:color w:val="1F2937"/>
                <w:sz w:val="17"/>
              </w:rPr>
              <w:t>Ô không có bằng chứng</w:t>
            </w:r>
          </w:p>
        </w:tc>
        <w:tc>
          <w:tcPr>
            <w:tcW w:type="dxa" w:w="3360"/>
            <w:vAlign w:val="center"/>
            <w:shd w:fill="FFFFFF"/>
            <w:tcBorders>
              <w:top w:val="single" w:sz="4" w:color="D1D5DB"/>
              <w:left w:val="single" w:sz="4" w:color="D1D5DB"/>
              <w:bottom w:val="single" w:sz="4" w:color="D1D5DB"/>
              <w:right w:val="single" w:sz="4" w:color="D1D5DB"/>
            </w:tcBorders>
          </w:tcPr>
          <w:p>
            <w:pPr>
              <w:jc w:val="left"/>
            </w:pPr>
            <w:r/>
            <w:r>
              <w:rPr>
                <w:rFonts w:ascii="Courier New" w:hAnsi="Courier New"/>
                <w:color w:val="4A5568"/>
                <w:sz w:val="16"/>
              </w:rPr>
              <w:t>NOT_OBSERVED</w:t>
            </w:r>
            <w:r>
              <w:rPr>
                <w:rFonts w:ascii="Arial" w:hAnsi="Arial"/>
                <w:color w:val="1F2937"/>
                <w:sz w:val="17"/>
              </w:rPr>
              <w:t xml:space="preserve"> hoặc </w:t>
            </w:r>
            <w:r>
              <w:rPr>
                <w:rFonts w:ascii="Courier New" w:hAnsi="Courier New"/>
                <w:color w:val="4A5568"/>
                <w:sz w:val="16"/>
              </w:rPr>
              <w:t>UNRESOLVED</w:t>
            </w:r>
            <w:r>
              <w:rPr>
                <w:rFonts w:ascii="Arial" w:hAnsi="Arial"/>
                <w:color w:val="1F2937"/>
                <w:sz w:val="17"/>
              </w:rPr>
              <w:t>, không mặc định zero</w:t>
            </w:r>
          </w:p>
        </w:tc>
      </w:tr>
      <w:tr>
        <w:tc>
          <w:tcPr>
            <w:tcW w:type="dxa" w:w="3360"/>
            <w:vAlign w:val="center"/>
            <w:shd w:fill="F7F7F7"/>
            <w:tcBorders>
              <w:top w:val="single" w:sz="4" w:color="D1D5DB"/>
              <w:left w:val="single" w:sz="4" w:color="D1D5DB"/>
              <w:bottom w:val="single" w:sz="4" w:color="D1D5DB"/>
              <w:right w:val="single" w:sz="4" w:color="D1D5DB"/>
            </w:tcBorders>
          </w:tcPr>
          <w:p>
            <w:pPr>
              <w:jc w:val="left"/>
            </w:pPr>
            <w:r/>
            <w:r>
              <w:rPr>
                <w:rFonts w:ascii="Arial" w:hAnsi="Arial"/>
                <w:color w:val="1F2937"/>
                <w:sz w:val="17"/>
              </w:rPr>
              <w:t>Inapplicable relation</w:t>
            </w:r>
          </w:p>
        </w:tc>
        <w:tc>
          <w:tcPr>
            <w:tcW w:type="dxa" w:w="3360"/>
            <w:vAlign w:val="center"/>
            <w:shd w:fill="F7F7F7"/>
            <w:tcBorders>
              <w:top w:val="single" w:sz="4" w:color="D1D5DB"/>
              <w:left w:val="single" w:sz="4" w:color="D1D5DB"/>
              <w:bottom w:val="single" w:sz="4" w:color="D1D5DB"/>
              <w:right w:val="single" w:sz="4" w:color="D1D5DB"/>
            </w:tcBorders>
          </w:tcPr>
          <w:p>
            <w:pPr>
              <w:jc w:val="left"/>
            </w:pPr>
            <w:r/>
            <w:r>
              <w:rPr>
                <w:rFonts w:ascii="Arial" w:hAnsi="Arial"/>
                <w:color w:val="1F2937"/>
                <w:sz w:val="17"/>
              </w:rPr>
              <w:t>Cặp component không có nghĩa trong profile</w:t>
            </w:r>
          </w:p>
        </w:tc>
        <w:tc>
          <w:tcPr>
            <w:tcW w:type="dxa" w:w="3360"/>
            <w:vAlign w:val="center"/>
            <w:shd w:fill="F7F7F7"/>
            <w:tcBorders>
              <w:top w:val="single" w:sz="4" w:color="D1D5DB"/>
              <w:left w:val="single" w:sz="4" w:color="D1D5DB"/>
              <w:bottom w:val="single" w:sz="4" w:color="D1D5DB"/>
              <w:right w:val="single" w:sz="4" w:color="D1D5DB"/>
            </w:tcBorders>
          </w:tcPr>
          <w:p>
            <w:pPr>
              <w:jc w:val="left"/>
            </w:pPr>
            <w:r/>
            <w:r>
              <w:rPr>
                <w:rFonts w:ascii="Courier New" w:hAnsi="Courier New"/>
                <w:color w:val="4A5568"/>
                <w:sz w:val="16"/>
              </w:rPr>
              <w:t>NOT_APPLICABLE</w:t>
            </w:r>
            <w:r>
              <w:rPr>
                <w:rFonts w:ascii="Arial" w:hAnsi="Arial"/>
                <w:color w:val="1F2937"/>
                <w:sz w:val="17"/>
              </w:rPr>
              <w:t>, khác với absence</w:t>
            </w:r>
          </w:p>
        </w:tc>
      </w:tr>
      <w:tr>
        <w:tc>
          <w:tcPr>
            <w:tcW w:type="dxa" w:w="3360"/>
            <w:vAlign w:val="center"/>
            <w:shd w:fill="FFFFFF"/>
            <w:tcBorders>
              <w:top w:val="single" w:sz="4" w:color="D1D5DB"/>
              <w:left w:val="single" w:sz="4" w:color="D1D5DB"/>
              <w:bottom w:val="single" w:sz="4" w:color="D1D5DB"/>
              <w:right w:val="single" w:sz="4" w:color="D1D5DB"/>
            </w:tcBorders>
          </w:tcPr>
          <w:p>
            <w:pPr>
              <w:jc w:val="left"/>
            </w:pPr>
            <w:r/>
            <w:r>
              <w:rPr>
                <w:rFonts w:ascii="Arial" w:hAnsi="Arial"/>
                <w:color w:val="1F2937"/>
                <w:sz w:val="17"/>
              </w:rPr>
              <w:t>Observer disagreement</w:t>
            </w:r>
          </w:p>
        </w:tc>
        <w:tc>
          <w:tcPr>
            <w:tcW w:type="dxa" w:w="3360"/>
            <w:vAlign w:val="center"/>
            <w:shd w:fill="FFFFFF"/>
            <w:tcBorders>
              <w:top w:val="single" w:sz="4" w:color="D1D5DB"/>
              <w:left w:val="single" w:sz="4" w:color="D1D5DB"/>
              <w:bottom w:val="single" w:sz="4" w:color="D1D5DB"/>
              <w:right w:val="single" w:sz="4" w:color="D1D5DB"/>
            </w:tcBorders>
          </w:tcPr>
          <w:p>
            <w:pPr>
              <w:jc w:val="left"/>
            </w:pPr>
            <w:r/>
            <w:r>
              <w:rPr>
                <w:rFonts w:ascii="Arial" w:hAnsi="Arial"/>
                <w:color w:val="1F2937"/>
                <w:sz w:val="17"/>
              </w:rPr>
              <w:t>Hai quan sát viên chiếu Tượng khác nhau từ cùng Data</w:t>
            </w:r>
          </w:p>
        </w:tc>
        <w:tc>
          <w:tcPr>
            <w:tcW w:type="dxa" w:w="3360"/>
            <w:vAlign w:val="center"/>
            <w:shd w:fill="FFFFFF"/>
            <w:tcBorders>
              <w:top w:val="single" w:sz="4" w:color="D1D5DB"/>
              <w:left w:val="single" w:sz="4" w:color="D1D5DB"/>
              <w:bottom w:val="single" w:sz="4" w:color="D1D5DB"/>
              <w:right w:val="single" w:sz="4" w:color="D1D5DB"/>
            </w:tcBorders>
          </w:tcPr>
          <w:p>
            <w:pPr>
              <w:jc w:val="left"/>
            </w:pPr>
            <w:r/>
            <w:r>
              <w:rPr>
                <w:rFonts w:ascii="Arial" w:hAnsi="Arial"/>
                <w:color w:val="1F2937"/>
                <w:sz w:val="17"/>
              </w:rPr>
              <w:t>Giữ cả hai projection, provenance và uncertainty</w:t>
            </w:r>
          </w:p>
        </w:tc>
      </w:tr>
      <w:tr>
        <w:tc>
          <w:tcPr>
            <w:tcW w:type="dxa" w:w="3360"/>
            <w:vAlign w:val="center"/>
            <w:shd w:fill="F7F7F7"/>
            <w:tcBorders>
              <w:top w:val="single" w:sz="4" w:color="D1D5DB"/>
              <w:left w:val="single" w:sz="4" w:color="D1D5DB"/>
              <w:bottom w:val="single" w:sz="4" w:color="D1D5DB"/>
              <w:right w:val="single" w:sz="4" w:color="D1D5DB"/>
            </w:tcBorders>
          </w:tcPr>
          <w:p>
            <w:pPr>
              <w:jc w:val="left"/>
            </w:pPr>
            <w:r/>
            <w:r>
              <w:rPr>
                <w:rFonts w:ascii="Arial" w:hAnsi="Arial"/>
                <w:color w:val="1F2937"/>
                <w:sz w:val="17"/>
              </w:rPr>
              <w:t>Background modulation</w:t>
            </w:r>
          </w:p>
        </w:tc>
        <w:tc>
          <w:tcPr>
            <w:tcW w:type="dxa" w:w="3360"/>
            <w:vAlign w:val="center"/>
            <w:shd w:fill="F7F7F7"/>
            <w:tcBorders>
              <w:top w:val="single" w:sz="4" w:color="D1D5DB"/>
              <w:left w:val="single" w:sz="4" w:color="D1D5DB"/>
              <w:bottom w:val="single" w:sz="4" w:color="D1D5DB"/>
              <w:right w:val="single" w:sz="4" w:color="D1D5DB"/>
            </w:tcBorders>
          </w:tcPr>
          <w:p>
            <w:pPr>
              <w:jc w:val="left"/>
            </w:pPr>
            <w:r/>
            <w:r>
              <w:rPr>
                <w:rFonts w:ascii="Arial" w:hAnsi="Arial"/>
                <w:color w:val="1F2937"/>
                <w:sz w:val="17"/>
              </w:rPr>
              <w:t>Background làm thay đổi visibility/flow</w:t>
            </w:r>
          </w:p>
        </w:tc>
        <w:tc>
          <w:tcPr>
            <w:tcW w:type="dxa" w:w="3360"/>
            <w:vAlign w:val="center"/>
            <w:shd w:fill="F7F7F7"/>
            <w:tcBorders>
              <w:top w:val="single" w:sz="4" w:color="D1D5DB"/>
              <w:left w:val="single" w:sz="4" w:color="D1D5DB"/>
              <w:bottom w:val="single" w:sz="4" w:color="D1D5DB"/>
              <w:right w:val="single" w:sz="4" w:color="D1D5DB"/>
            </w:tcBorders>
          </w:tcPr>
          <w:p>
            <w:pPr>
              <w:jc w:val="left"/>
            </w:pPr>
            <w:r/>
            <w:r>
              <w:rPr>
                <w:rFonts w:ascii="Arial" w:hAnsi="Arial"/>
                <w:color w:val="1F2937"/>
                <w:sz w:val="17"/>
              </w:rPr>
              <w:t>Ghi background projection và liên kết provenance; không khẳng định causal certainty</w:t>
            </w:r>
          </w:p>
        </w:tc>
      </w:tr>
      <w:tr>
        <w:tc>
          <w:tcPr>
            <w:tcW w:type="dxa" w:w="3360"/>
            <w:vAlign w:val="center"/>
            <w:shd w:fill="FFFFFF"/>
            <w:tcBorders>
              <w:top w:val="single" w:sz="4" w:color="D1D5DB"/>
              <w:left w:val="single" w:sz="4" w:color="D1D5DB"/>
              <w:bottom w:val="single" w:sz="4" w:color="D1D5DB"/>
              <w:right w:val="single" w:sz="4" w:color="D1D5DB"/>
            </w:tcBorders>
          </w:tcPr>
          <w:p>
            <w:pPr>
              <w:jc w:val="left"/>
            </w:pPr>
            <w:r/>
            <w:r>
              <w:rPr>
                <w:rFonts w:ascii="Arial" w:hAnsi="Arial"/>
                <w:color w:val="1F2937"/>
                <w:sz w:val="17"/>
              </w:rPr>
              <w:t>De-emergence</w:t>
            </w:r>
          </w:p>
        </w:tc>
        <w:tc>
          <w:tcPr>
            <w:tcW w:type="dxa" w:w="3360"/>
            <w:vAlign w:val="center"/>
            <w:shd w:fill="FFFFFF"/>
            <w:tcBorders>
              <w:top w:val="single" w:sz="4" w:color="D1D5DB"/>
              <w:left w:val="single" w:sz="4" w:color="D1D5DB"/>
              <w:bottom w:val="single" w:sz="4" w:color="D1D5DB"/>
              <w:right w:val="single" w:sz="4" w:color="D1D5DB"/>
            </w:tcBorders>
          </w:tcPr>
          <w:p>
            <w:pPr>
              <w:jc w:val="left"/>
            </w:pPr>
            <w:r/>
            <w:r>
              <w:rPr>
                <w:rFonts w:ascii="Arial" w:hAnsi="Arial"/>
                <w:color w:val="1F2937"/>
                <w:sz w:val="17"/>
              </w:rPr>
              <w:t>Cấu trúc đã ghi nhận mất boundary/internal organization</w:t>
            </w:r>
          </w:p>
        </w:tc>
        <w:tc>
          <w:tcPr>
            <w:tcW w:type="dxa" w:w="3360"/>
            <w:vAlign w:val="center"/>
            <w:shd w:fill="FFFFFF"/>
            <w:tcBorders>
              <w:top w:val="single" w:sz="4" w:color="D1D5DB"/>
              <w:left w:val="single" w:sz="4" w:color="D1D5DB"/>
              <w:bottom w:val="single" w:sz="4" w:color="D1D5DB"/>
              <w:right w:val="single" w:sz="4" w:color="D1D5DB"/>
            </w:tcBorders>
          </w:tcPr>
          <w:p>
            <w:pPr>
              <w:jc w:val="left"/>
            </w:pPr>
            <w:r/>
            <w:r>
              <w:rPr>
                <w:rFonts w:ascii="Arial" w:hAnsi="Arial"/>
                <w:color w:val="1F2937"/>
                <w:sz w:val="17"/>
              </w:rPr>
              <w:t>Ghi dissolution/change; không xóa emergence record cũ</w:t>
            </w:r>
          </w:p>
        </w:tc>
      </w:tr>
      <w:tr>
        <w:tc>
          <w:tcPr>
            <w:tcW w:type="dxa" w:w="3360"/>
            <w:vAlign w:val="center"/>
            <w:shd w:fill="F7F7F7"/>
            <w:tcBorders>
              <w:top w:val="single" w:sz="4" w:color="D1D5DB"/>
              <w:left w:val="single" w:sz="4" w:color="D1D5DB"/>
              <w:bottom w:val="single" w:sz="4" w:color="D1D5DB"/>
              <w:right w:val="single" w:sz="4" w:color="D1D5DB"/>
            </w:tcBorders>
          </w:tcPr>
          <w:p>
            <w:pPr>
              <w:jc w:val="left"/>
            </w:pPr>
            <w:r/>
            <w:r>
              <w:rPr>
                <w:rFonts w:ascii="Arial" w:hAnsi="Arial"/>
                <w:color w:val="1F2937"/>
                <w:sz w:val="17"/>
              </w:rPr>
              <w:t>Recursive explosion</w:t>
            </w:r>
          </w:p>
        </w:tc>
        <w:tc>
          <w:tcPr>
            <w:tcW w:type="dxa" w:w="3360"/>
            <w:vAlign w:val="center"/>
            <w:shd w:fill="F7F7F7"/>
            <w:tcBorders>
              <w:top w:val="single" w:sz="4" w:color="D1D5DB"/>
              <w:left w:val="single" w:sz="4" w:color="D1D5DB"/>
              <w:bottom w:val="single" w:sz="4" w:color="D1D5DB"/>
              <w:right w:val="single" w:sz="4" w:color="D1D5DB"/>
            </w:tcBorders>
          </w:tcPr>
          <w:p>
            <w:pPr>
              <w:jc w:val="left"/>
            </w:pPr>
            <w:r/>
            <w:r>
              <w:rPr>
                <w:rFonts w:ascii="Arial" w:hAnsi="Arial"/>
                <w:color w:val="1F2937"/>
                <w:sz w:val="17"/>
              </w:rPr>
              <w:t>Mọi cặp bị tự động promotion</w:t>
            </w:r>
          </w:p>
        </w:tc>
        <w:tc>
          <w:tcPr>
            <w:tcW w:type="dxa" w:w="3360"/>
            <w:vAlign w:val="center"/>
            <w:shd w:fill="F7F7F7"/>
            <w:tcBorders>
              <w:top w:val="single" w:sz="4" w:color="D1D5DB"/>
              <w:left w:val="single" w:sz="4" w:color="D1D5DB"/>
              <w:bottom w:val="single" w:sz="4" w:color="D1D5DB"/>
              <w:right w:val="single" w:sz="4" w:color="D1D5DB"/>
            </w:tcBorders>
          </w:tcPr>
          <w:p>
            <w:pPr>
              <w:jc w:val="left"/>
            </w:pPr>
            <w:r/>
            <w:r>
              <w:rPr>
                <w:rFonts w:ascii="Arial" w:hAnsi="Arial"/>
                <w:color w:val="1F2937"/>
                <w:sz w:val="17"/>
              </w:rPr>
              <w:t>Evidence gate và recursion control phải chặn promotion không đủ căn cứ</w:t>
            </w:r>
          </w:p>
        </w:tc>
      </w:tr>
      <w:tr>
        <w:tc>
          <w:tcPr>
            <w:tcW w:type="dxa" w:w="3360"/>
            <w:vAlign w:val="center"/>
            <w:shd w:fill="FFFFFF"/>
            <w:tcBorders>
              <w:top w:val="single" w:sz="4" w:color="D1D5DB"/>
              <w:left w:val="single" w:sz="4" w:color="D1D5DB"/>
              <w:bottom w:val="single" w:sz="4" w:color="D1D5DB"/>
              <w:right w:val="single" w:sz="4" w:color="D1D5DB"/>
            </w:tcBorders>
          </w:tcPr>
          <w:p>
            <w:pPr>
              <w:jc w:val="left"/>
            </w:pPr>
            <w:r/>
            <w:r>
              <w:rPr>
                <w:rFonts w:ascii="Arial" w:hAnsi="Arial"/>
                <w:color w:val="1F2937"/>
                <w:sz w:val="17"/>
              </w:rPr>
              <w:t>S07 pressure</w:t>
            </w:r>
          </w:p>
        </w:tc>
        <w:tc>
          <w:tcPr>
            <w:tcW w:type="dxa" w:w="3360"/>
            <w:vAlign w:val="center"/>
            <w:shd w:fill="FFFFFF"/>
            <w:tcBorders>
              <w:top w:val="single" w:sz="4" w:color="D1D5DB"/>
              <w:left w:val="single" w:sz="4" w:color="D1D5DB"/>
              <w:bottom w:val="single" w:sz="4" w:color="D1D5DB"/>
              <w:right w:val="single" w:sz="4" w:color="D1D5DB"/>
            </w:tcBorders>
          </w:tcPr>
          <w:p>
            <w:pPr>
              <w:jc w:val="left"/>
            </w:pPr>
            <w:r/>
            <w:r>
              <w:rPr>
                <w:rFonts w:ascii="Arial" w:hAnsi="Arial"/>
                <w:color w:val="1F2937"/>
                <w:sz w:val="17"/>
              </w:rPr>
              <w:t>Có vector 5D nhưng thiếu mapping profile</w:t>
            </w:r>
          </w:p>
        </w:tc>
        <w:tc>
          <w:tcPr>
            <w:tcW w:type="dxa" w:w="3360"/>
            <w:vAlign w:val="center"/>
            <w:shd w:fill="FFFFFF"/>
            <w:tcBorders>
              <w:top w:val="single" w:sz="4" w:color="D1D5DB"/>
              <w:left w:val="single" w:sz="4" w:color="D1D5DB"/>
              <w:bottom w:val="single" w:sz="4" w:color="D1D5DB"/>
              <w:right w:val="single" w:sz="4" w:color="D1D5DB"/>
            </w:tcBorders>
          </w:tcPr>
          <w:p>
            <w:pPr>
              <w:jc w:val="left"/>
            </w:pPr>
            <w:r/>
            <w:r>
              <w:rPr>
                <w:rFonts w:ascii="Courier New" w:hAnsi="Courier New"/>
                <w:color w:val="4A5568"/>
                <w:sz w:val="16"/>
              </w:rPr>
              <w:t>MAPPING_UNRESOLVED</w:t>
            </w:r>
            <w:r>
              <w:rPr>
                <w:rFonts w:ascii="Arial" w:hAnsi="Arial"/>
                <w:color w:val="1F2937"/>
                <w:sz w:val="17"/>
              </w:rPr>
              <w:t>; không ép nhãn S07</w:t>
            </w:r>
          </w:p>
        </w:tc>
      </w:tr>
      <w:tr>
        <w:tc>
          <w:tcPr>
            <w:tcW w:type="dxa" w:w="3360"/>
            <w:vAlign w:val="center"/>
            <w:shd w:fill="F7F7F7"/>
            <w:tcBorders>
              <w:top w:val="single" w:sz="4" w:color="D1D5DB"/>
              <w:left w:val="single" w:sz="4" w:color="D1D5DB"/>
              <w:bottom w:val="single" w:sz="4" w:color="D1D5DB"/>
              <w:right w:val="single" w:sz="4" w:color="D1D5DB"/>
            </w:tcBorders>
          </w:tcPr>
          <w:p>
            <w:pPr>
              <w:jc w:val="left"/>
            </w:pPr>
            <w:r/>
            <w:r>
              <w:rPr>
                <w:rFonts w:ascii="Arial" w:hAnsi="Arial"/>
                <w:color w:val="1F2937"/>
                <w:sz w:val="17"/>
              </w:rPr>
              <w:t>Force/confidence</w:t>
            </w:r>
          </w:p>
        </w:tc>
        <w:tc>
          <w:tcPr>
            <w:tcW w:type="dxa" w:w="3360"/>
            <w:vAlign w:val="center"/>
            <w:shd w:fill="F7F7F7"/>
            <w:tcBorders>
              <w:top w:val="single" w:sz="4" w:color="D1D5DB"/>
              <w:left w:val="single" w:sz="4" w:color="D1D5DB"/>
              <w:bottom w:val="single" w:sz="4" w:color="D1D5DB"/>
              <w:right w:val="single" w:sz="4" w:color="D1D5DB"/>
            </w:tcBorders>
          </w:tcPr>
          <w:p>
            <w:pPr>
              <w:jc w:val="left"/>
            </w:pPr>
            <w:r/>
            <w:r>
              <w:rPr>
                <w:rFonts w:ascii="Arial" w:hAnsi="Arial"/>
                <w:color w:val="1F2937"/>
                <w:sz w:val="17"/>
              </w:rPr>
              <w:t>Lượng hoặc force magnitude cao</w:t>
            </w:r>
          </w:p>
        </w:tc>
        <w:tc>
          <w:tcPr>
            <w:tcW w:type="dxa" w:w="3360"/>
            <w:vAlign w:val="center"/>
            <w:shd w:fill="F7F7F7"/>
            <w:tcBorders>
              <w:top w:val="single" w:sz="4" w:color="D1D5DB"/>
              <w:left w:val="single" w:sz="4" w:color="D1D5DB"/>
              <w:bottom w:val="single" w:sz="4" w:color="D1D5DB"/>
              <w:right w:val="single" w:sz="4" w:color="D1D5DB"/>
            </w:tcBorders>
          </w:tcPr>
          <w:p>
            <w:pPr>
              <w:jc w:val="left"/>
            </w:pPr>
            <w:r/>
            <w:r>
              <w:rPr>
                <w:rFonts w:ascii="Arial" w:hAnsi="Arial"/>
                <w:color w:val="1F2937"/>
                <w:sz w:val="17"/>
              </w:rPr>
              <w:t xml:space="preserve">Ghi intensity; không sao chép sang </w:t>
            </w:r>
            <w:r>
              <w:rPr>
                <w:rFonts w:ascii="Courier New" w:hAnsi="Courier New"/>
                <w:color w:val="4A5568"/>
                <w:sz w:val="16"/>
              </w:rPr>
              <w:t>confidence_score</w:t>
            </w:r>
          </w:p>
        </w:tc>
      </w:tr>
      <w:tr>
        <w:tc>
          <w:tcPr>
            <w:tcW w:type="dxa" w:w="3360"/>
            <w:vAlign w:val="center"/>
            <w:shd w:fill="FFFFFF"/>
            <w:tcBorders>
              <w:top w:val="single" w:sz="4" w:color="D1D5DB"/>
              <w:left w:val="single" w:sz="4" w:color="D1D5DB"/>
              <w:bottom w:val="single" w:sz="4" w:color="D1D5DB"/>
              <w:right w:val="single" w:sz="4" w:color="D1D5DB"/>
            </w:tcBorders>
          </w:tcPr>
          <w:p>
            <w:pPr>
              <w:jc w:val="left"/>
            </w:pPr>
            <w:r/>
            <w:r>
              <w:rPr>
                <w:rFonts w:ascii="Arial" w:hAnsi="Arial"/>
                <w:color w:val="1F2937"/>
                <w:sz w:val="17"/>
              </w:rPr>
              <w:t>Future claim</w:t>
            </w:r>
          </w:p>
        </w:tc>
        <w:tc>
          <w:tcPr>
            <w:tcW w:type="dxa" w:w="3360"/>
            <w:vAlign w:val="center"/>
            <w:shd w:fill="FFFFFF"/>
            <w:tcBorders>
              <w:top w:val="single" w:sz="4" w:color="D1D5DB"/>
              <w:left w:val="single" w:sz="4" w:color="D1D5DB"/>
              <w:bottom w:val="single" w:sz="4" w:color="D1D5DB"/>
              <w:right w:val="single" w:sz="4" w:color="D1D5DB"/>
            </w:tcBorders>
          </w:tcPr>
          <w:p>
            <w:pPr>
              <w:jc w:val="left"/>
            </w:pPr>
            <w:r/>
            <w:r>
              <w:rPr>
                <w:rFonts w:ascii="Arial" w:hAnsi="Arial"/>
                <w:color w:val="1F2937"/>
                <w:sz w:val="17"/>
              </w:rPr>
              <w:t>Dynamics tiến gần một điều kiện</w:t>
            </w:r>
          </w:p>
        </w:tc>
        <w:tc>
          <w:tcPr>
            <w:tcW w:type="dxa" w:w="3360"/>
            <w:vAlign w:val="center"/>
            <w:shd w:fill="FFFFFF"/>
            <w:tcBorders>
              <w:top w:val="single" w:sz="4" w:color="D1D5DB"/>
              <w:left w:val="single" w:sz="4" w:color="D1D5DB"/>
              <w:bottom w:val="single" w:sz="4" w:color="D1D5DB"/>
              <w:right w:val="single" w:sz="4" w:color="D1D5DB"/>
            </w:tcBorders>
          </w:tcPr>
          <w:p>
            <w:pPr>
              <w:jc w:val="left"/>
            </w:pPr>
            <w:r/>
            <w:r>
              <w:rPr>
                <w:rFonts w:ascii="Arial" w:hAnsi="Arial"/>
                <w:color w:val="1F2937"/>
                <w:sz w:val="17"/>
              </w:rPr>
              <w:t>Chỉ ghi trajectory/candidate/uncertainty, không khẳng định sự kiện tương lai</w:t>
            </w:r>
          </w:p>
        </w:tc>
      </w:tr>
    </w:tbl>
    <w:p>
      <w:pPr>
        <w:spacing w:after="20"/>
      </w:pPr>
    </w:p>
    <w:p>
      <w:pPr>
        <w:pStyle w:val="Heading1"/>
      </w:pPr>
      <w:r>
        <w:t>16. Những gì chưa khóa</w:t>
      </w:r>
    </w:p>
    <w:p>
      <w:pPr>
        <w:spacing w:after="120"/>
      </w:pPr>
      <w:r>
        <w:rPr>
          <w:rFonts w:ascii="Arial" w:hAnsi="Arial"/>
          <w:color w:val="1F2937"/>
          <w:sz w:val="20"/>
        </w:rPr>
        <w:t xml:space="preserve">Các nội dung sau vẫn thuộc </w:t>
      </w:r>
      <w:r>
        <w:rPr>
          <w:rFonts w:ascii="Courier New" w:hAnsi="Courier New"/>
          <w:color w:val="4A5568"/>
          <w:sz w:val="19"/>
        </w:rPr>
        <w:t>RESEARCH</w:t>
      </w:r>
      <w:r>
        <w:rPr>
          <w:rFonts w:ascii="Arial" w:hAnsi="Arial"/>
          <w:color w:val="1F2937"/>
          <w:sz w:val="20"/>
        </w:rPr>
        <w:t xml:space="preserve"> hoặc </w:t>
      </w:r>
      <w:r>
        <w:rPr>
          <w:rFonts w:ascii="Courier New" w:hAnsi="Courier New"/>
          <w:color w:val="4A5568"/>
          <w:sz w:val="19"/>
        </w:rPr>
        <w:t>PLACEHOLDER</w:t>
      </w:r>
      <w:r>
        <w:rPr>
          <w:rFonts w:ascii="Arial" w:hAnsi="Arial"/>
          <w:color w:val="1F2937"/>
          <w:sz w:val="20"/>
        </w:rPr>
        <w:t>:</w:t>
      </w:r>
    </w:p>
    <w:p>
      <w:pPr>
        <w:pStyle w:val="ListBullet"/>
      </w:pPr>
      <w:r>
        <w:rPr>
          <w:rFonts w:ascii="Arial" w:hAnsi="Arial"/>
          <w:color w:val="1F2937"/>
          <w:sz w:val="20"/>
        </w:rPr>
        <w:t>công thức định lượng Tượng, Lượng và Tính;</w:t>
      </w:r>
    </w:p>
    <w:p>
      <w:pPr>
        <w:pStyle w:val="ListBullet"/>
      </w:pPr>
      <w:r>
        <w:rPr>
          <w:rFonts w:ascii="Arial" w:hAnsi="Arial"/>
          <w:color w:val="1F2937"/>
          <w:sz w:val="20"/>
        </w:rPr>
        <w:t xml:space="preserve">định nghĩa scalar/vector của </w:t>
      </w:r>
      <w:r>
        <w:rPr>
          <w:rFonts w:ascii="Courier New" w:hAnsi="Courier New"/>
          <w:color w:val="4A5568"/>
          <w:sz w:val="19"/>
        </w:rPr>
        <w:t>Q_eff</w:t>
      </w:r>
      <w:r>
        <w:rPr>
          <w:rFonts w:ascii="Arial" w:hAnsi="Arial"/>
          <w:color w:val="1F2937"/>
          <w:sz w:val="20"/>
        </w:rPr>
        <w:t>;</w:t>
      </w:r>
    </w:p>
    <w:p>
      <w:pPr>
        <w:pStyle w:val="ListBullet"/>
      </w:pPr>
      <w:r>
        <w:rPr>
          <w:rFonts w:ascii="Arial" w:hAnsi="Arial"/>
          <w:color w:val="1F2937"/>
          <w:sz w:val="20"/>
        </w:rPr>
        <w:t xml:space="preserve">hàm </w:t>
      </w:r>
      <w:r>
        <w:rPr>
          <w:rFonts w:ascii="Courier New" w:hAnsi="Courier New"/>
          <w:color w:val="4A5568"/>
          <w:sz w:val="19"/>
        </w:rPr>
        <w:t>Θ_config</w:t>
      </w:r>
      <w:r>
        <w:rPr>
          <w:rFonts w:ascii="Arial" w:hAnsi="Arial"/>
          <w:color w:val="1F2937"/>
          <w:sz w:val="20"/>
        </w:rPr>
        <w:t xml:space="preserve"> và mọi ngưỡng số;</w:t>
      </w:r>
    </w:p>
    <w:p>
      <w:pPr>
        <w:pStyle w:val="ListBullet"/>
      </w:pPr>
      <w:r>
        <w:rPr>
          <w:rFonts w:ascii="Arial" w:hAnsi="Arial"/>
          <w:color w:val="1F2937"/>
          <w:sz w:val="20"/>
        </w:rPr>
        <w:t>trọng số giữa Tượng–Lượng–Tính;</w:t>
      </w:r>
    </w:p>
    <w:p>
      <w:pPr>
        <w:pStyle w:val="ListBullet"/>
      </w:pPr>
      <w:r>
        <w:rPr>
          <w:rFonts w:ascii="Arial" w:hAnsi="Arial"/>
          <w:color w:val="1F2937"/>
          <w:sz w:val="20"/>
        </w:rPr>
        <w:t>hàm Combine và hàm triệt tiêu/cộng hưởng/chuyển hóa;</w:t>
      </w:r>
    </w:p>
    <w:p>
      <w:pPr>
        <w:pStyle w:val="ListBullet"/>
      </w:pPr>
      <w:r>
        <w:rPr>
          <w:rFonts w:ascii="Arial" w:hAnsi="Arial"/>
          <w:color w:val="1F2937"/>
          <w:sz w:val="20"/>
        </w:rPr>
        <w:t>topology metric, centrality, edge activation và cluster detection;</w:t>
      </w:r>
    </w:p>
    <w:p>
      <w:pPr>
        <w:pStyle w:val="ListBullet"/>
      </w:pPr>
      <w:r>
        <w:rPr>
          <w:rFonts w:ascii="Arial" w:hAnsi="Arial"/>
          <w:color w:val="1F2937"/>
          <w:sz w:val="20"/>
        </w:rPr>
        <w:t>boundary detection, identity persistence và de-emergence;</w:t>
      </w:r>
    </w:p>
    <w:p>
      <w:pPr>
        <w:pStyle w:val="ListBullet"/>
      </w:pPr>
      <w:r>
        <w:rPr>
          <w:rFonts w:ascii="Arial" w:hAnsi="Arial"/>
          <w:color w:val="1F2937"/>
          <w:sz w:val="20"/>
        </w:rPr>
        <w:t>thuật toán phát hiện Emergence hoặc promotion gate cụ thể;</w:t>
      </w:r>
    </w:p>
    <w:p>
      <w:pPr>
        <w:pStyle w:val="ListBullet"/>
      </w:pPr>
      <w:r>
        <w:rPr>
          <w:rFonts w:ascii="Arial" w:hAnsi="Arial"/>
          <w:color w:val="1F2937"/>
          <w:sz w:val="20"/>
        </w:rPr>
        <w:t>decay, persistence, accumulation và flow equation;</w:t>
      </w:r>
    </w:p>
    <w:p>
      <w:pPr>
        <w:pStyle w:val="ListBullet"/>
      </w:pPr>
      <w:r>
        <w:rPr>
          <w:rFonts w:ascii="Arial" w:hAnsi="Arial"/>
          <w:color w:val="1F2937"/>
          <w:sz w:val="20"/>
        </w:rPr>
        <w:t xml:space="preserve">maximum recursion depth và runtime enum bắt buộc cho </w:t>
      </w:r>
      <w:r>
        <w:rPr>
          <w:rFonts w:ascii="Courier New" w:hAnsi="Courier New"/>
          <w:color w:val="4A5568"/>
          <w:sz w:val="19"/>
        </w:rPr>
        <w:t>λ</w:t>
      </w:r>
      <w:r>
        <w:rPr>
          <w:rFonts w:ascii="Arial" w:hAnsi="Arial"/>
          <w:color w:val="1F2937"/>
          <w:sz w:val="20"/>
        </w:rPr>
        <w:t>;</w:t>
      </w:r>
    </w:p>
    <w:p>
      <w:pPr>
        <w:pStyle w:val="ListBullet"/>
      </w:pPr>
      <w:r>
        <w:rPr>
          <w:rFonts w:ascii="Arial" w:hAnsi="Arial"/>
          <w:color w:val="1F2937"/>
          <w:sz w:val="20"/>
        </w:rPr>
        <w:t>deterministic State function;</w:t>
      </w:r>
    </w:p>
    <w:p>
      <w:pPr>
        <w:pStyle w:val="ListBullet"/>
      </w:pPr>
      <w:r>
        <w:rPr>
          <w:rFonts w:ascii="Arial" w:hAnsi="Arial"/>
          <w:color w:val="1F2937"/>
          <w:sz w:val="20"/>
        </w:rPr>
        <w:t>prediction formula hoặc Action mapping;</w:t>
      </w:r>
    </w:p>
    <w:p>
      <w:pPr>
        <w:pStyle w:val="ListBullet"/>
      </w:pPr>
      <w:r>
        <w:rPr>
          <w:rFonts w:ascii="Arial" w:hAnsi="Arial"/>
          <w:color w:val="1F2937"/>
          <w:sz w:val="20"/>
        </w:rPr>
        <w:t>mapping từ Vectơ Khí 5D sang S07;</w:t>
      </w:r>
    </w:p>
    <w:p>
      <w:pPr>
        <w:pStyle w:val="ListBullet"/>
      </w:pPr>
      <w:r>
        <w:rPr>
          <w:rFonts w:ascii="Arial" w:hAnsi="Arial"/>
          <w:color w:val="1F2937"/>
          <w:sz w:val="20"/>
        </w:rPr>
        <w:t>bất kỳ S07 state, alias hoặc enum mới nào;</w:t>
      </w:r>
    </w:p>
    <w:p>
      <w:pPr>
        <w:pStyle w:val="ListBullet"/>
      </w:pPr>
      <w:r>
        <w:rPr>
          <w:rFonts w:ascii="Arial" w:hAnsi="Arial"/>
          <w:color w:val="1F2937"/>
          <w:sz w:val="20"/>
        </w:rPr>
        <w:t>mặc định biến thiếu bằng zero/false/absence;</w:t>
      </w:r>
    </w:p>
    <w:p>
      <w:pPr>
        <w:pStyle w:val="ListBullet"/>
      </w:pPr>
      <w:r>
        <w:rPr>
          <w:rFonts w:ascii="Arial" w:hAnsi="Arial"/>
          <w:color w:val="1F2937"/>
          <w:sz w:val="20"/>
        </w:rPr>
        <w:t>mọi runtime behavior có khả năng biến candidate thành action tự động.</w:t>
      </w:r>
    </w:p>
    <w:p>
      <w:pPr>
        <w:pStyle w:val="Heading1"/>
      </w:pPr>
      <w:r>
        <w:t>17. Đúc kết final</w:t>
      </w:r>
    </w:p>
    <w:p>
      <w:pPr>
        <w:pStyle w:val="IntenseQuote"/>
        <w:spacing w:after="120"/>
        <w:ind w:left="360" w:right="216"/>
      </w:pPr>
      <w:r>
        <w:rPr>
          <w:rFonts w:ascii="Georgia" w:hAnsi="Georgia"/>
          <w:b/>
          <w:i/>
          <w:color w:val="1F2937"/>
          <w:sz w:val="20"/>
        </w:rPr>
        <w:t>Kính Chiếu Yêu không phải ma trận để tính hết thực tại. Nó là một phép chiếu để biến thực tại thành quan hệ có thể truy vết; một phép tổ hợp để quan hệ sinh topology, cụm và mạng; một phép tái chiếu để quan sát cấu trúc mới ở cấp cao hơn; và một cơ chế ghi nhận ngưỡng, chuyển pha, phát lộ cùng độ lệch mà không cần phán quyết đúng–sai.</w:t>
      </w:r>
    </w:p>
    <w:p>
      <w:pPr>
        <w:pStyle w:val="NoSpacing"/>
        <w:spacing w:before="60" w:after="100"/>
        <w:ind w:left="360" w:right="360"/>
        <w:shd w:fill="F3F4F6"/>
      </w:pPr>
      <w:r>
        <w:rPr>
          <w:rFonts w:ascii="Courier New" w:hAnsi="Courier New"/>
          <w:color w:val="1F2937"/>
          <w:sz w:val="17"/>
        </w:rPr>
        <w:t>Open Field</w:t>
        <w:br/>
        <w:t xml:space="preserve">  → Identify Entity</w:t>
        <w:br/>
        <w:t xml:space="preserve">  → Project Tượng/Lượng/Tính</w:t>
        <w:br/>
        <w:t xml:space="preserve">  → Compose Relations</w:t>
        <w:br/>
        <w:t xml:space="preserve">  → Build/Update Topology</w:t>
        <w:br/>
        <w:t xml:space="preserve">  → Observe Accumulation and Flow</w:t>
        <w:br/>
        <w:t xml:space="preserve">  → Mark Transition Candidate</w:t>
        <w:br/>
        <w:t xml:space="preserve">  → Qualify Emergent Candidate</w:t>
        <w:br/>
        <w:t xml:space="preserve">  → Evidence Gate</w:t>
        <w:br/>
        <w:t xml:space="preserve">  → Re-project at an analysis level λ′</w:t>
        <w:br/>
        <w:t xml:space="preserve">  → Trace without retroactive rewriting</w:t>
      </w:r>
    </w:p>
    <w:p>
      <w:pPr>
        <w:spacing w:after="120"/>
      </w:pPr>
      <w:r>
        <w:rPr>
          <w:rFonts w:ascii="Arial" w:hAnsi="Arial"/>
          <w:color w:val="1F2937"/>
          <w:sz w:val="20"/>
        </w:rPr>
        <w:t>Công thức tối giản:</w:t>
      </w:r>
    </w:p>
    <w:p>
      <w:pPr>
        <w:pStyle w:val="NoSpacing"/>
        <w:spacing w:before="60" w:after="100"/>
        <w:ind w:left="360" w:right="360"/>
        <w:shd w:fill="F3F4F6"/>
      </w:pPr>
      <w:r>
        <w:rPr>
          <w:rFonts w:ascii="Courier New" w:hAnsi="Courier New"/>
          <w:color w:val="1F2937"/>
          <w:sz w:val="17"/>
        </w:rPr>
        <w:t>X⁽λ⁾</w:t>
        <w:br/>
        <w:t xml:space="preserve">  ──Πₒ──→ P⁽λ⁾</w:t>
        <w:br/>
        <w:t xml:space="preserve">  ──Compose──→ R⁽λ⁾</w:t>
        <w:br/>
        <w:t xml:space="preserve">  ──Topology──→ G⁽λ⁾ₜ</w:t>
        <w:br/>
        <w:t xml:space="preserve">  ──Δ-Observe──→ {TransitionCandidate, EmergentCandidate, Unresolved}</w:t>
        <w:br/>
        <w:t xml:space="preserve">  ──Evidence Gate──→ X⁽λ′⁾</w:t>
        <w:br/>
        <w:t xml:space="preserve">  ──Πₒ──→ …</w:t>
      </w:r>
    </w:p>
    <w:p>
      <w:pPr>
        <w:spacing w:after="120"/>
      </w:pPr>
      <w:r>
        <w:rPr>
          <w:rFonts w:ascii="Arial" w:hAnsi="Arial"/>
          <w:b/>
          <w:color w:val="1F2937"/>
          <w:sz w:val="20"/>
        </w:rPr>
        <w:t>DD_3a_rs là khung ontology/architecture Research. `18×18` là lát cắt. Tượng–Lượng–Tính là hệ quy chiếu đệ quy. `λ` là cấp nổi lên tương đối. Topology là cấu trúc truyền lực. Lượng là quá trình. Ngưỡng là điều kiện cấu hình. Emergence là ứng viên có bằng chứng. Traceability là điều kiện bảo toàn toàn bộ vòng vận hành.</w:t>
      </w:r>
    </w:p>
    <w:p>
      <w:pPr>
        <w:pStyle w:val="Heading1"/>
      </w:pPr>
      <w:r>
        <w:t>Appendix A — Quyết định giữ/sửa/để mở</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2D2D2D"/>
            <w:tcBorders>
              <w:top w:val="single" w:sz="4" w:color="D1D5DB"/>
              <w:left w:val="single" w:sz="4" w:color="D1D5DB"/>
              <w:bottom w:val="single" w:sz="4" w:color="D1D5DB"/>
              <w:right w:val="single" w:sz="4" w:color="D1D5DB"/>
            </w:tcBorders>
          </w:tcPr>
          <w:p>
            <w:pPr>
              <w:jc w:val="left"/>
            </w:pPr>
            <w:r>
              <w:rPr>
                <w:b/>
              </w:rPr>
            </w:r>
            <w:r>
              <w:rPr>
                <w:rFonts w:ascii="Arial" w:hAnsi="Arial"/>
                <w:b/>
                <w:color w:val="FFFFFF"/>
                <w:sz w:val="17"/>
              </w:rPr>
              <w:t>Hạng mục</w:t>
            </w:r>
          </w:p>
        </w:tc>
        <w:tc>
          <w:tcPr>
            <w:tcW w:type="dxa" w:w="3360"/>
            <w:vAlign w:val="center"/>
            <w:shd w:fill="2D2D2D"/>
            <w:tcBorders>
              <w:top w:val="single" w:sz="4" w:color="D1D5DB"/>
              <w:left w:val="single" w:sz="4" w:color="D1D5DB"/>
              <w:bottom w:val="single" w:sz="4" w:color="D1D5DB"/>
              <w:right w:val="single" w:sz="4" w:color="D1D5DB"/>
            </w:tcBorders>
          </w:tcPr>
          <w:p>
            <w:pPr>
              <w:jc w:val="left"/>
            </w:pPr>
            <w:r>
              <w:rPr>
                <w:b/>
              </w:rPr>
            </w:r>
            <w:r>
              <w:rPr>
                <w:rFonts w:ascii="Arial" w:hAnsi="Arial"/>
                <w:b/>
                <w:color w:val="FFFFFF"/>
                <w:sz w:val="17"/>
              </w:rPr>
              <w:t>Quyết định trong DD_3a_rs</w:t>
            </w:r>
          </w:p>
        </w:tc>
        <w:tc>
          <w:tcPr>
            <w:tcW w:type="dxa" w:w="3360"/>
            <w:vAlign w:val="center"/>
            <w:shd w:fill="2D2D2D"/>
            <w:tcBorders>
              <w:top w:val="single" w:sz="4" w:color="D1D5DB"/>
              <w:left w:val="single" w:sz="4" w:color="D1D5DB"/>
              <w:bottom w:val="single" w:sz="4" w:color="D1D5DB"/>
              <w:right w:val="single" w:sz="4" w:color="D1D5DB"/>
            </w:tcBorders>
          </w:tcPr>
          <w:p>
            <w:pPr>
              <w:jc w:val="left"/>
            </w:pPr>
            <w:r>
              <w:rPr>
                <w:b/>
              </w:rPr>
            </w:r>
            <w:r>
              <w:rPr>
                <w:rFonts w:ascii="Arial" w:hAnsi="Arial"/>
                <w:b/>
                <w:color w:val="FFFFFF"/>
                <w:sz w:val="17"/>
              </w:rPr>
              <w:t>Tầng</w:t>
            </w:r>
          </w:p>
        </w:tc>
      </w:tr>
      <w:tr>
        <w:tc>
          <w:tcPr>
            <w:tcW w:type="dxa" w:w="3360"/>
            <w:vAlign w:val="center"/>
            <w:shd w:fill="FFFFFF"/>
            <w:tcBorders>
              <w:top w:val="single" w:sz="4" w:color="D1D5DB"/>
              <w:left w:val="single" w:sz="4" w:color="D1D5DB"/>
              <w:bottom w:val="single" w:sz="4" w:color="D1D5DB"/>
              <w:right w:val="single" w:sz="4" w:color="D1D5DB"/>
            </w:tcBorders>
          </w:tcPr>
          <w:p>
            <w:pPr>
              <w:jc w:val="left"/>
            </w:pPr>
            <w:r/>
            <w:r>
              <w:rPr>
                <w:rFonts w:ascii="Arial" w:hAnsi="Arial"/>
                <w:color w:val="1F2937"/>
                <w:sz w:val="17"/>
              </w:rPr>
              <w:t>NxNxN là trường mở</w:t>
            </w:r>
          </w:p>
        </w:tc>
        <w:tc>
          <w:tcPr>
            <w:tcW w:type="dxa" w:w="3360"/>
            <w:vAlign w:val="center"/>
            <w:shd w:fill="FFFFFF"/>
            <w:tcBorders>
              <w:top w:val="single" w:sz="4" w:color="D1D5DB"/>
              <w:left w:val="single" w:sz="4" w:color="D1D5DB"/>
              <w:bottom w:val="single" w:sz="4" w:color="D1D5DB"/>
              <w:right w:val="single" w:sz="4" w:color="D1D5DB"/>
            </w:tcBorders>
          </w:tcPr>
          <w:p>
            <w:pPr>
              <w:jc w:val="left"/>
            </w:pPr>
            <w:r/>
            <w:r>
              <w:rPr>
                <w:rFonts w:ascii="Arial" w:hAnsi="Arial"/>
                <w:color w:val="1F2937"/>
                <w:sz w:val="17"/>
              </w:rPr>
              <w:t>Giữ và khóa khái niệm</w:t>
            </w:r>
          </w:p>
        </w:tc>
        <w:tc>
          <w:tcPr>
            <w:tcW w:type="dxa" w:w="3360"/>
            <w:vAlign w:val="center"/>
            <w:shd w:fill="FFFFFF"/>
            <w:tcBorders>
              <w:top w:val="single" w:sz="4" w:color="D1D5DB"/>
              <w:left w:val="single" w:sz="4" w:color="D1D5DB"/>
              <w:bottom w:val="single" w:sz="4" w:color="D1D5DB"/>
              <w:right w:val="single" w:sz="4" w:color="D1D5DB"/>
            </w:tcBorders>
          </w:tcPr>
          <w:p>
            <w:pPr>
              <w:jc w:val="left"/>
            </w:pPr>
            <w:r/>
            <w:r>
              <w:rPr>
                <w:rFonts w:ascii="Courier New" w:hAnsi="Courier New"/>
                <w:color w:val="4A5568"/>
                <w:sz w:val="16"/>
              </w:rPr>
              <w:t>RESEARCH / CONCEPTUAL_LOCK</w:t>
            </w:r>
          </w:p>
        </w:tc>
      </w:tr>
      <w:tr>
        <w:tc>
          <w:tcPr>
            <w:tcW w:type="dxa" w:w="3360"/>
            <w:vAlign w:val="center"/>
            <w:shd w:fill="F7F7F7"/>
            <w:tcBorders>
              <w:top w:val="single" w:sz="4" w:color="D1D5DB"/>
              <w:left w:val="single" w:sz="4" w:color="D1D5DB"/>
              <w:bottom w:val="single" w:sz="4" w:color="D1D5DB"/>
              <w:right w:val="single" w:sz="4" w:color="D1D5DB"/>
            </w:tcBorders>
          </w:tcPr>
          <w:p>
            <w:pPr>
              <w:jc w:val="left"/>
            </w:pPr>
            <w:r/>
            <w:r>
              <w:rPr>
                <w:rFonts w:ascii="Arial" w:hAnsi="Arial"/>
                <w:color w:val="1F2937"/>
                <w:sz w:val="17"/>
              </w:rPr>
              <w:t>Projection Tượng–Lượng–Tính</w:t>
            </w:r>
          </w:p>
        </w:tc>
        <w:tc>
          <w:tcPr>
            <w:tcW w:type="dxa" w:w="3360"/>
            <w:vAlign w:val="center"/>
            <w:shd w:fill="F7F7F7"/>
            <w:tcBorders>
              <w:top w:val="single" w:sz="4" w:color="D1D5DB"/>
              <w:left w:val="single" w:sz="4" w:color="D1D5DB"/>
              <w:bottom w:val="single" w:sz="4" w:color="D1D5DB"/>
              <w:right w:val="single" w:sz="4" w:color="D1D5DB"/>
            </w:tcBorders>
          </w:tcPr>
          <w:p>
            <w:pPr>
              <w:jc w:val="left"/>
            </w:pPr>
            <w:r/>
            <w:r>
              <w:rPr>
                <w:rFonts w:ascii="Arial" w:hAnsi="Arial"/>
                <w:color w:val="1F2937"/>
                <w:sz w:val="17"/>
              </w:rPr>
              <w:t>Giữ, làm rõ là projection epistemic/partial</w:t>
            </w:r>
          </w:p>
        </w:tc>
        <w:tc>
          <w:tcPr>
            <w:tcW w:type="dxa" w:w="3360"/>
            <w:vAlign w:val="center"/>
            <w:shd w:fill="F7F7F7"/>
            <w:tcBorders>
              <w:top w:val="single" w:sz="4" w:color="D1D5DB"/>
              <w:left w:val="single" w:sz="4" w:color="D1D5DB"/>
              <w:bottom w:val="single" w:sz="4" w:color="D1D5DB"/>
              <w:right w:val="single" w:sz="4" w:color="D1D5DB"/>
            </w:tcBorders>
          </w:tcPr>
          <w:p>
            <w:pPr>
              <w:jc w:val="left"/>
            </w:pPr>
            <w:r/>
            <w:r>
              <w:rPr>
                <w:rFonts w:ascii="Courier New" w:hAnsi="Courier New"/>
                <w:color w:val="4A5568"/>
                <w:sz w:val="16"/>
              </w:rPr>
              <w:t>RESEARCH / CONCEPTUAL_LOCK</w:t>
            </w:r>
          </w:p>
        </w:tc>
      </w:tr>
      <w:tr>
        <w:tc>
          <w:tcPr>
            <w:tcW w:type="dxa" w:w="3360"/>
            <w:vAlign w:val="center"/>
            <w:shd w:fill="FFFFFF"/>
            <w:tcBorders>
              <w:top w:val="single" w:sz="4" w:color="D1D5DB"/>
              <w:left w:val="single" w:sz="4" w:color="D1D5DB"/>
              <w:bottom w:val="single" w:sz="4" w:color="D1D5DB"/>
              <w:right w:val="single" w:sz="4" w:color="D1D5DB"/>
            </w:tcBorders>
          </w:tcPr>
          <w:p>
            <w:pPr>
              <w:jc w:val="left"/>
            </w:pPr>
            <w:r/>
            <w:r>
              <w:rPr>
                <w:rFonts w:ascii="Arial" w:hAnsi="Arial"/>
                <w:color w:val="1F2937"/>
                <w:sz w:val="17"/>
              </w:rPr>
              <w:t>18×18</w:t>
            </w:r>
          </w:p>
        </w:tc>
        <w:tc>
          <w:tcPr>
            <w:tcW w:type="dxa" w:w="3360"/>
            <w:vAlign w:val="center"/>
            <w:shd w:fill="FFFFFF"/>
            <w:tcBorders>
              <w:top w:val="single" w:sz="4" w:color="D1D5DB"/>
              <w:left w:val="single" w:sz="4" w:color="D1D5DB"/>
              <w:bottom w:val="single" w:sz="4" w:color="D1D5DB"/>
              <w:right w:val="single" w:sz="4" w:color="D1D5DB"/>
            </w:tcBorders>
          </w:tcPr>
          <w:p>
            <w:pPr>
              <w:jc w:val="left"/>
            </w:pPr>
            <w:r/>
            <w:r>
              <w:rPr>
                <w:rFonts w:ascii="Arial" w:hAnsi="Arial"/>
                <w:color w:val="1F2937"/>
                <w:sz w:val="17"/>
              </w:rPr>
              <w:t>Giữ như flattened relation/index slice</w:t>
            </w:r>
          </w:p>
        </w:tc>
        <w:tc>
          <w:tcPr>
            <w:tcW w:type="dxa" w:w="3360"/>
            <w:vAlign w:val="center"/>
            <w:shd w:fill="FFFFFF"/>
            <w:tcBorders>
              <w:top w:val="single" w:sz="4" w:color="D1D5DB"/>
              <w:left w:val="single" w:sz="4" w:color="D1D5DB"/>
              <w:bottom w:val="single" w:sz="4" w:color="D1D5DB"/>
              <w:right w:val="single" w:sz="4" w:color="D1D5DB"/>
            </w:tcBorders>
          </w:tcPr>
          <w:p>
            <w:pPr>
              <w:jc w:val="left"/>
            </w:pPr>
            <w:r/>
            <w:r>
              <w:rPr>
                <w:rFonts w:ascii="Courier New" w:hAnsi="Courier New"/>
                <w:color w:val="4A5568"/>
                <w:sz w:val="16"/>
              </w:rPr>
              <w:t>RESEARCH / CONCEPTUAL_LOCK</w:t>
            </w:r>
          </w:p>
        </w:tc>
      </w:tr>
      <w:tr>
        <w:tc>
          <w:tcPr>
            <w:tcW w:type="dxa" w:w="3360"/>
            <w:vAlign w:val="center"/>
            <w:shd w:fill="F7F7F7"/>
            <w:tcBorders>
              <w:top w:val="single" w:sz="4" w:color="D1D5DB"/>
              <w:left w:val="single" w:sz="4" w:color="D1D5DB"/>
              <w:bottom w:val="single" w:sz="4" w:color="D1D5DB"/>
              <w:right w:val="single" w:sz="4" w:color="D1D5DB"/>
            </w:tcBorders>
          </w:tcPr>
          <w:p>
            <w:pPr>
              <w:jc w:val="left"/>
            </w:pPr>
            <w:r/>
            <w:r>
              <w:rPr>
                <w:rFonts w:ascii="Arial" w:hAnsi="Arial"/>
                <w:color w:val="1F2937"/>
                <w:sz w:val="17"/>
              </w:rPr>
              <w:t>3×3</w:t>
            </w:r>
          </w:p>
        </w:tc>
        <w:tc>
          <w:tcPr>
            <w:tcW w:type="dxa" w:w="3360"/>
            <w:vAlign w:val="center"/>
            <w:shd w:fill="F7F7F7"/>
            <w:tcBorders>
              <w:top w:val="single" w:sz="4" w:color="D1D5DB"/>
              <w:left w:val="single" w:sz="4" w:color="D1D5DB"/>
              <w:bottom w:val="single" w:sz="4" w:color="D1D5DB"/>
              <w:right w:val="single" w:sz="4" w:color="D1D5DB"/>
            </w:tcBorders>
          </w:tcPr>
          <w:p>
            <w:pPr>
              <w:jc w:val="left"/>
            </w:pPr>
            <w:r/>
            <w:r>
              <w:rPr>
                <w:rFonts w:ascii="Arial" w:hAnsi="Arial"/>
                <w:color w:val="1F2937"/>
                <w:sz w:val="17"/>
              </w:rPr>
              <w:t>Giữ như interface taxonomy, không nhân cardinality</w:t>
            </w:r>
          </w:p>
        </w:tc>
        <w:tc>
          <w:tcPr>
            <w:tcW w:type="dxa" w:w="3360"/>
            <w:vAlign w:val="center"/>
            <w:shd w:fill="F7F7F7"/>
            <w:tcBorders>
              <w:top w:val="single" w:sz="4" w:color="D1D5DB"/>
              <w:left w:val="single" w:sz="4" w:color="D1D5DB"/>
              <w:bottom w:val="single" w:sz="4" w:color="D1D5DB"/>
              <w:right w:val="single" w:sz="4" w:color="D1D5DB"/>
            </w:tcBorders>
          </w:tcPr>
          <w:p>
            <w:pPr>
              <w:jc w:val="left"/>
            </w:pPr>
            <w:r/>
            <w:r>
              <w:rPr>
                <w:rFonts w:ascii="Courier New" w:hAnsi="Courier New"/>
                <w:color w:val="4A5568"/>
                <w:sz w:val="16"/>
              </w:rPr>
              <w:t>RESEARCH / CONCEPTUAL_LOCK</w:t>
            </w:r>
          </w:p>
        </w:tc>
      </w:tr>
      <w:tr>
        <w:tc>
          <w:tcPr>
            <w:tcW w:type="dxa" w:w="3360"/>
            <w:vAlign w:val="center"/>
            <w:shd w:fill="FFFFFF"/>
            <w:tcBorders>
              <w:top w:val="single" w:sz="4" w:color="D1D5DB"/>
              <w:left w:val="single" w:sz="4" w:color="D1D5DB"/>
              <w:bottom w:val="single" w:sz="4" w:color="D1D5DB"/>
              <w:right w:val="single" w:sz="4" w:color="D1D5DB"/>
            </w:tcBorders>
          </w:tcPr>
          <w:p>
            <w:pPr>
              <w:jc w:val="left"/>
            </w:pPr>
            <w:r/>
            <w:r>
              <w:rPr>
                <w:rFonts w:ascii="Arial" w:hAnsi="Arial"/>
                <w:color w:val="1F2937"/>
                <w:sz w:val="17"/>
              </w:rPr>
              <w:t>λ</w:t>
            </w:r>
          </w:p>
        </w:tc>
        <w:tc>
          <w:tcPr>
            <w:tcW w:type="dxa" w:w="3360"/>
            <w:vAlign w:val="center"/>
            <w:shd w:fill="FFFFFF"/>
            <w:tcBorders>
              <w:top w:val="single" w:sz="4" w:color="D1D5DB"/>
              <w:left w:val="single" w:sz="4" w:color="D1D5DB"/>
              <w:bottom w:val="single" w:sz="4" w:color="D1D5DB"/>
              <w:right w:val="single" w:sz="4" w:color="D1D5DB"/>
            </w:tcBorders>
          </w:tcPr>
          <w:p>
            <w:pPr>
              <w:jc w:val="left"/>
            </w:pPr>
            <w:r/>
            <w:r>
              <w:rPr>
                <w:rFonts w:ascii="Arial" w:hAnsi="Arial"/>
                <w:color w:val="1F2937"/>
                <w:sz w:val="17"/>
              </w:rPr>
              <w:t>Giữ như relative emergence-level index, không phải dimension</w:t>
            </w:r>
          </w:p>
        </w:tc>
        <w:tc>
          <w:tcPr>
            <w:tcW w:type="dxa" w:w="3360"/>
            <w:vAlign w:val="center"/>
            <w:shd w:fill="FFFFFF"/>
            <w:tcBorders>
              <w:top w:val="single" w:sz="4" w:color="D1D5DB"/>
              <w:left w:val="single" w:sz="4" w:color="D1D5DB"/>
              <w:bottom w:val="single" w:sz="4" w:color="D1D5DB"/>
              <w:right w:val="single" w:sz="4" w:color="D1D5DB"/>
            </w:tcBorders>
          </w:tcPr>
          <w:p>
            <w:pPr>
              <w:jc w:val="left"/>
            </w:pPr>
            <w:r/>
            <w:r>
              <w:rPr>
                <w:rFonts w:ascii="Courier New" w:hAnsi="Courier New"/>
                <w:color w:val="4A5568"/>
                <w:sz w:val="16"/>
              </w:rPr>
              <w:t>RESEARCH / CONCEPTUAL_LOCK</w:t>
            </w:r>
          </w:p>
        </w:tc>
      </w:tr>
      <w:tr>
        <w:tc>
          <w:tcPr>
            <w:tcW w:type="dxa" w:w="3360"/>
            <w:vAlign w:val="center"/>
            <w:shd w:fill="F7F7F7"/>
            <w:tcBorders>
              <w:top w:val="single" w:sz="4" w:color="D1D5DB"/>
              <w:left w:val="single" w:sz="4" w:color="D1D5DB"/>
              <w:bottom w:val="single" w:sz="4" w:color="D1D5DB"/>
              <w:right w:val="single" w:sz="4" w:color="D1D5DB"/>
            </w:tcBorders>
          </w:tcPr>
          <w:p>
            <w:pPr>
              <w:jc w:val="left"/>
            </w:pPr>
            <w:r/>
            <w:r>
              <w:rPr>
                <w:rFonts w:ascii="Arial" w:hAnsi="Arial"/>
                <w:color w:val="1F2937"/>
                <w:sz w:val="17"/>
              </w:rPr>
              <w:t>Topology</w:t>
            </w:r>
          </w:p>
        </w:tc>
        <w:tc>
          <w:tcPr>
            <w:tcW w:type="dxa" w:w="3360"/>
            <w:vAlign w:val="center"/>
            <w:shd w:fill="F7F7F7"/>
            <w:tcBorders>
              <w:top w:val="single" w:sz="4" w:color="D1D5DB"/>
              <w:left w:val="single" w:sz="4" w:color="D1D5DB"/>
              <w:bottom w:val="single" w:sz="4" w:color="D1D5DB"/>
              <w:right w:val="single" w:sz="4" w:color="D1D5DB"/>
            </w:tcBorders>
          </w:tcPr>
          <w:p>
            <w:pPr>
              <w:jc w:val="left"/>
            </w:pPr>
            <w:r/>
            <w:r>
              <w:rPr>
                <w:rFonts w:ascii="Arial" w:hAnsi="Arial"/>
                <w:color w:val="1F2937"/>
                <w:sz w:val="17"/>
              </w:rPr>
              <w:t>Đưa thành lớp chính thức và tách structural/current graph state</w:t>
            </w:r>
          </w:p>
        </w:tc>
        <w:tc>
          <w:tcPr>
            <w:tcW w:type="dxa" w:w="3360"/>
            <w:vAlign w:val="center"/>
            <w:shd w:fill="F7F7F7"/>
            <w:tcBorders>
              <w:top w:val="single" w:sz="4" w:color="D1D5DB"/>
              <w:left w:val="single" w:sz="4" w:color="D1D5DB"/>
              <w:bottom w:val="single" w:sz="4" w:color="D1D5DB"/>
              <w:right w:val="single" w:sz="4" w:color="D1D5DB"/>
            </w:tcBorders>
          </w:tcPr>
          <w:p>
            <w:pPr>
              <w:jc w:val="left"/>
            </w:pPr>
            <w:r/>
            <w:r>
              <w:rPr>
                <w:rFonts w:ascii="Courier New" w:hAnsi="Courier New"/>
                <w:color w:val="4A5568"/>
                <w:sz w:val="16"/>
              </w:rPr>
              <w:t>RESEARCH / CONCEPTUAL_LOCK</w:t>
            </w:r>
          </w:p>
        </w:tc>
      </w:tr>
      <w:tr>
        <w:tc>
          <w:tcPr>
            <w:tcW w:type="dxa" w:w="3360"/>
            <w:vAlign w:val="center"/>
            <w:shd w:fill="FFFFFF"/>
            <w:tcBorders>
              <w:top w:val="single" w:sz="4" w:color="D1D5DB"/>
              <w:left w:val="single" w:sz="4" w:color="D1D5DB"/>
              <w:bottom w:val="single" w:sz="4" w:color="D1D5DB"/>
              <w:right w:val="single" w:sz="4" w:color="D1D5DB"/>
            </w:tcBorders>
          </w:tcPr>
          <w:p>
            <w:pPr>
              <w:jc w:val="left"/>
            </w:pPr>
            <w:r/>
            <w:r>
              <w:rPr>
                <w:rFonts w:ascii="Arial" w:hAnsi="Arial"/>
                <w:color w:val="1F2937"/>
                <w:sz w:val="17"/>
              </w:rPr>
              <w:t>Snapshot/Dynamics/Transition/Emergence</w:t>
            </w:r>
          </w:p>
        </w:tc>
        <w:tc>
          <w:tcPr>
            <w:tcW w:type="dxa" w:w="3360"/>
            <w:vAlign w:val="center"/>
            <w:shd w:fill="FFFFFF"/>
            <w:tcBorders>
              <w:top w:val="single" w:sz="4" w:color="D1D5DB"/>
              <w:left w:val="single" w:sz="4" w:color="D1D5DB"/>
              <w:bottom w:val="single" w:sz="4" w:color="D1D5DB"/>
              <w:right w:val="single" w:sz="4" w:color="D1D5DB"/>
            </w:tcBorders>
          </w:tcPr>
          <w:p>
            <w:pPr>
              <w:jc w:val="left"/>
            </w:pPr>
            <w:r/>
            <w:r>
              <w:rPr>
                <w:rFonts w:ascii="Arial" w:hAnsi="Arial"/>
                <w:color w:val="1F2937"/>
                <w:sz w:val="17"/>
              </w:rPr>
              <w:t>Tách thành record categories độc lập</w:t>
            </w:r>
          </w:p>
        </w:tc>
        <w:tc>
          <w:tcPr>
            <w:tcW w:type="dxa" w:w="3360"/>
            <w:vAlign w:val="center"/>
            <w:shd w:fill="FFFFFF"/>
            <w:tcBorders>
              <w:top w:val="single" w:sz="4" w:color="D1D5DB"/>
              <w:left w:val="single" w:sz="4" w:color="D1D5DB"/>
              <w:bottom w:val="single" w:sz="4" w:color="D1D5DB"/>
              <w:right w:val="single" w:sz="4" w:color="D1D5DB"/>
            </w:tcBorders>
          </w:tcPr>
          <w:p>
            <w:pPr>
              <w:jc w:val="left"/>
            </w:pPr>
            <w:r/>
            <w:r>
              <w:rPr>
                <w:rFonts w:ascii="Courier New" w:hAnsi="Courier New"/>
                <w:color w:val="4A5568"/>
                <w:sz w:val="16"/>
              </w:rPr>
              <w:t>RESEARCH / CONCEPTUAL_LOCK</w:t>
            </w:r>
          </w:p>
        </w:tc>
      </w:tr>
      <w:tr>
        <w:tc>
          <w:tcPr>
            <w:tcW w:type="dxa" w:w="3360"/>
            <w:vAlign w:val="center"/>
            <w:shd w:fill="F7F7F7"/>
            <w:tcBorders>
              <w:top w:val="single" w:sz="4" w:color="D1D5DB"/>
              <w:left w:val="single" w:sz="4" w:color="D1D5DB"/>
              <w:bottom w:val="single" w:sz="4" w:color="D1D5DB"/>
              <w:right w:val="single" w:sz="4" w:color="D1D5DB"/>
            </w:tcBorders>
          </w:tcPr>
          <w:p>
            <w:pPr>
              <w:jc w:val="left"/>
            </w:pPr>
            <w:r/>
            <w:r>
              <w:rPr>
                <w:rFonts w:ascii="Arial" w:hAnsi="Arial"/>
                <w:color w:val="1F2937"/>
                <w:sz w:val="17"/>
              </w:rPr>
              <w:t>Identity/Boundary/Internal Structure</w:t>
            </w:r>
          </w:p>
        </w:tc>
        <w:tc>
          <w:tcPr>
            <w:tcW w:type="dxa" w:w="3360"/>
            <w:vAlign w:val="center"/>
            <w:shd w:fill="F7F7F7"/>
            <w:tcBorders>
              <w:top w:val="single" w:sz="4" w:color="D1D5DB"/>
              <w:left w:val="single" w:sz="4" w:color="D1D5DB"/>
              <w:bottom w:val="single" w:sz="4" w:color="D1D5DB"/>
              <w:right w:val="single" w:sz="4" w:color="D1D5DB"/>
            </w:tcBorders>
          </w:tcPr>
          <w:p>
            <w:pPr>
              <w:jc w:val="left"/>
            </w:pPr>
            <w:r/>
            <w:r>
              <w:rPr>
                <w:rFonts w:ascii="Arial" w:hAnsi="Arial"/>
                <w:color w:val="1F2937"/>
                <w:sz w:val="17"/>
              </w:rPr>
              <w:t>Giữ như điều kiện ứng viên emergence</w:t>
            </w:r>
          </w:p>
        </w:tc>
        <w:tc>
          <w:tcPr>
            <w:tcW w:type="dxa" w:w="3360"/>
            <w:vAlign w:val="center"/>
            <w:shd w:fill="F7F7F7"/>
            <w:tcBorders>
              <w:top w:val="single" w:sz="4" w:color="D1D5DB"/>
              <w:left w:val="single" w:sz="4" w:color="D1D5DB"/>
              <w:bottom w:val="single" w:sz="4" w:color="D1D5DB"/>
              <w:right w:val="single" w:sz="4" w:color="D1D5DB"/>
            </w:tcBorders>
          </w:tcPr>
          <w:p>
            <w:pPr>
              <w:jc w:val="left"/>
            </w:pPr>
            <w:r/>
            <w:r>
              <w:rPr>
                <w:rFonts w:ascii="Courier New" w:hAnsi="Courier New"/>
                <w:color w:val="4A5568"/>
                <w:sz w:val="16"/>
              </w:rPr>
              <w:t>RESEARCH</w:t>
            </w:r>
          </w:p>
        </w:tc>
      </w:tr>
      <w:tr>
        <w:tc>
          <w:tcPr>
            <w:tcW w:type="dxa" w:w="3360"/>
            <w:vAlign w:val="center"/>
            <w:shd w:fill="FFFFFF"/>
            <w:tcBorders>
              <w:top w:val="single" w:sz="4" w:color="D1D5DB"/>
              <w:left w:val="single" w:sz="4" w:color="D1D5DB"/>
              <w:bottom w:val="single" w:sz="4" w:color="D1D5DB"/>
              <w:right w:val="single" w:sz="4" w:color="D1D5DB"/>
            </w:tcBorders>
          </w:tcPr>
          <w:p>
            <w:pPr>
              <w:jc w:val="left"/>
            </w:pPr>
            <w:r/>
            <w:r>
              <w:rPr>
                <w:rFonts w:ascii="Arial" w:hAnsi="Arial"/>
                <w:color w:val="1F2937"/>
                <w:sz w:val="17"/>
              </w:rPr>
              <w:t>Q ≥ Θ</w:t>
            </w:r>
          </w:p>
        </w:tc>
        <w:tc>
          <w:tcPr>
            <w:tcW w:type="dxa" w:w="3360"/>
            <w:vAlign w:val="center"/>
            <w:shd w:fill="FFFFFF"/>
            <w:tcBorders>
              <w:top w:val="single" w:sz="4" w:color="D1D5DB"/>
              <w:left w:val="single" w:sz="4" w:color="D1D5DB"/>
              <w:bottom w:val="single" w:sz="4" w:color="D1D5DB"/>
              <w:right w:val="single" w:sz="4" w:color="D1D5DB"/>
            </w:tcBorders>
          </w:tcPr>
          <w:p>
            <w:pPr>
              <w:jc w:val="left"/>
            </w:pPr>
            <w:r/>
            <w:r>
              <w:rPr>
                <w:rFonts w:ascii="Arial" w:hAnsi="Arial"/>
                <w:color w:val="1F2937"/>
                <w:sz w:val="17"/>
              </w:rPr>
              <w:t>Chỉ giữ như ví dụ mô hình có thể calibration</w:t>
            </w:r>
          </w:p>
        </w:tc>
        <w:tc>
          <w:tcPr>
            <w:tcW w:type="dxa" w:w="3360"/>
            <w:vAlign w:val="center"/>
            <w:shd w:fill="FFFFFF"/>
            <w:tcBorders>
              <w:top w:val="single" w:sz="4" w:color="D1D5DB"/>
              <w:left w:val="single" w:sz="4" w:color="D1D5DB"/>
              <w:bottom w:val="single" w:sz="4" w:color="D1D5DB"/>
              <w:right w:val="single" w:sz="4" w:color="D1D5DB"/>
            </w:tcBorders>
          </w:tcPr>
          <w:p>
            <w:pPr>
              <w:jc w:val="left"/>
            </w:pPr>
            <w:r/>
            <w:r>
              <w:rPr>
                <w:rFonts w:ascii="Courier New" w:hAnsi="Courier New"/>
                <w:color w:val="4A5568"/>
                <w:sz w:val="16"/>
              </w:rPr>
              <w:t>PLACEHOLDER</w:t>
            </w:r>
          </w:p>
        </w:tc>
      </w:tr>
      <w:tr>
        <w:tc>
          <w:tcPr>
            <w:tcW w:type="dxa" w:w="3360"/>
            <w:vAlign w:val="center"/>
            <w:shd w:fill="F7F7F7"/>
            <w:tcBorders>
              <w:top w:val="single" w:sz="4" w:color="D1D5DB"/>
              <w:left w:val="single" w:sz="4" w:color="D1D5DB"/>
              <w:bottom w:val="single" w:sz="4" w:color="D1D5DB"/>
              <w:right w:val="single" w:sz="4" w:color="D1D5DB"/>
            </w:tcBorders>
          </w:tcPr>
          <w:p>
            <w:pPr>
              <w:jc w:val="left"/>
            </w:pPr>
            <w:r/>
            <w:r>
              <w:rPr>
                <w:rFonts w:ascii="Arial" w:hAnsi="Arial"/>
                <w:color w:val="1F2937"/>
                <w:sz w:val="17"/>
              </w:rPr>
              <w:t>Trọng số, decay, metrics</w:t>
            </w:r>
          </w:p>
        </w:tc>
        <w:tc>
          <w:tcPr>
            <w:tcW w:type="dxa" w:w="3360"/>
            <w:vAlign w:val="center"/>
            <w:shd w:fill="F7F7F7"/>
            <w:tcBorders>
              <w:top w:val="single" w:sz="4" w:color="D1D5DB"/>
              <w:left w:val="single" w:sz="4" w:color="D1D5DB"/>
              <w:bottom w:val="single" w:sz="4" w:color="D1D5DB"/>
              <w:right w:val="single" w:sz="4" w:color="D1D5DB"/>
            </w:tcBorders>
          </w:tcPr>
          <w:p>
            <w:pPr>
              <w:jc w:val="left"/>
            </w:pPr>
            <w:r/>
            <w:r>
              <w:rPr>
                <w:rFonts w:ascii="Arial" w:hAnsi="Arial"/>
                <w:color w:val="1F2937"/>
                <w:sz w:val="17"/>
              </w:rPr>
              <w:t>Chưa định nghĩa</w:t>
            </w:r>
          </w:p>
        </w:tc>
        <w:tc>
          <w:tcPr>
            <w:tcW w:type="dxa" w:w="3360"/>
            <w:vAlign w:val="center"/>
            <w:shd w:fill="F7F7F7"/>
            <w:tcBorders>
              <w:top w:val="single" w:sz="4" w:color="D1D5DB"/>
              <w:left w:val="single" w:sz="4" w:color="D1D5DB"/>
              <w:bottom w:val="single" w:sz="4" w:color="D1D5DB"/>
              <w:right w:val="single" w:sz="4" w:color="D1D5DB"/>
            </w:tcBorders>
          </w:tcPr>
          <w:p>
            <w:pPr>
              <w:jc w:val="left"/>
            </w:pPr>
            <w:r/>
            <w:r>
              <w:rPr>
                <w:rFonts w:ascii="Courier New" w:hAnsi="Courier New"/>
                <w:color w:val="4A5568"/>
                <w:sz w:val="16"/>
              </w:rPr>
              <w:t>PLACEHOLDER</w:t>
            </w:r>
          </w:p>
        </w:tc>
      </w:tr>
      <w:tr>
        <w:tc>
          <w:tcPr>
            <w:tcW w:type="dxa" w:w="3360"/>
            <w:vAlign w:val="center"/>
            <w:shd w:fill="FFFFFF"/>
            <w:tcBorders>
              <w:top w:val="single" w:sz="4" w:color="D1D5DB"/>
              <w:left w:val="single" w:sz="4" w:color="D1D5DB"/>
              <w:bottom w:val="single" w:sz="4" w:color="D1D5DB"/>
              <w:right w:val="single" w:sz="4" w:color="D1D5DB"/>
            </w:tcBorders>
          </w:tcPr>
          <w:p>
            <w:pPr>
              <w:jc w:val="left"/>
            </w:pPr>
            <w:r/>
            <w:r>
              <w:rPr>
                <w:rFonts w:ascii="Arial" w:hAnsi="Arial"/>
                <w:color w:val="1F2937"/>
                <w:sz w:val="17"/>
              </w:rPr>
              <w:t>S07/Kernel</w:t>
            </w:r>
          </w:p>
        </w:tc>
        <w:tc>
          <w:tcPr>
            <w:tcW w:type="dxa" w:w="3360"/>
            <w:vAlign w:val="center"/>
            <w:shd w:fill="FFFFFF"/>
            <w:tcBorders>
              <w:top w:val="single" w:sz="4" w:color="D1D5DB"/>
              <w:left w:val="single" w:sz="4" w:color="D1D5DB"/>
              <w:bottom w:val="single" w:sz="4" w:color="D1D5DB"/>
              <w:right w:val="single" w:sz="4" w:color="D1D5DB"/>
            </w:tcBorders>
          </w:tcPr>
          <w:p>
            <w:pPr>
              <w:jc w:val="left"/>
            </w:pPr>
            <w:r/>
            <w:r>
              <w:rPr>
                <w:rFonts w:ascii="Arial" w:hAnsi="Arial"/>
                <w:color w:val="1F2937"/>
                <w:sz w:val="17"/>
              </w:rPr>
              <w:t>Không thay đổi</w:t>
            </w:r>
          </w:p>
        </w:tc>
        <w:tc>
          <w:tcPr>
            <w:tcW w:type="dxa" w:w="3360"/>
            <w:vAlign w:val="center"/>
            <w:shd w:fill="FFFFFF"/>
            <w:tcBorders>
              <w:top w:val="single" w:sz="4" w:color="D1D5DB"/>
              <w:left w:val="single" w:sz="4" w:color="D1D5DB"/>
              <w:bottom w:val="single" w:sz="4" w:color="D1D5DB"/>
              <w:right w:val="single" w:sz="4" w:color="D1D5DB"/>
            </w:tcBorders>
          </w:tcPr>
          <w:p>
            <w:pPr>
              <w:jc w:val="left"/>
            </w:pPr>
            <w:r/>
            <w:r>
              <w:rPr>
                <w:rFonts w:ascii="Courier New" w:hAnsi="Courier New"/>
                <w:color w:val="4A5568"/>
                <w:sz w:val="16"/>
              </w:rPr>
              <w:t>CORE UNCHANGED</w:t>
            </w:r>
          </w:p>
        </w:tc>
      </w:tr>
    </w:tbl>
    <w:p>
      <w:pPr>
        <w:spacing w:after="20"/>
      </w:pPr>
    </w:p>
    <w:p>
      <w:pPr>
        <w:pStyle w:val="Heading1"/>
      </w:pPr>
      <w:r>
        <w:t>Appendix B — Provenance phản biện đa mô hình</w:t>
      </w:r>
    </w:p>
    <w:p>
      <w:pPr>
        <w:spacing w:after="120"/>
      </w:pPr>
      <w:r>
        <w:rPr>
          <w:rFonts w:ascii="Arial" w:hAnsi="Arial"/>
          <w:color w:val="1F2937"/>
          <w:sz w:val="20"/>
        </w:rPr>
        <w:t xml:space="preserve">Vòng phản biện dùng cùng một corpus gồm đề xuất </w:t>
      </w:r>
      <w:r>
        <w:rPr>
          <w:rFonts w:ascii="Courier New" w:hAnsi="Courier New"/>
          <w:color w:val="4A5568"/>
          <w:sz w:val="19"/>
        </w:rPr>
        <w:t>DD_3a_rs</w:t>
      </w:r>
      <w:r>
        <w:rPr>
          <w:rFonts w:ascii="Arial" w:hAnsi="Arial"/>
          <w:color w:val="1F2937"/>
          <w:sz w:val="20"/>
        </w:rPr>
        <w:t xml:space="preserve"> do người dùng cung cấp, Proto v0.3 trước đó và quy tắc governance canonical hiện hành. Các reviewer được giao vai trò độc lập, không dùng đầu ra của reviewer này làm thẩm quyền cho reviewer khác.</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2D2D2D"/>
            <w:tcBorders>
              <w:top w:val="single" w:sz="4" w:color="D1D5DB"/>
              <w:left w:val="single" w:sz="4" w:color="D1D5DB"/>
              <w:bottom w:val="single" w:sz="4" w:color="D1D5DB"/>
              <w:right w:val="single" w:sz="4" w:color="D1D5DB"/>
            </w:tcBorders>
          </w:tcPr>
          <w:p>
            <w:pPr>
              <w:jc w:val="left"/>
            </w:pPr>
            <w:r>
              <w:rPr>
                <w:b/>
              </w:rPr>
            </w:r>
            <w:r>
              <w:rPr>
                <w:rFonts w:ascii="Arial" w:hAnsi="Arial"/>
                <w:b/>
                <w:color w:val="FFFFFF"/>
                <w:sz w:val="17"/>
              </w:rPr>
              <w:t>Reviewer</w:t>
            </w:r>
          </w:p>
        </w:tc>
        <w:tc>
          <w:tcPr>
            <w:tcW w:type="dxa" w:w="2520"/>
            <w:vAlign w:val="center"/>
            <w:shd w:fill="2D2D2D"/>
            <w:tcBorders>
              <w:top w:val="single" w:sz="4" w:color="D1D5DB"/>
              <w:left w:val="single" w:sz="4" w:color="D1D5DB"/>
              <w:bottom w:val="single" w:sz="4" w:color="D1D5DB"/>
              <w:right w:val="single" w:sz="4" w:color="D1D5DB"/>
            </w:tcBorders>
          </w:tcPr>
          <w:p>
            <w:pPr>
              <w:jc w:val="left"/>
            </w:pPr>
            <w:r>
              <w:rPr>
                <w:b/>
              </w:rPr>
            </w:r>
            <w:r>
              <w:rPr>
                <w:rFonts w:ascii="Arial" w:hAnsi="Arial"/>
                <w:b/>
                <w:color w:val="FFFFFF"/>
                <w:sz w:val="17"/>
              </w:rPr>
              <w:t>Model/route</w:t>
            </w:r>
          </w:p>
        </w:tc>
        <w:tc>
          <w:tcPr>
            <w:tcW w:type="dxa" w:w="2520"/>
            <w:vAlign w:val="center"/>
            <w:shd w:fill="2D2D2D"/>
            <w:tcBorders>
              <w:top w:val="single" w:sz="4" w:color="D1D5DB"/>
              <w:left w:val="single" w:sz="4" w:color="D1D5DB"/>
              <w:bottom w:val="single" w:sz="4" w:color="D1D5DB"/>
              <w:right w:val="single" w:sz="4" w:color="D1D5DB"/>
            </w:tcBorders>
          </w:tcPr>
          <w:p>
            <w:pPr>
              <w:jc w:val="left"/>
            </w:pPr>
            <w:r>
              <w:rPr>
                <w:b/>
              </w:rPr>
            </w:r>
            <w:r>
              <w:rPr>
                <w:rFonts w:ascii="Arial" w:hAnsi="Arial"/>
                <w:b/>
                <w:color w:val="FFFFFF"/>
                <w:sz w:val="17"/>
              </w:rPr>
              <w:t>Trạng thái</w:t>
            </w:r>
          </w:p>
        </w:tc>
        <w:tc>
          <w:tcPr>
            <w:tcW w:type="dxa" w:w="2520"/>
            <w:vAlign w:val="center"/>
            <w:shd w:fill="2D2D2D"/>
            <w:tcBorders>
              <w:top w:val="single" w:sz="4" w:color="D1D5DB"/>
              <w:left w:val="single" w:sz="4" w:color="D1D5DB"/>
              <w:bottom w:val="single" w:sz="4" w:color="D1D5DB"/>
              <w:right w:val="single" w:sz="4" w:color="D1D5DB"/>
            </w:tcBorders>
          </w:tcPr>
          <w:p>
            <w:pPr>
              <w:jc w:val="left"/>
            </w:pPr>
            <w:r>
              <w:rPr>
                <w:b/>
              </w:rPr>
            </w:r>
            <w:r>
              <w:rPr>
                <w:rFonts w:ascii="Arial" w:hAnsi="Arial"/>
                <w:b/>
                <w:color w:val="FFFFFF"/>
                <w:sz w:val="17"/>
              </w:rPr>
              <w:t>Đóng góp được dùng</w:t>
            </w:r>
          </w:p>
        </w:tc>
      </w:tr>
      <w:tr>
        <w:tc>
          <w:tcPr>
            <w:tcW w:type="dxa" w:w="2520"/>
            <w:vAlign w:val="center"/>
            <w:shd w:fill="FFFFFF"/>
            <w:tcBorders>
              <w:top w:val="single" w:sz="4" w:color="D1D5DB"/>
              <w:left w:val="single" w:sz="4" w:color="D1D5DB"/>
              <w:bottom w:val="single" w:sz="4" w:color="D1D5DB"/>
              <w:right w:val="single" w:sz="4" w:color="D1D5DB"/>
            </w:tcBorders>
          </w:tcPr>
          <w:p>
            <w:pPr>
              <w:jc w:val="left"/>
            </w:pPr>
            <w:r/>
            <w:r>
              <w:rPr>
                <w:rFonts w:ascii="Arial" w:hAnsi="Arial"/>
                <w:color w:val="1F2937"/>
                <w:sz w:val="17"/>
              </w:rPr>
              <w:t>Gemini</w:t>
            </w:r>
          </w:p>
        </w:tc>
        <w:tc>
          <w:tcPr>
            <w:tcW w:type="dxa" w:w="2520"/>
            <w:vAlign w:val="center"/>
            <w:shd w:fill="FFFFFF"/>
            <w:tcBorders>
              <w:top w:val="single" w:sz="4" w:color="D1D5DB"/>
              <w:left w:val="single" w:sz="4" w:color="D1D5DB"/>
              <w:bottom w:val="single" w:sz="4" w:color="D1D5DB"/>
              <w:right w:val="single" w:sz="4" w:color="D1D5DB"/>
            </w:tcBorders>
          </w:tcPr>
          <w:p>
            <w:pPr>
              <w:jc w:val="left"/>
            </w:pPr>
            <w:r/>
            <w:r>
              <w:rPr>
                <w:rFonts w:ascii="Courier New" w:hAnsi="Courier New"/>
                <w:color w:val="4A5568"/>
                <w:sz w:val="16"/>
              </w:rPr>
              <w:t>gemini-3.1-pro-preview</w:t>
            </w:r>
            <w:r>
              <w:rPr>
                <w:rFonts w:ascii="Arial" w:hAnsi="Arial"/>
                <w:color w:val="1F2937"/>
                <w:sz w:val="17"/>
              </w:rPr>
              <w:t xml:space="preserve"> qua proxy</w:t>
            </w:r>
          </w:p>
        </w:tc>
        <w:tc>
          <w:tcPr>
            <w:tcW w:type="dxa" w:w="2520"/>
            <w:vAlign w:val="center"/>
            <w:shd w:fill="FFFFFF"/>
            <w:tcBorders>
              <w:top w:val="single" w:sz="4" w:color="D1D5DB"/>
              <w:left w:val="single" w:sz="4" w:color="D1D5DB"/>
              <w:bottom w:val="single" w:sz="4" w:color="D1D5DB"/>
              <w:right w:val="single" w:sz="4" w:color="D1D5DB"/>
            </w:tcBorders>
          </w:tcPr>
          <w:p>
            <w:pPr>
              <w:jc w:val="left"/>
            </w:pPr>
            <w:r/>
            <w:r>
              <w:rPr>
                <w:rFonts w:ascii="Arial" w:hAnsi="Arial"/>
                <w:color w:val="1F2937"/>
                <w:sz w:val="17"/>
              </w:rPr>
              <w:t>Hoàn tất</w:t>
            </w:r>
          </w:p>
        </w:tc>
        <w:tc>
          <w:tcPr>
            <w:tcW w:type="dxa" w:w="2520"/>
            <w:vAlign w:val="center"/>
            <w:shd w:fill="FFFFFF"/>
            <w:tcBorders>
              <w:top w:val="single" w:sz="4" w:color="D1D5DB"/>
              <w:left w:val="single" w:sz="4" w:color="D1D5DB"/>
              <w:bottom w:val="single" w:sz="4" w:color="D1D5DB"/>
              <w:right w:val="single" w:sz="4" w:color="D1D5DB"/>
            </w:tcBorders>
          </w:tcPr>
          <w:p>
            <w:pPr>
              <w:jc w:val="left"/>
            </w:pPr>
            <w:r/>
            <w:r>
              <w:rPr>
                <w:rFonts w:ascii="Arial" w:hAnsi="Arial"/>
                <w:color w:val="1F2937"/>
                <w:sz w:val="17"/>
              </w:rPr>
              <w:t>Circularity relation/topology; background/context; time-stepping; 5 axioms; test topology-vs-summation</w:t>
            </w:r>
          </w:p>
        </w:tc>
      </w:tr>
      <w:tr>
        <w:tc>
          <w:tcPr>
            <w:tcW w:type="dxa" w:w="2520"/>
            <w:vAlign w:val="center"/>
            <w:shd w:fill="F7F7F7"/>
            <w:tcBorders>
              <w:top w:val="single" w:sz="4" w:color="D1D5DB"/>
              <w:left w:val="single" w:sz="4" w:color="D1D5DB"/>
              <w:bottom w:val="single" w:sz="4" w:color="D1D5DB"/>
              <w:right w:val="single" w:sz="4" w:color="D1D5DB"/>
            </w:tcBorders>
          </w:tcPr>
          <w:p>
            <w:pPr>
              <w:jc w:val="left"/>
            </w:pPr>
            <w:r/>
            <w:r>
              <w:rPr>
                <w:rFonts w:ascii="Arial" w:hAnsi="Arial"/>
                <w:color w:val="1F2937"/>
                <w:sz w:val="17"/>
              </w:rPr>
              <w:t>Claude</w:t>
            </w:r>
          </w:p>
        </w:tc>
        <w:tc>
          <w:tcPr>
            <w:tcW w:type="dxa" w:w="2520"/>
            <w:vAlign w:val="center"/>
            <w:shd w:fill="F7F7F7"/>
            <w:tcBorders>
              <w:top w:val="single" w:sz="4" w:color="D1D5DB"/>
              <w:left w:val="single" w:sz="4" w:color="D1D5DB"/>
              <w:bottom w:val="single" w:sz="4" w:color="D1D5DB"/>
              <w:right w:val="single" w:sz="4" w:color="D1D5DB"/>
            </w:tcBorders>
          </w:tcPr>
          <w:p>
            <w:pPr>
              <w:jc w:val="left"/>
            </w:pPr>
            <w:r/>
            <w:r>
              <w:rPr>
                <w:rFonts w:ascii="Courier New" w:hAnsi="Courier New"/>
                <w:color w:val="4A5568"/>
                <w:sz w:val="16"/>
              </w:rPr>
              <w:t>claude-opus-4-7</w:t>
            </w:r>
            <w:r>
              <w:rPr>
                <w:rFonts w:ascii="Arial" w:hAnsi="Arial"/>
                <w:color w:val="1F2937"/>
                <w:sz w:val="17"/>
              </w:rPr>
              <w:t xml:space="preserve"> qua proxy</w:t>
            </w:r>
          </w:p>
        </w:tc>
        <w:tc>
          <w:tcPr>
            <w:tcW w:type="dxa" w:w="2520"/>
            <w:vAlign w:val="center"/>
            <w:shd w:fill="F7F7F7"/>
            <w:tcBorders>
              <w:top w:val="single" w:sz="4" w:color="D1D5DB"/>
              <w:left w:val="single" w:sz="4" w:color="D1D5DB"/>
              <w:bottom w:val="single" w:sz="4" w:color="D1D5DB"/>
              <w:right w:val="single" w:sz="4" w:color="D1D5DB"/>
            </w:tcBorders>
          </w:tcPr>
          <w:p>
            <w:pPr>
              <w:jc w:val="left"/>
            </w:pPr>
            <w:r/>
            <w:r>
              <w:rPr>
                <w:rFonts w:ascii="Arial" w:hAnsi="Arial"/>
                <w:color w:val="1F2937"/>
                <w:sz w:val="17"/>
              </w:rPr>
              <w:t>Hoàn tất</w:t>
            </w:r>
          </w:p>
        </w:tc>
        <w:tc>
          <w:tcPr>
            <w:tcW w:type="dxa" w:w="2520"/>
            <w:vAlign w:val="center"/>
            <w:shd w:fill="F7F7F7"/>
            <w:tcBorders>
              <w:top w:val="single" w:sz="4" w:color="D1D5DB"/>
              <w:left w:val="single" w:sz="4" w:color="D1D5DB"/>
              <w:bottom w:val="single" w:sz="4" w:color="D1D5DB"/>
              <w:right w:val="single" w:sz="4" w:color="D1D5DB"/>
            </w:tcBorders>
          </w:tcPr>
          <w:p>
            <w:pPr>
              <w:jc w:val="left"/>
            </w:pPr>
            <w:r/>
            <w:r>
              <w:rPr>
                <w:rFonts w:ascii="Arial" w:hAnsi="Arial"/>
                <w:color w:val="1F2937"/>
                <w:sz w:val="17"/>
              </w:rPr>
              <w:t>Tách transition/emergence; identity/boundary/internal structure; partial observation; rule/state; snapshot/dynamics; runtime risks</w:t>
            </w:r>
          </w:p>
        </w:tc>
      </w:tr>
      <w:tr>
        <w:tc>
          <w:tcPr>
            <w:tcW w:type="dxa" w:w="2520"/>
            <w:vAlign w:val="center"/>
            <w:shd w:fill="FFFFFF"/>
            <w:tcBorders>
              <w:top w:val="single" w:sz="4" w:color="D1D5DB"/>
              <w:left w:val="single" w:sz="4" w:color="D1D5DB"/>
              <w:bottom w:val="single" w:sz="4" w:color="D1D5DB"/>
              <w:right w:val="single" w:sz="4" w:color="D1D5DB"/>
            </w:tcBorders>
          </w:tcPr>
          <w:p>
            <w:pPr>
              <w:jc w:val="left"/>
            </w:pPr>
            <w:r/>
            <w:r>
              <w:rPr>
                <w:rFonts w:ascii="Arial" w:hAnsi="Arial"/>
                <w:color w:val="1F2937"/>
                <w:sz w:val="17"/>
              </w:rPr>
              <w:t>OpenAI</w:t>
            </w:r>
          </w:p>
        </w:tc>
        <w:tc>
          <w:tcPr>
            <w:tcW w:type="dxa" w:w="2520"/>
            <w:vAlign w:val="center"/>
            <w:shd w:fill="FFFFFF"/>
            <w:tcBorders>
              <w:top w:val="single" w:sz="4" w:color="D1D5DB"/>
              <w:left w:val="single" w:sz="4" w:color="D1D5DB"/>
              <w:bottom w:val="single" w:sz="4" w:color="D1D5DB"/>
              <w:right w:val="single" w:sz="4" w:color="D1D5DB"/>
            </w:tcBorders>
          </w:tcPr>
          <w:p>
            <w:pPr>
              <w:jc w:val="left"/>
            </w:pPr>
            <w:r/>
            <w:r>
              <w:rPr>
                <w:rFonts w:ascii="Courier New" w:hAnsi="Courier New"/>
                <w:color w:val="4A5568"/>
                <w:sz w:val="16"/>
              </w:rPr>
              <w:t>gpt-5.5</w:t>
            </w:r>
            <w:r>
              <w:rPr>
                <w:rFonts w:ascii="Arial" w:hAnsi="Arial"/>
                <w:color w:val="1F2937"/>
                <w:sz w:val="17"/>
              </w:rPr>
              <w:t xml:space="preserve"> qua proxy retry</w:t>
            </w:r>
          </w:p>
        </w:tc>
        <w:tc>
          <w:tcPr>
            <w:tcW w:type="dxa" w:w="2520"/>
            <w:vAlign w:val="center"/>
            <w:shd w:fill="FFFFFF"/>
            <w:tcBorders>
              <w:top w:val="single" w:sz="4" w:color="D1D5DB"/>
              <w:left w:val="single" w:sz="4" w:color="D1D5DB"/>
              <w:bottom w:val="single" w:sz="4" w:color="D1D5DB"/>
              <w:right w:val="single" w:sz="4" w:color="D1D5DB"/>
            </w:tcBorders>
          </w:tcPr>
          <w:p>
            <w:pPr>
              <w:jc w:val="left"/>
            </w:pPr>
            <w:r/>
            <w:r>
              <w:rPr>
                <w:rFonts w:ascii="Arial" w:hAnsi="Arial"/>
                <w:color w:val="1F2937"/>
                <w:sz w:val="17"/>
              </w:rPr>
              <w:t>Hoàn tất</w:t>
            </w:r>
          </w:p>
        </w:tc>
        <w:tc>
          <w:tcPr>
            <w:tcW w:type="dxa" w:w="2520"/>
            <w:vAlign w:val="center"/>
            <w:shd w:fill="FFFFFF"/>
            <w:tcBorders>
              <w:top w:val="single" w:sz="4" w:color="D1D5DB"/>
              <w:left w:val="single" w:sz="4" w:color="D1D5DB"/>
              <w:bottom w:val="single" w:sz="4" w:color="D1D5DB"/>
              <w:right w:val="single" w:sz="4" w:color="D1D5DB"/>
            </w:tcBorders>
          </w:tcPr>
          <w:p>
            <w:pPr>
              <w:jc w:val="left"/>
            </w:pPr>
            <w:r/>
            <w:r>
              <w:rPr>
                <w:rFonts w:ascii="Arial" w:hAnsi="Arial"/>
                <w:color w:val="1F2937"/>
                <w:sz w:val="17"/>
              </w:rPr>
              <w:t xml:space="preserve">Kiến trúc hệ thống; ký hiệu </w:t>
            </w:r>
            <w:r>
              <w:rPr>
                <w:rFonts w:ascii="Courier New" w:hAnsi="Courier New"/>
                <w:color w:val="4A5568"/>
                <w:sz w:val="16"/>
              </w:rPr>
              <w:t>K</w:t>
            </w:r>
            <w:r>
              <w:rPr>
                <w:rFonts w:ascii="Arial" w:hAnsi="Arial"/>
                <w:color w:val="1F2937"/>
                <w:sz w:val="17"/>
              </w:rPr>
              <w:t>; schema relation cell; S07 boundary; layer/provenance; test vectors</w:t>
            </w:r>
          </w:p>
        </w:tc>
      </w:tr>
      <w:tr>
        <w:tc>
          <w:tcPr>
            <w:tcW w:type="dxa" w:w="2520"/>
            <w:vAlign w:val="center"/>
            <w:shd w:fill="F7F7F7"/>
            <w:tcBorders>
              <w:top w:val="single" w:sz="4" w:color="D1D5DB"/>
              <w:left w:val="single" w:sz="4" w:color="D1D5DB"/>
              <w:bottom w:val="single" w:sz="4" w:color="D1D5DB"/>
              <w:right w:val="single" w:sz="4" w:color="D1D5DB"/>
            </w:tcBorders>
          </w:tcPr>
          <w:p>
            <w:pPr>
              <w:jc w:val="left"/>
            </w:pPr>
            <w:r/>
            <w:r>
              <w:rPr>
                <w:rFonts w:ascii="Arial" w:hAnsi="Arial"/>
                <w:color w:val="1F2937"/>
                <w:sz w:val="17"/>
              </w:rPr>
              <w:t>Grok</w:t>
            </w:r>
          </w:p>
        </w:tc>
        <w:tc>
          <w:tcPr>
            <w:tcW w:type="dxa" w:w="2520"/>
            <w:vAlign w:val="center"/>
            <w:shd w:fill="F7F7F7"/>
            <w:tcBorders>
              <w:top w:val="single" w:sz="4" w:color="D1D5DB"/>
              <w:left w:val="single" w:sz="4" w:color="D1D5DB"/>
              <w:bottom w:val="single" w:sz="4" w:color="D1D5DB"/>
              <w:right w:val="single" w:sz="4" w:color="D1D5DB"/>
            </w:tcBorders>
          </w:tcPr>
          <w:p>
            <w:pPr>
              <w:jc w:val="left"/>
            </w:pPr>
            <w:r/>
            <w:r>
              <w:rPr>
                <w:rFonts w:ascii="Arial" w:hAnsi="Arial"/>
                <w:color w:val="1F2937"/>
                <w:sz w:val="17"/>
              </w:rPr>
              <w:t>Direct SDK và OpenRouter route</w:t>
            </w:r>
          </w:p>
        </w:tc>
        <w:tc>
          <w:tcPr>
            <w:tcW w:type="dxa" w:w="2520"/>
            <w:vAlign w:val="center"/>
            <w:shd w:fill="F7F7F7"/>
            <w:tcBorders>
              <w:top w:val="single" w:sz="4" w:color="D1D5DB"/>
              <w:left w:val="single" w:sz="4" w:color="D1D5DB"/>
              <w:bottom w:val="single" w:sz="4" w:color="D1D5DB"/>
              <w:right w:val="single" w:sz="4" w:color="D1D5DB"/>
            </w:tcBorders>
          </w:tcPr>
          <w:p>
            <w:pPr>
              <w:jc w:val="left"/>
            </w:pPr>
            <w:r/>
            <w:r>
              <w:rPr>
                <w:rFonts w:ascii="Arial" w:hAnsi="Arial"/>
                <w:color w:val="1F2937"/>
                <w:sz w:val="17"/>
              </w:rPr>
              <w:t>Chưa khả dụng</w:t>
            </w:r>
          </w:p>
        </w:tc>
        <w:tc>
          <w:tcPr>
            <w:tcW w:type="dxa" w:w="2520"/>
            <w:vAlign w:val="center"/>
            <w:shd w:fill="F7F7F7"/>
            <w:tcBorders>
              <w:top w:val="single" w:sz="4" w:color="D1D5DB"/>
              <w:left w:val="single" w:sz="4" w:color="D1D5DB"/>
              <w:bottom w:val="single" w:sz="4" w:color="D1D5DB"/>
              <w:right w:val="single" w:sz="4" w:color="D1D5DB"/>
            </w:tcBorders>
          </w:tcPr>
          <w:p>
            <w:pPr>
              <w:jc w:val="left"/>
            </w:pPr>
            <w:r/>
            <w:r>
              <w:rPr>
                <w:rFonts w:ascii="Arial" w:hAnsi="Arial"/>
                <w:color w:val="1F2937"/>
                <w:sz w:val="17"/>
              </w:rPr>
              <w:t>Direct route trả lỗi API key; OpenRouter route trả lỗi 401; không dùng đầu ra giả</w:t>
            </w:r>
          </w:p>
        </w:tc>
      </w:tr>
      <w:tr>
        <w:tc>
          <w:tcPr>
            <w:tcW w:type="dxa" w:w="2520"/>
            <w:vAlign w:val="center"/>
            <w:shd w:fill="FFFFFF"/>
            <w:tcBorders>
              <w:top w:val="single" w:sz="4" w:color="D1D5DB"/>
              <w:left w:val="single" w:sz="4" w:color="D1D5DB"/>
              <w:bottom w:val="single" w:sz="4" w:color="D1D5DB"/>
              <w:right w:val="single" w:sz="4" w:color="D1D5DB"/>
            </w:tcBorders>
          </w:tcPr>
          <w:p>
            <w:pPr>
              <w:jc w:val="left"/>
            </w:pPr>
            <w:r/>
            <w:r>
              <w:rPr>
                <w:rFonts w:ascii="Arial" w:hAnsi="Arial"/>
                <w:color w:val="1F2937"/>
                <w:sz w:val="17"/>
              </w:rPr>
              <w:t>DeepSeek</w:t>
            </w:r>
          </w:p>
        </w:tc>
        <w:tc>
          <w:tcPr>
            <w:tcW w:type="dxa" w:w="2520"/>
            <w:vAlign w:val="center"/>
            <w:shd w:fill="FFFFFF"/>
            <w:tcBorders>
              <w:top w:val="single" w:sz="4" w:color="D1D5DB"/>
              <w:left w:val="single" w:sz="4" w:color="D1D5DB"/>
              <w:bottom w:val="single" w:sz="4" w:color="D1D5DB"/>
              <w:right w:val="single" w:sz="4" w:color="D1D5DB"/>
            </w:tcBorders>
          </w:tcPr>
          <w:p>
            <w:pPr>
              <w:jc w:val="left"/>
            </w:pPr>
            <w:r/>
            <w:r>
              <w:rPr>
                <w:rFonts w:ascii="Arial" w:hAnsi="Arial"/>
                <w:color w:val="1F2937"/>
                <w:sz w:val="17"/>
              </w:rPr>
              <w:t>Direct API</w:t>
            </w:r>
          </w:p>
        </w:tc>
        <w:tc>
          <w:tcPr>
            <w:tcW w:type="dxa" w:w="2520"/>
            <w:vAlign w:val="center"/>
            <w:shd w:fill="FFFFFF"/>
            <w:tcBorders>
              <w:top w:val="single" w:sz="4" w:color="D1D5DB"/>
              <w:left w:val="single" w:sz="4" w:color="D1D5DB"/>
              <w:bottom w:val="single" w:sz="4" w:color="D1D5DB"/>
              <w:right w:val="single" w:sz="4" w:color="D1D5DB"/>
            </w:tcBorders>
          </w:tcPr>
          <w:p>
            <w:pPr>
              <w:jc w:val="left"/>
            </w:pPr>
            <w:r/>
            <w:r>
              <w:rPr>
                <w:rFonts w:ascii="Arial" w:hAnsi="Arial"/>
                <w:color w:val="1F2937"/>
                <w:sz w:val="17"/>
              </w:rPr>
              <w:t>Chưa khả dụng</w:t>
            </w:r>
          </w:p>
        </w:tc>
        <w:tc>
          <w:tcPr>
            <w:tcW w:type="dxa" w:w="2520"/>
            <w:vAlign w:val="center"/>
            <w:shd w:fill="FFFFFF"/>
            <w:tcBorders>
              <w:top w:val="single" w:sz="4" w:color="D1D5DB"/>
              <w:left w:val="single" w:sz="4" w:color="D1D5DB"/>
              <w:bottom w:val="single" w:sz="4" w:color="D1D5DB"/>
              <w:right w:val="single" w:sz="4" w:color="D1D5DB"/>
            </w:tcBorders>
          </w:tcPr>
          <w:p>
            <w:pPr>
              <w:jc w:val="left"/>
            </w:pPr>
            <w:r/>
            <w:r>
              <w:rPr>
                <w:rFonts w:ascii="Arial" w:hAnsi="Arial"/>
                <w:color w:val="1F2937"/>
                <w:sz w:val="17"/>
              </w:rPr>
              <w:t>API trả 402 Payment Required; không dùng đầu ra giả</w:t>
            </w:r>
          </w:p>
        </w:tc>
      </w:tr>
      <w:tr>
        <w:tc>
          <w:tcPr>
            <w:tcW w:type="dxa" w:w="2520"/>
            <w:vAlign w:val="center"/>
            <w:shd w:fill="F7F7F7"/>
            <w:tcBorders>
              <w:top w:val="single" w:sz="4" w:color="D1D5DB"/>
              <w:left w:val="single" w:sz="4" w:color="D1D5DB"/>
              <w:bottom w:val="single" w:sz="4" w:color="D1D5DB"/>
              <w:right w:val="single" w:sz="4" w:color="D1D5DB"/>
            </w:tcBorders>
          </w:tcPr>
          <w:p>
            <w:pPr>
              <w:jc w:val="left"/>
            </w:pPr>
            <w:r/>
            <w:r>
              <w:rPr>
                <w:rFonts w:ascii="Arial" w:hAnsi="Arial"/>
                <w:color w:val="1F2937"/>
                <w:sz w:val="17"/>
              </w:rPr>
              <w:t>Cohere</w:t>
            </w:r>
          </w:p>
        </w:tc>
        <w:tc>
          <w:tcPr>
            <w:tcW w:type="dxa" w:w="2520"/>
            <w:vAlign w:val="center"/>
            <w:shd w:fill="F7F7F7"/>
            <w:tcBorders>
              <w:top w:val="single" w:sz="4" w:color="D1D5DB"/>
              <w:left w:val="single" w:sz="4" w:color="D1D5DB"/>
              <w:bottom w:val="single" w:sz="4" w:color="D1D5DB"/>
              <w:right w:val="single" w:sz="4" w:color="D1D5DB"/>
            </w:tcBorders>
          </w:tcPr>
          <w:p>
            <w:pPr>
              <w:jc w:val="left"/>
            </w:pPr>
            <w:r/>
            <w:r>
              <w:rPr>
                <w:rFonts w:ascii="Arial" w:hAnsi="Arial"/>
                <w:color w:val="1F2937"/>
                <w:sz w:val="17"/>
              </w:rPr>
              <w:t>OpenRouter route</w:t>
            </w:r>
          </w:p>
        </w:tc>
        <w:tc>
          <w:tcPr>
            <w:tcW w:type="dxa" w:w="2520"/>
            <w:vAlign w:val="center"/>
            <w:shd w:fill="F7F7F7"/>
            <w:tcBorders>
              <w:top w:val="single" w:sz="4" w:color="D1D5DB"/>
              <w:left w:val="single" w:sz="4" w:color="D1D5DB"/>
              <w:bottom w:val="single" w:sz="4" w:color="D1D5DB"/>
              <w:right w:val="single" w:sz="4" w:color="D1D5DB"/>
            </w:tcBorders>
          </w:tcPr>
          <w:p>
            <w:pPr>
              <w:jc w:val="left"/>
            </w:pPr>
            <w:r/>
            <w:r>
              <w:rPr>
                <w:rFonts w:ascii="Arial" w:hAnsi="Arial"/>
                <w:color w:val="1F2937"/>
                <w:sz w:val="17"/>
              </w:rPr>
              <w:t>Chưa khả dụng</w:t>
            </w:r>
          </w:p>
        </w:tc>
        <w:tc>
          <w:tcPr>
            <w:tcW w:type="dxa" w:w="2520"/>
            <w:vAlign w:val="center"/>
            <w:shd w:fill="F7F7F7"/>
            <w:tcBorders>
              <w:top w:val="single" w:sz="4" w:color="D1D5DB"/>
              <w:left w:val="single" w:sz="4" w:color="D1D5DB"/>
              <w:bottom w:val="single" w:sz="4" w:color="D1D5DB"/>
              <w:right w:val="single" w:sz="4" w:color="D1D5DB"/>
            </w:tcBorders>
          </w:tcPr>
          <w:p>
            <w:pPr>
              <w:jc w:val="left"/>
            </w:pPr>
            <w:r/>
            <w:r>
              <w:rPr>
                <w:rFonts w:ascii="Arial" w:hAnsi="Arial"/>
                <w:color w:val="1F2937"/>
                <w:sz w:val="17"/>
              </w:rPr>
              <w:t>OpenRouter route trả lỗi 401; không dùng đầu ra giả</w:t>
            </w:r>
          </w:p>
        </w:tc>
      </w:tr>
      <w:tr>
        <w:tc>
          <w:tcPr>
            <w:tcW w:type="dxa" w:w="2520"/>
            <w:vAlign w:val="center"/>
            <w:shd w:fill="FFFFFF"/>
            <w:tcBorders>
              <w:top w:val="single" w:sz="4" w:color="D1D5DB"/>
              <w:left w:val="single" w:sz="4" w:color="D1D5DB"/>
              <w:bottom w:val="single" w:sz="4" w:color="D1D5DB"/>
              <w:right w:val="single" w:sz="4" w:color="D1D5DB"/>
            </w:tcBorders>
          </w:tcPr>
          <w:p>
            <w:pPr>
              <w:jc w:val="left"/>
            </w:pPr>
            <w:r/>
            <w:r>
              <w:rPr>
                <w:rFonts w:ascii="Arial" w:hAnsi="Arial"/>
                <w:color w:val="1F2937"/>
                <w:sz w:val="17"/>
              </w:rPr>
              <w:t>Perplexity</w:t>
            </w:r>
          </w:p>
        </w:tc>
        <w:tc>
          <w:tcPr>
            <w:tcW w:type="dxa" w:w="2520"/>
            <w:vAlign w:val="center"/>
            <w:shd w:fill="FFFFFF"/>
            <w:tcBorders>
              <w:top w:val="single" w:sz="4" w:color="D1D5DB"/>
              <w:left w:val="single" w:sz="4" w:color="D1D5DB"/>
              <w:bottom w:val="single" w:sz="4" w:color="D1D5DB"/>
              <w:right w:val="single" w:sz="4" w:color="D1D5DB"/>
            </w:tcBorders>
          </w:tcPr>
          <w:p>
            <w:pPr>
              <w:jc w:val="left"/>
            </w:pPr>
            <w:r/>
            <w:r>
              <w:rPr>
                <w:rFonts w:ascii="Arial" w:hAnsi="Arial"/>
                <w:color w:val="1F2937"/>
                <w:sz w:val="17"/>
              </w:rPr>
              <w:t>OpenRouter route</w:t>
            </w:r>
          </w:p>
        </w:tc>
        <w:tc>
          <w:tcPr>
            <w:tcW w:type="dxa" w:w="2520"/>
            <w:vAlign w:val="center"/>
            <w:shd w:fill="FFFFFF"/>
            <w:tcBorders>
              <w:top w:val="single" w:sz="4" w:color="D1D5DB"/>
              <w:left w:val="single" w:sz="4" w:color="D1D5DB"/>
              <w:bottom w:val="single" w:sz="4" w:color="D1D5DB"/>
              <w:right w:val="single" w:sz="4" w:color="D1D5DB"/>
            </w:tcBorders>
          </w:tcPr>
          <w:p>
            <w:pPr>
              <w:jc w:val="left"/>
            </w:pPr>
            <w:r/>
            <w:r>
              <w:rPr>
                <w:rFonts w:ascii="Arial" w:hAnsi="Arial"/>
                <w:color w:val="1F2937"/>
                <w:sz w:val="17"/>
              </w:rPr>
              <w:t>Chưa khả dụng</w:t>
            </w:r>
          </w:p>
        </w:tc>
        <w:tc>
          <w:tcPr>
            <w:tcW w:type="dxa" w:w="2520"/>
            <w:vAlign w:val="center"/>
            <w:shd w:fill="FFFFFF"/>
            <w:tcBorders>
              <w:top w:val="single" w:sz="4" w:color="D1D5DB"/>
              <w:left w:val="single" w:sz="4" w:color="D1D5DB"/>
              <w:bottom w:val="single" w:sz="4" w:color="D1D5DB"/>
              <w:right w:val="single" w:sz="4" w:color="D1D5DB"/>
            </w:tcBorders>
          </w:tcPr>
          <w:p>
            <w:pPr>
              <w:jc w:val="left"/>
            </w:pPr>
            <w:r/>
            <w:r>
              <w:rPr>
                <w:rFonts w:ascii="Arial" w:hAnsi="Arial"/>
                <w:color w:val="1F2937"/>
                <w:sz w:val="17"/>
              </w:rPr>
              <w:t>OpenRouter route trả lỗi 401; không dùng đầu ra giả</w:t>
            </w:r>
          </w:p>
        </w:tc>
      </w:tr>
    </w:tbl>
    <w:p>
      <w:pPr>
        <w:spacing w:after="20"/>
      </w:pPr>
    </w:p>
    <w:p>
      <w:pPr>
        <w:spacing w:after="120"/>
      </w:pPr>
      <w:r>
        <w:rPr>
          <w:rFonts w:ascii="Arial" w:hAnsi="Arial"/>
          <w:color w:val="1F2937"/>
          <w:sz w:val="20"/>
        </w:rPr>
        <w:t>Các thất bại kết nối được ghi rõ để bảo toàn provenance. Bản final không tuyên bố rằng các mô hình chưa trả lời đã đồng thuận.</w:t>
      </w:r>
    </w:p>
    <w:p>
      <w:pPr>
        <w:pStyle w:val="Heading1"/>
      </w:pPr>
      <w:r>
        <w:t>Appendix C — Governance statement</w:t>
      </w:r>
    </w:p>
    <w:p>
      <w:pPr>
        <w:spacing w:after="120"/>
      </w:pPr>
      <w:r>
        <w:rPr>
          <w:rFonts w:ascii="Courier New" w:hAnsi="Courier New"/>
          <w:color w:val="4A5568"/>
          <w:sz w:val="19"/>
        </w:rPr>
        <w:t>DD_3a_rs</w:t>
      </w:r>
      <w:r>
        <w:rPr>
          <w:rFonts w:ascii="Arial" w:hAnsi="Arial"/>
          <w:color w:val="1F2937"/>
          <w:sz w:val="20"/>
        </w:rPr>
        <w:t xml:space="preserve"> là bản </w:t>
      </w:r>
      <w:r>
        <w:rPr>
          <w:rFonts w:ascii="Arial" w:hAnsi="Arial"/>
          <w:b/>
          <w:color w:val="1F2937"/>
          <w:sz w:val="20"/>
        </w:rPr>
        <w:t>RESEARCH / CONCEPTUAL_LOCK</w:t>
      </w:r>
      <w:r>
        <w:rPr>
          <w:rFonts w:ascii="Arial" w:hAnsi="Arial"/>
          <w:color w:val="1F2937"/>
          <w:sz w:val="20"/>
        </w:rPr>
        <w:t>, không phải Kernel update. Nó không sửa bộ S07 canonical, không tạo mapping 5D → S07, không đưa công thức chưa calibration vào Core và không dùng lực làm confidence. Mọi triển khai operational sau này phải tạo profile, provenance, test vectors, uncertainty và gate riêng trước khi được xem xét ở tầng cao hơn.</w:t>
      </w:r>
    </w:p>
    <w:p>
      <w:pPr>
        <w:pStyle w:val="Heading1"/>
      </w:pPr>
      <w:r>
        <w:t>References</w:t>
      </w:r>
    </w:p>
    <w:p>
      <w:pPr>
        <w:spacing w:after="120"/>
      </w:pPr>
      <w:r>
        <w:rPr>
          <w:rFonts w:ascii="Arial" w:hAnsi="Arial"/>
          <w:color w:val="1F2937"/>
          <w:sz w:val="20"/>
        </w:rPr>
        <w:t xml:space="preserve">[1] [Proto v0.3 — Kính Chiếu Yêu / NxNxN](https://github.com/ntnguyen983-sketch/duyen-dich-engine/blob/research/dd3a-interpretation-library-v0.2/research_only/Kinh_Chieu_Yeu_NxNxN.docx) [2] Duyên Dịch Canonical Governance Rules và Review Protocol — tài liệu nội bộ dùng làm authority cho ranh giới </w:t>
      </w:r>
      <w:r>
        <w:rPr>
          <w:rFonts w:ascii="Courier New" w:hAnsi="Courier New"/>
          <w:color w:val="4A5568"/>
          <w:sz w:val="19"/>
        </w:rPr>
        <w:t>CORE / COMPATIBILITY / RESEARCH / PLACEHOLDER</w:t>
      </w:r>
      <w:r>
        <w:rPr>
          <w:rFonts w:ascii="Arial" w:hAnsi="Arial"/>
          <w:color w:val="1F2937"/>
          <w:sz w:val="20"/>
        </w:rPr>
        <w:t xml:space="preserve"> trong phiên này.</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77777"/>
        <w:sz w:val="16"/>
      </w:rPr>
      <w:t>DD_3a_rs · Kính Chiếu Yêu / NxNxN · RESEARCH / CONCEPTUAL_LOCK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2D2D2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4A556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eorgia" w:hAnsi="Georgia"/>
      <w:b/>
      <w:bCs/>
      <w:color w:val="4A556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b/>
      <w:color w:val="2D2D2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DD_3a_rs — Kính Chiếu Yêu / NxNxN</dc:title>
  <dc:subject>Đặc tả khái niệm Research</dc:subject>
  <dc:creator>Manus AI</dc:creator>
  <cp:keywords/>
  <dc:description>generated by python-docx</dc:description>
  <cp:lastModifiedBy/>
  <cp:revision>1</cp:revision>
  <dcterms:created xsi:type="dcterms:W3CDTF">2013-12-23T23:15:00Z</dcterms:created>
  <dcterms:modified xsi:type="dcterms:W3CDTF">2013-12-23T23:15:00Z</dcterms:modified>
  <cp:category/>
</cp:coreProperties>
</file>