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color w:val="1F4E79"/>
          <w:sz w:val="42"/>
        </w:rPr>
        <w:t>Mehmet Basaran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color w:val="191919"/>
          <w:sz w:val="22"/>
        </w:rPr>
        <w:t>DevOps Engineer</w:t>
      </w:r>
    </w:p>
    <w:p>
      <w:pPr>
        <w:spacing w:before="0" w:after="20" w:line="240" w:lineRule="auto"/>
        <w:jc w:val="center"/>
      </w:pPr>
      <w:r>
        <w:rPr>
          <w:rFonts w:ascii="Calibri" w:hAnsi="Calibri"/>
          <w:color w:val="525252"/>
          <w:sz w:val="16"/>
        </w:rPr>
        <w:t>Ankara, Turkey | +90 531 380 3779 | mehmet94nto@gmail.com</w:t>
      </w:r>
    </w:p>
    <w:p>
      <w:pPr>
        <w:spacing w:before="0" w:after="20" w:line="240" w:lineRule="auto"/>
        <w:jc w:val="center"/>
      </w:pPr>
      <w:r>
        <w:rPr>
          <w:rFonts w:ascii="Calibri" w:hAnsi="Calibri"/>
          <w:color w:val="525252"/>
          <w:sz w:val="16"/>
        </w:rPr>
        <w:t>LinkedIn: https://www.linkedin.com/in/mehmet-basaran/ | GitHub: https://github.com/nto4/ | Portfolio: https://nto4.github.io/mehmet.basaran.github.io/</w:t>
      </w:r>
    </w:p>
    <w:p>
      <w:pPr>
        <w:spacing w:before="160" w:after="60" w:line="240" w:lineRule="auto"/>
      </w:pPr>
      <w:r>
        <w:rPr>
          <w:rFonts w:ascii="Calibri" w:hAnsi="Calibri"/>
          <w:b/>
          <w:color w:val="1F4E79"/>
          <w:sz w:val="23"/>
        </w:rPr>
        <w:t>PROFESSIONAL SUMMARY</w:t>
      </w:r>
    </w:p>
    <w:p>
      <w:pPr>
        <w:spacing w:before="0" w:after="80" w:line="259" w:lineRule="auto"/>
      </w:pPr>
      <w:r>
        <w:rPr>
          <w:rFonts w:ascii="Calibri" w:hAnsi="Calibri"/>
          <w:color w:val="191919"/>
          <w:sz w:val="19"/>
        </w:rPr>
        <w:t>DevOps Engineer with 5+ years of production DevOps and operations experience, plus 8 years of hands-on Linux experience across Ubuntu, Red Hat, and Debian-based environments. Strong in Kubernetes, CI/CD automation, observability, Infrastructure as Code, and high-availability services for Java, Spring, .NET Core, and PostgreSQL-focused application stacks. At Sebit, progressed from Monitoring Specialist to DevOps Engineer while supporting 1000+ VMs, 10+ Kubernetes clusters, 200+ microservices, and production systems serving up to 2 million active users. Known for turning manual release and monitoring practices into controlled, observable, self-service delivery workflows that help engineering teams develop, deploy, and troubleshoot faster.</w:t>
      </w:r>
    </w:p>
    <w:p>
      <w:pPr>
        <w:spacing w:before="160" w:after="60" w:line="240" w:lineRule="auto"/>
      </w:pPr>
      <w:r>
        <w:rPr>
          <w:rFonts w:ascii="Calibri" w:hAnsi="Calibri"/>
          <w:b/>
          <w:color w:val="1F4E79"/>
          <w:sz w:val="23"/>
        </w:rPr>
        <w:t>SELECTED IMPACT</w:t>
      </w:r>
    </w:p>
    <w:p>
      <w:pPr>
        <w:pStyle w:val="ListBullet"/>
        <w:spacing w:before="0" w:after="32" w:line="254" w:lineRule="auto"/>
        <w:ind w:left="317" w:hanging="173"/>
      </w:pPr>
      <w:r>
        <w:rPr>
          <w:rFonts w:ascii="Calibri" w:hAnsi="Calibri"/>
          <w:color w:val="191919"/>
          <w:sz w:val="18"/>
        </w:rPr>
        <w:t>Supported production environments at large operational scale: 1000+ VMs, 10+ Kubernetes clusters, 200+ microservices, and up to 2 million active users.</w:t>
      </w:r>
    </w:p>
    <w:p>
      <w:pPr>
        <w:pStyle w:val="ListBullet"/>
        <w:spacing w:before="0" w:after="32" w:line="254" w:lineRule="auto"/>
        <w:ind w:left="317" w:hanging="173"/>
      </w:pPr>
      <w:r>
        <w:rPr>
          <w:rFonts w:ascii="Calibri" w:hAnsi="Calibri"/>
          <w:color w:val="191919"/>
          <w:sz w:val="18"/>
        </w:rPr>
        <w:t>Standardized reusable GitLab CI/CD and Jenkins deployment workflows, making project onboarding, environment promotion, and release control easier for development teams.</w:t>
      </w:r>
    </w:p>
    <w:p>
      <w:pPr>
        <w:pStyle w:val="ListBullet"/>
        <w:spacing w:before="0" w:after="32" w:line="254" w:lineRule="auto"/>
        <w:ind w:left="317" w:hanging="173"/>
      </w:pPr>
      <w:r>
        <w:rPr>
          <w:rFonts w:ascii="Calibri" w:hAnsi="Calibri"/>
          <w:color w:val="191919"/>
          <w:sz w:val="18"/>
        </w:rPr>
        <w:t>Helped transform delivery into a more controlled and observable engineering environment by combining CI/CD automation, approval gates, monitoring, logs, metrics, and APM traces.</w:t>
      </w:r>
    </w:p>
    <w:p>
      <w:pPr>
        <w:pStyle w:val="ListBullet"/>
        <w:spacing w:before="0" w:after="32" w:line="254" w:lineRule="auto"/>
        <w:ind w:left="317" w:hanging="173"/>
      </w:pPr>
      <w:r>
        <w:rPr>
          <w:rFonts w:ascii="Calibri" w:hAnsi="Calibri"/>
          <w:color w:val="191919"/>
          <w:sz w:val="18"/>
        </w:rPr>
        <w:t>Built monitoring foundations from scratch for VM-based systems, monolithic applications, Kubernetes workloads, and core production services.</w:t>
      </w:r>
    </w:p>
    <w:p>
      <w:pPr>
        <w:spacing w:before="160" w:after="60" w:line="240" w:lineRule="auto"/>
      </w:pPr>
      <w:r>
        <w:rPr>
          <w:rFonts w:ascii="Calibri" w:hAnsi="Calibri"/>
          <w:b/>
          <w:color w:val="1F4E79"/>
          <w:sz w:val="23"/>
        </w:rPr>
        <w:t>CORE SKILLS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DevOps &amp; CI/CD: </w:t>
      </w:r>
      <w:r>
        <w:rPr>
          <w:rFonts w:ascii="Calibri" w:hAnsi="Calibri"/>
          <w:color w:val="191919"/>
          <w:sz w:val="18"/>
        </w:rPr>
        <w:t>Jenkins, GitLab Runner, GitLab CI/CD, reusable ci.yml templates, Docker, Ansible, Terraform, Bash, Python, Infrastructure as Code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Kubernetes &amp; Containers: </w:t>
      </w:r>
      <w:r>
        <w:rPr>
          <w:rFonts w:ascii="Calibri" w:hAnsi="Calibri"/>
          <w:color w:val="191919"/>
          <w:sz w:val="18"/>
        </w:rPr>
        <w:t>Kubernetes, RKE2, Rancher, Kubespray, Helm, EKS, rollouts, rollbacks, service troubleshooting, cluster operations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Monitoring &amp; Observability: </w:t>
      </w:r>
      <w:r>
        <w:rPr>
          <w:rFonts w:ascii="Calibri" w:hAnsi="Calibri"/>
          <w:color w:val="191919"/>
          <w:sz w:val="18"/>
        </w:rPr>
        <w:t>Prometheus, Grafana, Alertmanager, Nagios, Zabbix, auto-discovery, Glowroot, Elastic APM, logs, traces, metrics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Linux, Cloud &amp; Platforms: </w:t>
      </w:r>
      <w:r>
        <w:rPr>
          <w:rFonts w:ascii="Calibri" w:hAnsi="Calibri"/>
          <w:color w:val="191919"/>
          <w:sz w:val="18"/>
        </w:rPr>
        <w:t>Ubuntu, Red Hat, Debian, VMware, AWS EC2, AWS RDS, Load Balancer, S3, Lambda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Databases, Search &amp; Messaging: </w:t>
      </w:r>
      <w:r>
        <w:rPr>
          <w:rFonts w:ascii="Calibri" w:hAnsi="Calibri"/>
          <w:color w:val="191919"/>
          <w:sz w:val="18"/>
        </w:rPr>
        <w:t>PostgreSQL, MySQL, Elasticsearch, Cassandra, Kafka, Memcached, McRouter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Runtime, Middleware &amp; Web: </w:t>
      </w:r>
      <w:r>
        <w:rPr>
          <w:rFonts w:ascii="Calibri" w:hAnsi="Calibri"/>
          <w:color w:val="191919"/>
          <w:sz w:val="18"/>
        </w:rPr>
        <w:t>Java runtime, Spring Core, Spring Boot, .NET Core runtime, Nginx, Tomcat</w:t>
      </w:r>
    </w:p>
    <w:p>
      <w:pPr>
        <w:spacing w:before="0" w:after="34" w:line="245" w:lineRule="auto"/>
      </w:pPr>
      <w:r>
        <w:rPr>
          <w:rFonts w:ascii="Calibri" w:hAnsi="Calibri"/>
          <w:b/>
          <w:color w:val="191919"/>
          <w:sz w:val="18"/>
        </w:rPr>
        <w:t xml:space="preserve">Operations: </w:t>
      </w:r>
      <w:r>
        <w:rPr>
          <w:rFonts w:ascii="Calibri" w:hAnsi="Calibri"/>
          <w:color w:val="191919"/>
          <w:sz w:val="18"/>
        </w:rPr>
        <w:t>high availability, capacity planning, incident response, release management, production support</w:t>
      </w:r>
    </w:p>
    <w:p>
      <w:pPr>
        <w:spacing w:before="160" w:after="60" w:line="240" w:lineRule="auto"/>
      </w:pPr>
      <w:r>
        <w:rPr>
          <w:rFonts w:ascii="Calibri" w:hAnsi="Calibri"/>
          <w:b/>
          <w:color w:val="1F4E79"/>
          <w:sz w:val="23"/>
        </w:rPr>
        <w:t>PROFESSIONAL EXPERIENCE</w:t>
      </w:r>
    </w:p>
    <w:p>
      <w:pPr>
        <w:spacing w:before="0" w:after="0" w:line="240" w:lineRule="auto"/>
      </w:pPr>
      <w:r>
        <w:rPr>
          <w:rFonts w:ascii="Calibri" w:hAnsi="Calibri"/>
          <w:b/>
          <w:color w:val="191919"/>
          <w:sz w:val="20"/>
        </w:rPr>
        <w:t>Sebit Information &amp; Education Technologies Inc. | Ankara, Turkey</w:t>
      </w:r>
    </w:p>
    <w:p>
      <w:pPr>
        <w:spacing w:before="0" w:after="40" w:line="240" w:lineRule="auto"/>
      </w:pPr>
      <w:r>
        <w:rPr>
          <w:rFonts w:ascii="Calibri" w:hAnsi="Calibri"/>
          <w:b/>
          <w:color w:val="525252"/>
          <w:sz w:val="18"/>
        </w:rPr>
        <w:t>DevOps Engineer | Sep 2022 - Present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Converted release workflows into automated, controlled CI/CD paths with Jenkins, GitLab Runner, GitLab CI/CD, Docker, and Ansible, enabling teams to build, deploy, and promote changes faster with clearer ownership.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Standardized reusable reference ci.yml templates so new projects can connect to a common pipeline, update environment values, and deploy through developer self-service or DevOps-managed workflows.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Built deployment flows from code push to build, container image creation, static code analysis, beta deployment, and controlled promotion to pre-production and production with QA/developer approval gates.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Operate 200+ microservices across 10+ Kubernetes clusters with Helm, including chart configuration, values management, rollout/rollback coordination, and service-level troubleshooting.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Helped move production delivery into a more controlled and observable engineering environment by combining CI/CD automation, approval gates, monitoring signals, logs, metrics, and APM traces.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Support 1000+ Ubuntu, Red Hat, and Debian VM environments and production services manually and through automation with Ansible, Bash, and Python.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Install, configure, and administer high-availability production services under load, including PostgreSQL, Elasticsearch, Cassandra, Kafka, Nginx, Tomcat, and Kubernetes-based services.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Operate Linux-based Java, Spring Core, Spring Boot, and .NET Core runtime stacks, with PostgreSQL used as the primary relational database for many production workloads.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Investigate production incidents and runtime performance issues using Prometheus, Grafana, Glowroot, Elastic APM, logs, service metrics, and alert signals.</w:t>
      </w:r>
    </w:p>
    <w:p>
      <w:r>
        <w:br w:type="page"/>
      </w:r>
    </w:p>
    <w:p>
      <w:pPr>
        <w:spacing w:before="80" w:after="0" w:line="240" w:lineRule="auto"/>
      </w:pPr>
      <w:r>
        <w:rPr>
          <w:rFonts w:ascii="Calibri" w:hAnsi="Calibri"/>
          <w:b/>
          <w:color w:val="191919"/>
          <w:sz w:val="20"/>
        </w:rPr>
        <w:t>Sebit Information &amp; Education Technologies Inc. | Ankara, Turkey</w:t>
      </w:r>
    </w:p>
    <w:p>
      <w:pPr>
        <w:spacing w:before="0" w:after="40" w:line="240" w:lineRule="auto"/>
      </w:pPr>
      <w:r>
        <w:rPr>
          <w:rFonts w:ascii="Calibri" w:hAnsi="Calibri"/>
          <w:b/>
          <w:color w:val="525252"/>
          <w:sz w:val="18"/>
        </w:rPr>
        <w:t>Monitoring Specialist | Sep 2020 - Sep 2022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Designed and implemented monitoring infrastructure from scratch for monolithic applications, VM-based systems, and core services using Nagios and Zabbix.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Automated VM and service discovery, group assignment, and activation of relevant monitoring checks for newly detected infrastructure and application services.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Monitored infrastructure health across CPU, disk, memory, mounts, services, port listening checks, and application-specific service availability.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Created custom monitoring scripts and plugins for service availability, infrastructure metrics, and application health checks.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Expanded observability for microservices and Kubernetes environments with Prometheus, Grafana, and Alertmanager.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Implemented runtime and application performance visibility with Glowroot and Elastic APM, including response times, error rates, and error trace analysis.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Analyzed alerts, coordinated incident triage, and improved service visibility across virtual machines, Kubernetes, and application services.</w:t>
      </w:r>
    </w:p>
    <w:p>
      <w:pPr>
        <w:spacing w:before="80" w:after="0" w:line="240" w:lineRule="auto"/>
      </w:pPr>
      <w:r>
        <w:rPr>
          <w:rFonts w:ascii="Calibri" w:hAnsi="Calibri"/>
          <w:b/>
          <w:color w:val="191919"/>
          <w:sz w:val="20"/>
        </w:rPr>
        <w:t>Independent DevOps Consulting | Remote / Turkey</w:t>
      </w:r>
    </w:p>
    <w:p>
      <w:pPr>
        <w:spacing w:before="0" w:after="40" w:line="240" w:lineRule="auto"/>
      </w:pPr>
      <w:r>
        <w:rPr>
          <w:rFonts w:ascii="Calibri" w:hAnsi="Calibri"/>
          <w:b/>
          <w:color w:val="525252"/>
          <w:sz w:val="18"/>
        </w:rPr>
        <w:t>Part-time DevOps Consultant &amp; System Monitoring Specialist | Jun 2024 - Present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Provide scoped, part-time DevOps, monitoring, and infrastructure support for client systems without positioning the work as a competing full-time role.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Support HA service setup, deployment automation, observability improvements, and operational troubleshooting for Linux, Kubernetes, Docker, Helm, Jenkins, GitLab, Ansible, and Terraform-based environments.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Support AWS service setup and management, including EC2, RDS, Load Balancer, S3, and Lambda.</w:t>
      </w:r>
    </w:p>
    <w:p>
      <w:pPr>
        <w:pStyle w:val="ListBullet"/>
        <w:spacing w:before="0" w:after="40" w:line="254" w:lineRule="auto"/>
        <w:ind w:left="317" w:hanging="173"/>
      </w:pPr>
      <w:r>
        <w:rPr>
          <w:rFonts w:ascii="Calibri" w:hAnsi="Calibri"/>
          <w:color w:val="191919"/>
          <w:sz w:val="18"/>
        </w:rPr>
        <w:t>Create automation scripts and practical runbooks that reduce repetitive operational work and make ongoing support easier to control.</w:t>
      </w:r>
    </w:p>
    <w:p>
      <w:pPr>
        <w:spacing w:before="160" w:after="60" w:line="240" w:lineRule="auto"/>
      </w:pPr>
      <w:r>
        <w:rPr>
          <w:rFonts w:ascii="Calibri" w:hAnsi="Calibri"/>
          <w:b/>
          <w:color w:val="1F4E79"/>
          <w:sz w:val="23"/>
        </w:rPr>
        <w:t>EDUCATION</w:t>
      </w:r>
    </w:p>
    <w:p>
      <w:pPr>
        <w:spacing w:before="0" w:after="40" w:line="259" w:lineRule="auto"/>
      </w:pPr>
      <w:r>
        <w:rPr>
          <w:rFonts w:ascii="Calibri" w:hAnsi="Calibri"/>
          <w:color w:val="191919"/>
          <w:sz w:val="19"/>
        </w:rPr>
        <w:t>B.E., Computer Engineering | Gazi University, Faculty of Engineering | 2021</w:t>
      </w:r>
    </w:p>
    <w:p>
      <w:pPr>
        <w:spacing w:before="160" w:after="60" w:line="240" w:lineRule="auto"/>
      </w:pPr>
      <w:r>
        <w:rPr>
          <w:rFonts w:ascii="Calibri" w:hAnsi="Calibri"/>
          <w:b/>
          <w:color w:val="1F4E79"/>
          <w:sz w:val="23"/>
        </w:rPr>
        <w:t>LANGUAGES</w:t>
      </w:r>
    </w:p>
    <w:p>
      <w:pPr>
        <w:spacing w:before="0" w:after="0" w:line="259" w:lineRule="auto"/>
      </w:pPr>
      <w:r>
        <w:rPr>
          <w:rFonts w:ascii="Calibri" w:hAnsi="Calibri"/>
          <w:color w:val="191919"/>
          <w:sz w:val="19"/>
        </w:rPr>
        <w:t>Turkish: Native | English: Fluent</w:t>
      </w:r>
    </w:p>
    <w:sectPr w:rsidR="00FC693F" w:rsidRPr="0006063C" w:rsidSect="00034616">
      <w:pgSz w:w="11909" w:h="16834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Mehmet Basaran - DevOps Engineer CV</dc:title>
  <dc:subject/>
  <dc:creator>Mehmet Basaran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