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E8CC2" w14:textId="24D11982" w:rsidR="00C519A1" w:rsidRPr="00E127C6" w:rsidRDefault="00C519A1" w:rsidP="00772CA3">
      <w:pPr>
        <w:pStyle w:val="a3"/>
        <w:rPr>
          <w:sz w:val="44"/>
          <w:lang w:val="en-US"/>
        </w:rPr>
      </w:pPr>
      <w:r w:rsidRPr="00A642AE">
        <w:rPr>
          <w:sz w:val="44"/>
        </w:rPr>
        <w:t>Έγγραφ</w:t>
      </w:r>
      <w:r w:rsidR="002856B1" w:rsidRPr="00A642AE">
        <w:rPr>
          <w:sz w:val="44"/>
        </w:rPr>
        <w:t>ο</w:t>
      </w:r>
      <w:r w:rsidR="002856B1" w:rsidRPr="00E127C6">
        <w:rPr>
          <w:sz w:val="44"/>
          <w:lang w:val="en-US"/>
        </w:rPr>
        <w:t xml:space="preserve"> </w:t>
      </w:r>
      <w:r w:rsidR="002856B1" w:rsidRPr="00A642AE">
        <w:rPr>
          <w:sz w:val="44"/>
        </w:rPr>
        <w:t>απαιτήσεων</w:t>
      </w:r>
      <w:r w:rsidR="002856B1" w:rsidRPr="00E127C6">
        <w:rPr>
          <w:sz w:val="44"/>
          <w:lang w:val="en-US"/>
        </w:rPr>
        <w:t xml:space="preserve"> </w:t>
      </w:r>
      <w:r w:rsidR="002856B1" w:rsidRPr="00A642AE">
        <w:rPr>
          <w:sz w:val="44"/>
        </w:rPr>
        <w:t>εμπλεκομένων</w:t>
      </w:r>
      <w:r w:rsidR="002856B1" w:rsidRPr="00E127C6">
        <w:rPr>
          <w:sz w:val="44"/>
          <w:lang w:val="en-US"/>
        </w:rPr>
        <w:t xml:space="preserve"> </w:t>
      </w:r>
      <w:r w:rsidR="002856B1" w:rsidRPr="00A642AE">
        <w:rPr>
          <w:sz w:val="44"/>
        </w:rPr>
        <w:t>μερών</w:t>
      </w:r>
      <w:r w:rsidR="00A642AE" w:rsidRPr="00E127C6">
        <w:rPr>
          <w:sz w:val="44"/>
          <w:lang w:val="en-US"/>
        </w:rPr>
        <w:t xml:space="preserve"> </w:t>
      </w:r>
      <w:r w:rsidRPr="00E127C6">
        <w:rPr>
          <w:sz w:val="44"/>
          <w:lang w:val="en-US"/>
        </w:rPr>
        <w:t>(</w:t>
      </w:r>
      <w:proofErr w:type="spellStart"/>
      <w:r w:rsidRPr="00E127C6">
        <w:rPr>
          <w:sz w:val="44"/>
          <w:lang w:val="en-US"/>
        </w:rPr>
        <w:t>StRS</w:t>
      </w:r>
      <w:proofErr w:type="spellEnd"/>
      <w:r w:rsidRPr="00E127C6">
        <w:rPr>
          <w:sz w:val="44"/>
          <w:lang w:val="en-US"/>
        </w:rPr>
        <w:t>)</w:t>
      </w:r>
      <w:r w:rsidR="00E127C6" w:rsidRPr="00E127C6">
        <w:rPr>
          <w:sz w:val="44"/>
          <w:lang w:val="en-US"/>
        </w:rPr>
        <w:br/>
      </w:r>
      <w:r w:rsidR="00E127C6">
        <w:rPr>
          <w:sz w:val="44"/>
          <w:lang w:val="en-US"/>
        </w:rPr>
        <w:t>Stakeholders</w:t>
      </w:r>
      <w:r w:rsidR="00E127C6" w:rsidRPr="00E127C6">
        <w:rPr>
          <w:sz w:val="44"/>
          <w:lang w:val="en-US"/>
        </w:rPr>
        <w:t xml:space="preserve"> </w:t>
      </w:r>
      <w:r w:rsidR="00E127C6">
        <w:rPr>
          <w:sz w:val="44"/>
          <w:lang w:val="en-US"/>
        </w:rPr>
        <w:t>Requirements</w:t>
      </w:r>
      <w:r w:rsidR="00E127C6" w:rsidRPr="00E127C6">
        <w:rPr>
          <w:sz w:val="44"/>
          <w:lang w:val="en-US"/>
        </w:rPr>
        <w:t xml:space="preserve"> </w:t>
      </w:r>
      <w:r w:rsidR="00E127C6">
        <w:rPr>
          <w:sz w:val="44"/>
          <w:lang w:val="en-US"/>
        </w:rPr>
        <w:t>Specification</w:t>
      </w:r>
    </w:p>
    <w:p w14:paraId="232AC7F1" w14:textId="77777777" w:rsidR="00C519A1" w:rsidRDefault="002856B1" w:rsidP="002856B1">
      <w:pPr>
        <w:pStyle w:val="Description"/>
      </w:pPr>
      <w:r>
        <w:t xml:space="preserve">ΠΡΟΣΑΡΜΟΓΗ ΤΟΥ ΑΝΤΙΣΤΟΙΧΟΥ ΕΓΓΡΑΦΟΥ ΤΟΥ ΠΡΟΤΥΠΟΥ </w:t>
      </w:r>
      <w:r w:rsidRPr="002856B1">
        <w:t>ISO/IEC/IEEE 29148:2011</w:t>
      </w:r>
    </w:p>
    <w:p w14:paraId="3B453DBF" w14:textId="77777777" w:rsidR="00A642AE" w:rsidRDefault="00A642AE" w:rsidP="002856B1">
      <w:pPr>
        <w:pStyle w:val="Description"/>
      </w:pPr>
    </w:p>
    <w:p w14:paraId="358DD3D0" w14:textId="7EB87384" w:rsidR="00E127C6" w:rsidRPr="002D0505" w:rsidRDefault="002D0505" w:rsidP="00A642AE">
      <w:pPr>
        <w:pStyle w:val="a6"/>
      </w:pPr>
      <w:r>
        <w:t>Δημοσιογράφοι</w:t>
      </w:r>
    </w:p>
    <w:p w14:paraId="48C7DC2B" w14:textId="77777777" w:rsidR="00C519A1" w:rsidRPr="00515616" w:rsidRDefault="00C519A1" w:rsidP="004276A5">
      <w:pPr>
        <w:pStyle w:val="1"/>
      </w:pPr>
      <w:r w:rsidRPr="00A10F7D">
        <w:t>Εισαγωγή</w:t>
      </w:r>
    </w:p>
    <w:p w14:paraId="36563AFC" w14:textId="77777777" w:rsidR="00C519A1" w:rsidRPr="00A10F7D" w:rsidRDefault="00BE4961" w:rsidP="00BE4961">
      <w:pPr>
        <w:pStyle w:val="2"/>
      </w:pPr>
      <w:r>
        <w:t>1.1</w:t>
      </w:r>
      <w:r>
        <w:tab/>
      </w:r>
      <w:r w:rsidR="001E6AA0">
        <w:t>Ταυτότητα - επιχειρησιακοί στόχοι</w:t>
      </w:r>
    </w:p>
    <w:p w14:paraId="41C6B01F" w14:textId="527C005A" w:rsidR="00A24711" w:rsidRPr="00E56760" w:rsidRDefault="00991B01" w:rsidP="007C31DF">
      <w:pPr>
        <w:pStyle w:val="Description"/>
        <w:jc w:val="both"/>
        <w:rPr>
          <w:i w:val="0"/>
          <w:iCs/>
          <w:color w:val="auto"/>
          <w:sz w:val="22"/>
          <w:szCs w:val="28"/>
        </w:rPr>
      </w:pPr>
      <w:r w:rsidRPr="00D3343A">
        <w:rPr>
          <w:i w:val="0"/>
          <w:iCs/>
          <w:color w:val="auto"/>
          <w:sz w:val="22"/>
          <w:szCs w:val="28"/>
        </w:rPr>
        <w:t>Το λογισμικό θα έχει ως στόχο την</w:t>
      </w:r>
      <w:r w:rsidR="00D3343A" w:rsidRPr="00D3343A">
        <w:rPr>
          <w:i w:val="0"/>
          <w:iCs/>
          <w:color w:val="auto"/>
          <w:sz w:val="22"/>
          <w:szCs w:val="28"/>
        </w:rPr>
        <w:t xml:space="preserve"> παροχή εύκολης πρόσβασης στα στατιστικά</w:t>
      </w:r>
      <w:r w:rsidRPr="00D3343A">
        <w:rPr>
          <w:i w:val="0"/>
          <w:iCs/>
          <w:color w:val="auto"/>
          <w:sz w:val="22"/>
          <w:szCs w:val="28"/>
        </w:rPr>
        <w:t xml:space="preserve"> δεδομέν</w:t>
      </w:r>
      <w:r w:rsidR="00D3343A" w:rsidRPr="00D3343A">
        <w:rPr>
          <w:i w:val="0"/>
          <w:iCs/>
          <w:color w:val="auto"/>
          <w:sz w:val="22"/>
          <w:szCs w:val="28"/>
        </w:rPr>
        <w:t>α</w:t>
      </w:r>
      <w:r w:rsidR="00AC28A7" w:rsidRPr="00D3343A">
        <w:rPr>
          <w:i w:val="0"/>
          <w:iCs/>
          <w:color w:val="auto"/>
          <w:sz w:val="22"/>
          <w:szCs w:val="28"/>
        </w:rPr>
        <w:t xml:space="preserve"> για την αγορά ηλεκτρικής ενέργειας στην Ευρώπη</w:t>
      </w:r>
      <w:r w:rsidR="00D3343A" w:rsidRPr="00D3343A">
        <w:rPr>
          <w:i w:val="0"/>
          <w:iCs/>
          <w:color w:val="auto"/>
          <w:sz w:val="22"/>
          <w:szCs w:val="28"/>
        </w:rPr>
        <w:t xml:space="preserve">. Απώτερος σκοπός είναι η διαφάνεια των δεδομένων για τον έλεγχο των δεσμεύσεων </w:t>
      </w:r>
      <w:r w:rsidR="00E56760">
        <w:rPr>
          <w:i w:val="0"/>
          <w:iCs/>
          <w:color w:val="auto"/>
          <w:sz w:val="22"/>
          <w:szCs w:val="28"/>
        </w:rPr>
        <w:t>των κρατών σχετικά με την πράσινη ενέργεια.</w:t>
      </w:r>
    </w:p>
    <w:p w14:paraId="1A753A70" w14:textId="129E1FED" w:rsidR="00C519A1" w:rsidRDefault="00BE4961" w:rsidP="00BE4961">
      <w:pPr>
        <w:pStyle w:val="2"/>
      </w:pPr>
      <w:r>
        <w:t>1.2</w:t>
      </w:r>
      <w:r>
        <w:tab/>
      </w:r>
      <w:r w:rsidR="00E127C6">
        <w:t>Περίγραμμα</w:t>
      </w:r>
      <w:r w:rsidR="00C519A1">
        <w:t xml:space="preserve"> επιχειρησιακών λειτουργιών</w:t>
      </w:r>
    </w:p>
    <w:p w14:paraId="6C95E17F" w14:textId="3F66DFB5" w:rsidR="00D81A02" w:rsidRDefault="00D975FA" w:rsidP="009474EB">
      <w:pPr>
        <w:pStyle w:val="Description"/>
        <w:rPr>
          <w:i w:val="0"/>
          <w:iCs/>
          <w:color w:val="auto"/>
        </w:rPr>
      </w:pPr>
      <w:r>
        <w:rPr>
          <w:i w:val="0"/>
          <w:iCs/>
          <w:color w:val="auto"/>
        </w:rPr>
        <w:t>Οι βασικές λειτουργίες που θα είναι διαθέσιμές μέσα από την εφαρμογή θα είναι οι εξής:</w:t>
      </w:r>
    </w:p>
    <w:p w14:paraId="3301C3F9" w14:textId="3700672A" w:rsidR="00D975FA" w:rsidRDefault="00D975FA" w:rsidP="007C31DF">
      <w:pPr>
        <w:pStyle w:val="Description"/>
        <w:numPr>
          <w:ilvl w:val="0"/>
          <w:numId w:val="17"/>
        </w:numPr>
        <w:jc w:val="both"/>
        <w:rPr>
          <w:i w:val="0"/>
          <w:iCs/>
          <w:color w:val="auto"/>
        </w:rPr>
      </w:pPr>
      <w:r>
        <w:rPr>
          <w:i w:val="0"/>
          <w:iCs/>
          <w:color w:val="auto"/>
        </w:rPr>
        <w:t>Προβολή του μεριδίου της παραγόμενης ηλεκτρικής ενέργειας από ΑΠΕ</w:t>
      </w:r>
    </w:p>
    <w:p w14:paraId="25829738" w14:textId="4F3C3B24" w:rsidR="00D975FA" w:rsidRDefault="00D975FA" w:rsidP="007C31DF">
      <w:pPr>
        <w:pStyle w:val="Description"/>
        <w:numPr>
          <w:ilvl w:val="0"/>
          <w:numId w:val="17"/>
        </w:numPr>
        <w:jc w:val="both"/>
        <w:rPr>
          <w:i w:val="0"/>
          <w:iCs/>
          <w:color w:val="auto"/>
        </w:rPr>
      </w:pPr>
      <w:r>
        <w:rPr>
          <w:i w:val="0"/>
          <w:iCs/>
          <w:color w:val="auto"/>
        </w:rPr>
        <w:t>Προβολή της διαφοράς μεταξύ της παραγόμενης και της καταναλισκόμενης ηλεκτρικής ενέργειας ανά κράτος.</w:t>
      </w:r>
    </w:p>
    <w:p w14:paraId="54B5AAB2" w14:textId="16D7A182" w:rsidR="00D975FA" w:rsidRDefault="00290121" w:rsidP="007C31DF">
      <w:pPr>
        <w:pStyle w:val="Description"/>
        <w:numPr>
          <w:ilvl w:val="0"/>
          <w:numId w:val="17"/>
        </w:numPr>
        <w:jc w:val="both"/>
        <w:rPr>
          <w:i w:val="0"/>
          <w:iCs/>
          <w:color w:val="auto"/>
        </w:rPr>
      </w:pPr>
      <w:r>
        <w:rPr>
          <w:i w:val="0"/>
          <w:iCs/>
          <w:color w:val="auto"/>
        </w:rPr>
        <w:t>Ευκατανόητη</w:t>
      </w:r>
      <w:r w:rsidR="00D975FA">
        <w:rPr>
          <w:i w:val="0"/>
          <w:iCs/>
          <w:color w:val="auto"/>
        </w:rPr>
        <w:t xml:space="preserve"> </w:t>
      </w:r>
      <w:proofErr w:type="spellStart"/>
      <w:r w:rsidR="00D975FA">
        <w:rPr>
          <w:i w:val="0"/>
          <w:iCs/>
          <w:color w:val="auto"/>
        </w:rPr>
        <w:t>οπτικοποίηση</w:t>
      </w:r>
      <w:proofErr w:type="spellEnd"/>
      <w:r w:rsidR="00D975FA">
        <w:rPr>
          <w:i w:val="0"/>
          <w:iCs/>
          <w:color w:val="auto"/>
        </w:rPr>
        <w:t xml:space="preserve"> των δεδομένων</w:t>
      </w:r>
      <w:r>
        <w:rPr>
          <w:i w:val="0"/>
          <w:iCs/>
          <w:color w:val="auto"/>
        </w:rPr>
        <w:t xml:space="preserve"> υπό την μορφή χάρτη</w:t>
      </w:r>
      <w:r w:rsidR="00D975FA">
        <w:rPr>
          <w:i w:val="0"/>
          <w:iCs/>
          <w:color w:val="auto"/>
        </w:rPr>
        <w:t xml:space="preserve"> προκειμένου να μπορεί να χρησιμοποιηθεί αυτούσια κατά την συγγραφή των άρθρων.</w:t>
      </w:r>
    </w:p>
    <w:p w14:paraId="695BABC6" w14:textId="5F47D555" w:rsidR="007D3DDD" w:rsidRDefault="007D3DDD" w:rsidP="007C31DF">
      <w:pPr>
        <w:pStyle w:val="Description"/>
        <w:jc w:val="both"/>
        <w:rPr>
          <w:i w:val="0"/>
          <w:iCs/>
          <w:color w:val="auto"/>
        </w:rPr>
      </w:pPr>
      <w:r>
        <w:rPr>
          <w:i w:val="0"/>
          <w:iCs/>
          <w:color w:val="auto"/>
        </w:rPr>
        <w:t>Όλες οι ανωτέρω λειτουργίες είναι επιθυμητό να γίνονται μέσα από μια ισ</w:t>
      </w:r>
      <w:bookmarkStart w:id="0" w:name="_GoBack"/>
      <w:bookmarkEnd w:id="0"/>
      <w:r>
        <w:rPr>
          <w:i w:val="0"/>
          <w:iCs/>
          <w:color w:val="auto"/>
        </w:rPr>
        <w:t xml:space="preserve">τοσελίδα στο διαδίκτυο καθώς δύσκολα οι δημοσιογράφοι μπορούν να χρησιμοποιήσουν το </w:t>
      </w:r>
      <w:r>
        <w:rPr>
          <w:i w:val="0"/>
          <w:iCs/>
          <w:color w:val="auto"/>
          <w:lang w:val="en-US"/>
        </w:rPr>
        <w:t>API</w:t>
      </w:r>
      <w:r w:rsidRPr="007D3DDD">
        <w:rPr>
          <w:i w:val="0"/>
          <w:iCs/>
          <w:color w:val="auto"/>
        </w:rPr>
        <w:t>.</w:t>
      </w:r>
      <w:r w:rsidR="002804B7" w:rsidRPr="002804B7">
        <w:rPr>
          <w:i w:val="0"/>
          <w:iCs/>
          <w:color w:val="auto"/>
        </w:rPr>
        <w:t xml:space="preserve"> </w:t>
      </w:r>
      <w:r w:rsidR="008D6B94">
        <w:rPr>
          <w:i w:val="0"/>
          <w:iCs/>
          <w:color w:val="auto"/>
        </w:rPr>
        <w:t xml:space="preserve">Διάγραμμα </w:t>
      </w:r>
      <w:r w:rsidR="008D6B94">
        <w:rPr>
          <w:i w:val="0"/>
          <w:iCs/>
          <w:color w:val="auto"/>
          <w:lang w:val="en-US"/>
        </w:rPr>
        <w:t>UML</w:t>
      </w:r>
      <w:r w:rsidR="008D6B94" w:rsidRPr="008D6B94">
        <w:rPr>
          <w:i w:val="0"/>
          <w:iCs/>
          <w:color w:val="auto"/>
        </w:rPr>
        <w:t xml:space="preserve"> </w:t>
      </w:r>
      <w:r w:rsidR="008D6B94">
        <w:rPr>
          <w:i w:val="0"/>
          <w:iCs/>
          <w:color w:val="auto"/>
        </w:rPr>
        <w:t>δεν κρίνεται απαραίτητο καθώς οι λειτουργίες είναι ίδιες με αυτές των γενικών χρηστών.</w:t>
      </w:r>
    </w:p>
    <w:p w14:paraId="61CFF41F" w14:textId="1C252ACE" w:rsidR="008D6B94" w:rsidRDefault="008D6B94" w:rsidP="007C31DF">
      <w:pPr>
        <w:pStyle w:val="Description"/>
        <w:jc w:val="both"/>
        <w:rPr>
          <w:i w:val="0"/>
          <w:iCs/>
          <w:color w:val="auto"/>
        </w:rPr>
      </w:pPr>
      <w:r>
        <w:rPr>
          <w:i w:val="0"/>
          <w:iCs/>
          <w:color w:val="auto"/>
        </w:rPr>
        <w:t xml:space="preserve">Μια ακόμα λειτουργία για τους δημοσιογράφους είναι η δυνατότητα εξαγωγής αρχείου </w:t>
      </w:r>
      <w:r>
        <w:rPr>
          <w:i w:val="0"/>
          <w:iCs/>
          <w:color w:val="auto"/>
          <w:lang w:val="en-US"/>
        </w:rPr>
        <w:t>csv</w:t>
      </w:r>
      <w:r w:rsidRPr="008D6B94">
        <w:rPr>
          <w:i w:val="0"/>
          <w:iCs/>
          <w:color w:val="auto"/>
        </w:rPr>
        <w:t xml:space="preserve"> </w:t>
      </w:r>
      <w:r>
        <w:rPr>
          <w:i w:val="0"/>
          <w:iCs/>
          <w:color w:val="auto"/>
        </w:rPr>
        <w:t xml:space="preserve">των επιλεγμένων δεδομένων για προβολή από τον </w:t>
      </w:r>
      <w:r>
        <w:rPr>
          <w:i w:val="0"/>
          <w:iCs/>
          <w:color w:val="auto"/>
          <w:lang w:val="en-US"/>
        </w:rPr>
        <w:t>browser</w:t>
      </w:r>
      <w:r w:rsidRPr="008D6B94">
        <w:rPr>
          <w:i w:val="0"/>
          <w:iCs/>
          <w:color w:val="auto"/>
        </w:rPr>
        <w:t xml:space="preserve">. </w:t>
      </w:r>
      <w:r>
        <w:rPr>
          <w:i w:val="0"/>
          <w:iCs/>
          <w:color w:val="auto"/>
        </w:rPr>
        <w:t xml:space="preserve">Έτσι θα μπορεί να τα φορτώσει σε ένα υπολογιστικό φύλλο και να εφαρμόσει εξειδικευμένες μορφοποιήσεις. Η διαδικασία με την οποία γίνεται αυτό περιγράφεται παρακάτω με την χρήση </w:t>
      </w:r>
      <w:proofErr w:type="spellStart"/>
      <w:r>
        <w:rPr>
          <w:i w:val="0"/>
          <w:iCs/>
          <w:color w:val="auto"/>
        </w:rPr>
        <w:t>ενος</w:t>
      </w:r>
      <w:proofErr w:type="spellEnd"/>
      <w:r>
        <w:rPr>
          <w:i w:val="0"/>
          <w:iCs/>
          <w:color w:val="auto"/>
        </w:rPr>
        <w:t xml:space="preserve"> </w:t>
      </w:r>
      <w:r>
        <w:rPr>
          <w:i w:val="0"/>
          <w:iCs/>
          <w:color w:val="auto"/>
          <w:lang w:val="en-US"/>
        </w:rPr>
        <w:t>activity</w:t>
      </w:r>
      <w:r w:rsidRPr="008D6B94">
        <w:rPr>
          <w:i w:val="0"/>
          <w:iCs/>
          <w:color w:val="auto"/>
        </w:rPr>
        <w:t xml:space="preserve"> </w:t>
      </w:r>
      <w:r>
        <w:rPr>
          <w:i w:val="0"/>
          <w:iCs/>
          <w:color w:val="auto"/>
          <w:lang w:val="en-US"/>
        </w:rPr>
        <w:t>diagram</w:t>
      </w:r>
      <w:r>
        <w:rPr>
          <w:i w:val="0"/>
          <w:iCs/>
          <w:color w:val="auto"/>
        </w:rPr>
        <w:t>.</w:t>
      </w:r>
    </w:p>
    <w:p w14:paraId="58E7F1D5" w14:textId="55355FC7" w:rsidR="008D6B94" w:rsidRDefault="008D6B94" w:rsidP="007D3DDD">
      <w:pPr>
        <w:pStyle w:val="Description"/>
        <w:rPr>
          <w:i w:val="0"/>
          <w:iCs/>
          <w:color w:val="auto"/>
        </w:rPr>
      </w:pPr>
    </w:p>
    <w:p w14:paraId="7BA8489B" w14:textId="01C3FA03" w:rsidR="008D6B94" w:rsidRPr="008D6B94" w:rsidRDefault="00B85024" w:rsidP="007D3DDD">
      <w:pPr>
        <w:pStyle w:val="Description"/>
        <w:rPr>
          <w:i w:val="0"/>
          <w:iCs/>
          <w:color w:val="auto"/>
        </w:rPr>
      </w:pPr>
      <w:r w:rsidRPr="00B85024">
        <w:rPr>
          <w:noProof/>
        </w:rPr>
        <w:drawing>
          <wp:inline distT="0" distB="0" distL="0" distR="0" wp14:anchorId="565AEE60" wp14:editId="5FFBF836">
            <wp:extent cx="6380621" cy="691116"/>
            <wp:effectExtent l="0" t="0" r="1270" b="0"/>
            <wp:docPr id="1" name="Γραφικό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6394640" cy="692635"/>
                    </a:xfrm>
                    <a:prstGeom prst="rect">
                      <a:avLst/>
                    </a:prstGeom>
                  </pic:spPr>
                </pic:pic>
              </a:graphicData>
            </a:graphic>
          </wp:inline>
        </w:drawing>
      </w:r>
    </w:p>
    <w:p w14:paraId="3D14E382" w14:textId="162A282E" w:rsidR="00C519A1" w:rsidRDefault="00111202" w:rsidP="004276A5">
      <w:pPr>
        <w:pStyle w:val="1"/>
      </w:pPr>
      <w:r>
        <w:t>Αναφορές</w:t>
      </w:r>
      <w:r w:rsidR="00686E19">
        <w:t xml:space="preserve"> - πηγές πληροφοριών</w:t>
      </w:r>
    </w:p>
    <w:p w14:paraId="6A54176B" w14:textId="6DECB0C9" w:rsidR="00D975FA" w:rsidRDefault="00383873" w:rsidP="00694C3A">
      <w:pPr>
        <w:pStyle w:val="a7"/>
        <w:numPr>
          <w:ilvl w:val="0"/>
          <w:numId w:val="18"/>
        </w:numPr>
      </w:pPr>
      <w:hyperlink r:id="rId9" w:anchor="entso-e-objectives" w:history="1">
        <w:r w:rsidR="00694C3A">
          <w:rPr>
            <w:rStyle w:val="-"/>
          </w:rPr>
          <w:t>https://www.entsoe.eu/about/inside-entsoe/objectives/#entso-e-objectives</w:t>
        </w:r>
      </w:hyperlink>
    </w:p>
    <w:p w14:paraId="2C46FF90" w14:textId="748E459C" w:rsidR="00694C3A" w:rsidRDefault="00383873" w:rsidP="00694C3A">
      <w:pPr>
        <w:pStyle w:val="a7"/>
        <w:numPr>
          <w:ilvl w:val="0"/>
          <w:numId w:val="18"/>
        </w:numPr>
      </w:pPr>
      <w:hyperlink r:id="rId10" w:history="1">
        <w:r w:rsidR="00694C3A">
          <w:rPr>
            <w:rStyle w:val="-"/>
          </w:rPr>
          <w:t>https://www.entsoe.eu/data/transparency-platform/</w:t>
        </w:r>
      </w:hyperlink>
    </w:p>
    <w:p w14:paraId="04F96036" w14:textId="2B3F18B2" w:rsidR="00694C3A" w:rsidRPr="00694C3A" w:rsidRDefault="00383873" w:rsidP="00694C3A">
      <w:pPr>
        <w:pStyle w:val="a7"/>
        <w:numPr>
          <w:ilvl w:val="0"/>
          <w:numId w:val="18"/>
        </w:numPr>
      </w:pPr>
      <w:hyperlink r:id="rId11" w:history="1">
        <w:r w:rsidR="00694C3A">
          <w:rPr>
            <w:rStyle w:val="-"/>
          </w:rPr>
          <w:t>https://www.sciencedirect.com/science/article/pii/S1040619005000771</w:t>
        </w:r>
      </w:hyperlink>
    </w:p>
    <w:p w14:paraId="0556FB20" w14:textId="77777777" w:rsidR="00C519A1" w:rsidRPr="00486BEA" w:rsidRDefault="00486BEA" w:rsidP="004276A5">
      <w:pPr>
        <w:pStyle w:val="1"/>
      </w:pPr>
      <w:r>
        <w:lastRenderedPageBreak/>
        <w:t>Λειτουργικές απαιτήσεις επιχειρησιακού περιβάλλοντος</w:t>
      </w:r>
    </w:p>
    <w:p w14:paraId="74ECAA21" w14:textId="4656DAC8" w:rsidR="00C519A1" w:rsidRDefault="004B1A74" w:rsidP="00BE4961">
      <w:pPr>
        <w:pStyle w:val="2"/>
      </w:pPr>
      <w:r>
        <w:t>3</w:t>
      </w:r>
      <w:r w:rsidR="00BF22DA">
        <w:t>.1</w:t>
      </w:r>
      <w:r w:rsidR="00BF22DA">
        <w:tab/>
      </w:r>
      <w:r w:rsidR="00486BEA">
        <w:t>Επιχειρησιακές διαδικασίες</w:t>
      </w:r>
    </w:p>
    <w:p w14:paraId="0D140420" w14:textId="54D0913B" w:rsidR="004C107D" w:rsidRDefault="004C107D" w:rsidP="007C31DF">
      <w:pPr>
        <w:jc w:val="both"/>
        <w:rPr>
          <w:sz w:val="20"/>
          <w:szCs w:val="20"/>
        </w:rPr>
      </w:pPr>
      <w:r>
        <w:rPr>
          <w:sz w:val="20"/>
          <w:szCs w:val="20"/>
        </w:rPr>
        <w:t>Οι ροές εργασιών (</w:t>
      </w:r>
      <w:r>
        <w:rPr>
          <w:sz w:val="20"/>
          <w:szCs w:val="20"/>
          <w:lang w:val="en-US"/>
        </w:rPr>
        <w:t>workflow</w:t>
      </w:r>
      <w:r>
        <w:rPr>
          <w:sz w:val="20"/>
          <w:szCs w:val="20"/>
        </w:rPr>
        <w:t xml:space="preserve">)είναι ίδιες με αυτές που περιγράφονται στο έγγραφο </w:t>
      </w:r>
      <w:proofErr w:type="spellStart"/>
      <w:r>
        <w:rPr>
          <w:sz w:val="20"/>
          <w:szCs w:val="20"/>
          <w:lang w:val="en-US"/>
        </w:rPr>
        <w:t>StRS</w:t>
      </w:r>
      <w:proofErr w:type="spellEnd"/>
      <w:r w:rsidRPr="004C107D">
        <w:rPr>
          <w:sz w:val="20"/>
          <w:szCs w:val="20"/>
        </w:rPr>
        <w:t xml:space="preserve"> </w:t>
      </w:r>
      <w:r>
        <w:rPr>
          <w:sz w:val="20"/>
          <w:szCs w:val="20"/>
        </w:rPr>
        <w:t xml:space="preserve">για το γενικό κοινό. </w:t>
      </w:r>
      <w:r w:rsidR="0026546A">
        <w:rPr>
          <w:sz w:val="20"/>
          <w:szCs w:val="20"/>
        </w:rPr>
        <w:t xml:space="preserve">Παρόλα αυτά, εδώ προστίθεται και η λειτουργία της εξαγωγής αρχείου </w:t>
      </w:r>
      <w:r w:rsidR="0026546A">
        <w:rPr>
          <w:sz w:val="20"/>
          <w:szCs w:val="20"/>
          <w:lang w:val="en-US"/>
        </w:rPr>
        <w:t>csv</w:t>
      </w:r>
      <w:r w:rsidR="0026546A" w:rsidRPr="0026546A">
        <w:rPr>
          <w:sz w:val="20"/>
          <w:szCs w:val="20"/>
        </w:rPr>
        <w:t xml:space="preserve">. </w:t>
      </w:r>
      <w:r w:rsidR="0026546A">
        <w:rPr>
          <w:sz w:val="20"/>
          <w:szCs w:val="20"/>
        </w:rPr>
        <w:t xml:space="preserve">Το </w:t>
      </w:r>
      <w:r w:rsidR="0026546A">
        <w:rPr>
          <w:sz w:val="20"/>
          <w:szCs w:val="20"/>
          <w:lang w:val="en-US"/>
        </w:rPr>
        <w:t>UML</w:t>
      </w:r>
      <w:r w:rsidR="0026546A" w:rsidRPr="0026546A">
        <w:rPr>
          <w:sz w:val="20"/>
          <w:szCs w:val="20"/>
        </w:rPr>
        <w:t xml:space="preserve"> </w:t>
      </w:r>
      <w:r w:rsidR="0026546A">
        <w:rPr>
          <w:sz w:val="20"/>
          <w:szCs w:val="20"/>
        </w:rPr>
        <w:t>διάγραμμα φαίνεται παρακάτω και περιλαμβάνει όλα τα επιμέρους βήματα για την επίτευξη του στόχου.</w:t>
      </w:r>
    </w:p>
    <w:p w14:paraId="17FB7550" w14:textId="5B292F36" w:rsidR="0026546A" w:rsidRDefault="008E133F" w:rsidP="004C107D">
      <w:pPr>
        <w:rPr>
          <w:sz w:val="20"/>
          <w:szCs w:val="20"/>
        </w:rPr>
      </w:pPr>
      <w:r w:rsidRPr="008E133F">
        <w:rPr>
          <w:noProof/>
        </w:rPr>
        <w:drawing>
          <wp:inline distT="0" distB="0" distL="0" distR="0" wp14:anchorId="5604FE50" wp14:editId="77F9FBC8">
            <wp:extent cx="6491088" cy="425303"/>
            <wp:effectExtent l="0" t="0" r="0" b="0"/>
            <wp:docPr id="3" name="Γραφικό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6544338" cy="428792"/>
                    </a:xfrm>
                    <a:prstGeom prst="rect">
                      <a:avLst/>
                    </a:prstGeom>
                  </pic:spPr>
                </pic:pic>
              </a:graphicData>
            </a:graphic>
          </wp:inline>
        </w:drawing>
      </w:r>
    </w:p>
    <w:p w14:paraId="41BBA680" w14:textId="0668494F" w:rsidR="0026546A" w:rsidRPr="0026546A" w:rsidRDefault="0026546A" w:rsidP="007C31DF">
      <w:pPr>
        <w:jc w:val="both"/>
        <w:rPr>
          <w:sz w:val="20"/>
          <w:szCs w:val="20"/>
        </w:rPr>
      </w:pPr>
      <w:r>
        <w:rPr>
          <w:sz w:val="20"/>
          <w:szCs w:val="20"/>
        </w:rPr>
        <w:t xml:space="preserve">Αξίζει να αναφερθεί ότι </w:t>
      </w:r>
      <w:r w:rsidR="001E117D">
        <w:rPr>
          <w:sz w:val="20"/>
          <w:szCs w:val="20"/>
        </w:rPr>
        <w:t>το επιχειρησιακό περιβάλλον χρήσης του λογισμικού από έναν δημοσιογράφο εισάγει σε αυτόν χρονικούς περιορισμούς. Αναλυτικότερα, η διεπαφή οφείλει να είναι εύχρηστη και οι επιμέρους λειτουργίες να μην απαιτούν μεγάλο βάθος βημάτων προκειμένου να έρθουν εις πέρας.</w:t>
      </w:r>
    </w:p>
    <w:p w14:paraId="0EAA868E" w14:textId="77B916D8" w:rsidR="00C519A1" w:rsidRDefault="004B1A74" w:rsidP="00BE4961">
      <w:pPr>
        <w:pStyle w:val="2"/>
      </w:pPr>
      <w:r>
        <w:t>3</w:t>
      </w:r>
      <w:r w:rsidR="00BF22DA">
        <w:t>.</w:t>
      </w:r>
      <w:r w:rsidR="006324B1">
        <w:t>2</w:t>
      </w:r>
      <w:r w:rsidR="00BF22DA">
        <w:tab/>
      </w:r>
      <w:r w:rsidR="00BF22DA">
        <w:tab/>
      </w:r>
      <w:r w:rsidR="00486BEA">
        <w:t>Δείκτες ποιότητας</w:t>
      </w:r>
    </w:p>
    <w:p w14:paraId="67F5B464" w14:textId="1BC7C854" w:rsidR="00580A8C" w:rsidRPr="008C11E0" w:rsidRDefault="008C11E0" w:rsidP="00580A8C">
      <w:pPr>
        <w:pStyle w:val="Description"/>
        <w:rPr>
          <w:i w:val="0"/>
          <w:iCs/>
          <w:color w:val="auto"/>
        </w:rPr>
      </w:pPr>
      <w:r w:rsidRPr="008C11E0">
        <w:rPr>
          <w:i w:val="0"/>
          <w:iCs/>
          <w:color w:val="auto"/>
        </w:rPr>
        <w:t>Βασικός δείκτης ποιότητας για τον δημοσιογράφο είναι η εγκυρότητα των δεδομένων.</w:t>
      </w:r>
      <w:r>
        <w:rPr>
          <w:i w:val="0"/>
          <w:iCs/>
        </w:rPr>
        <w:t xml:space="preserve"> </w:t>
      </w:r>
      <w:r>
        <w:rPr>
          <w:i w:val="0"/>
          <w:iCs/>
          <w:color w:val="auto"/>
        </w:rPr>
        <w:t xml:space="preserve">Άλλωστε, αυτός φέρει την ευθύνη αν η πηγή από την οποία άντλησε τα δεδομένα είχε ανακρίβειες. </w:t>
      </w:r>
      <w:r>
        <w:rPr>
          <w:i w:val="0"/>
          <w:iCs/>
          <w:color w:val="auto"/>
        </w:rPr>
        <w:br/>
        <w:t>Ακόμα ένας βασικός δείκτης είναι η ευκολία χρήσης</w:t>
      </w:r>
      <w:r w:rsidR="00711799">
        <w:rPr>
          <w:i w:val="0"/>
          <w:iCs/>
          <w:color w:val="auto"/>
        </w:rPr>
        <w:t xml:space="preserve">, όπως </w:t>
      </w:r>
      <w:r w:rsidR="00C148A4">
        <w:rPr>
          <w:i w:val="0"/>
          <w:iCs/>
          <w:color w:val="auto"/>
        </w:rPr>
        <w:t>περιεγράφηκε</w:t>
      </w:r>
      <w:r w:rsidR="00711799">
        <w:rPr>
          <w:i w:val="0"/>
          <w:iCs/>
          <w:color w:val="auto"/>
        </w:rPr>
        <w:t xml:space="preserve"> προηγουμένως.</w:t>
      </w:r>
    </w:p>
    <w:p w14:paraId="6A6D3DE3" w14:textId="77777777" w:rsidR="00C519A1" w:rsidRDefault="00772CA3" w:rsidP="004276A5">
      <w:pPr>
        <w:pStyle w:val="1"/>
      </w:pPr>
      <w:r>
        <w:t>Έ</w:t>
      </w:r>
      <w:r w:rsidR="00486BEA">
        <w:t>κθεση απαιτήσεων χρηστών</w:t>
      </w:r>
    </w:p>
    <w:p w14:paraId="3823555A" w14:textId="3AAF1312" w:rsidR="00D8369C" w:rsidRPr="00D8369C" w:rsidRDefault="00D8369C" w:rsidP="007C31DF">
      <w:pPr>
        <w:pStyle w:val="Description"/>
        <w:jc w:val="both"/>
        <w:rPr>
          <w:i w:val="0"/>
          <w:iCs/>
          <w:color w:val="auto"/>
        </w:rPr>
      </w:pPr>
      <w:r>
        <w:rPr>
          <w:i w:val="0"/>
          <w:iCs/>
          <w:color w:val="auto"/>
        </w:rPr>
        <w:t>Οι απαιτήσεις που φέρουν οι δημοσιογράφοι απέναντι στο λογισμικό έχουν καλυφθεί κατά ένα βαθμό στις ανωτέρω παραγράφους. Πιο συγκεκριμένα, βασικές και αναγκαίες απαιτήσεις είναι η παρουσίαση στατιστικών δεδομένων σχετικά με το μερίδιο των ΑΠΕ σε κάθε χώρα. Βέβαια, εκτός από την παρουσίαση των δεδομένων που μας παρέχονται, θα ήταν ωφέλιμο αν το σύστημα ενσωμάτων πληροφορία σχετικά με την ανταλλαγή ενέργειας μεταξύ γειτονικών κρατών. Έτσι θα ήταν εμφανές πότε η κατανάλωση είναι αυξημένη και αναγκάζεται το εκάστοτε κράτος να αγοράσει ενέργεια και πότε υπάρχει πλεονάζουσα ενέργεια οπότε και πιθανώς την πουλάει.</w:t>
      </w:r>
      <w:r w:rsidR="00A40002">
        <w:rPr>
          <w:i w:val="0"/>
          <w:iCs/>
          <w:color w:val="auto"/>
        </w:rPr>
        <w:t xml:space="preserve"> Μια τέτοια λειτουργία ίσως αύξανε τον ανταγωνισμό στους </w:t>
      </w:r>
      <w:proofErr w:type="spellStart"/>
      <w:r w:rsidR="00A40002">
        <w:rPr>
          <w:i w:val="0"/>
          <w:iCs/>
          <w:color w:val="auto"/>
        </w:rPr>
        <w:t>παρόχους</w:t>
      </w:r>
      <w:proofErr w:type="spellEnd"/>
      <w:r w:rsidR="00A40002">
        <w:rPr>
          <w:i w:val="0"/>
          <w:iCs/>
          <w:color w:val="auto"/>
        </w:rPr>
        <w:t xml:space="preserve"> ενέργειας</w:t>
      </w:r>
      <w:r>
        <w:rPr>
          <w:i w:val="0"/>
          <w:iCs/>
          <w:color w:val="auto"/>
        </w:rPr>
        <w:t xml:space="preserve"> </w:t>
      </w:r>
      <w:r w:rsidR="004327FD">
        <w:rPr>
          <w:i w:val="0"/>
          <w:iCs/>
          <w:color w:val="auto"/>
        </w:rPr>
        <w:t>Για παράδειγμα, μια πληροφορία</w:t>
      </w:r>
      <w:r>
        <w:rPr>
          <w:i w:val="0"/>
          <w:iCs/>
          <w:color w:val="auto"/>
        </w:rPr>
        <w:t xml:space="preserve"> </w:t>
      </w:r>
      <w:r w:rsidR="004327FD">
        <w:rPr>
          <w:i w:val="0"/>
          <w:iCs/>
          <w:color w:val="auto"/>
        </w:rPr>
        <w:t xml:space="preserve">για υπέρμετρη χρήση ρεύματος </w:t>
      </w:r>
      <w:r>
        <w:rPr>
          <w:i w:val="0"/>
          <w:iCs/>
          <w:color w:val="auto"/>
        </w:rPr>
        <w:t xml:space="preserve">θα μπορούσε ίσως να χρησιμοποιηθεί από τους δημοσιογράφους προκειμένου να παροτρύνουν τους πολίτες να </w:t>
      </w:r>
      <w:r w:rsidR="004327FD">
        <w:rPr>
          <w:i w:val="0"/>
          <w:iCs/>
          <w:color w:val="auto"/>
        </w:rPr>
        <w:t xml:space="preserve">περιορίσουν την κατανάλωση. </w:t>
      </w:r>
      <w:r>
        <w:rPr>
          <w:i w:val="0"/>
          <w:iCs/>
          <w:color w:val="auto"/>
        </w:rPr>
        <w:t>Ακόμα, θα ήταν επιθυμητή η</w:t>
      </w:r>
      <w:r w:rsidR="004327FD">
        <w:rPr>
          <w:i w:val="0"/>
          <w:iCs/>
          <w:color w:val="auto"/>
        </w:rPr>
        <w:t xml:space="preserve"> παρουσίαση της διαφοράς του πραγματικού ποσοστού ενέργειας που παράγεται από ΑΠΕ σε σχέση με αυτό του επόμενου στόχου.</w:t>
      </w:r>
      <w:r w:rsidR="002F2732">
        <w:rPr>
          <w:i w:val="0"/>
          <w:iCs/>
          <w:color w:val="auto"/>
        </w:rPr>
        <w:t xml:space="preserve"> Τέλος, είναι χρήσιμη η πρόβλεψη της παραγωγής της επόμενης ημέρας προκειμένου ο δημοσιογράφος να ενημερώσει τους πολίτες σε περίπτωση που τίθεται θέμα πιθανής υπερφόρτωσης του δικτύου.</w:t>
      </w:r>
    </w:p>
    <w:p w14:paraId="30156E73" w14:textId="4BED8906" w:rsidR="00EB5C0B" w:rsidRPr="00EB5C0B" w:rsidRDefault="00486BEA" w:rsidP="00EB5C0B">
      <w:pPr>
        <w:pStyle w:val="1"/>
      </w:pPr>
      <w:r>
        <w:t>Αρχές του προτεινόμενου συστήματος</w:t>
      </w:r>
    </w:p>
    <w:p w14:paraId="67A63475" w14:textId="7F056655" w:rsidR="00EB5C0B" w:rsidRDefault="00EB5C0B" w:rsidP="007C31DF">
      <w:pPr>
        <w:pStyle w:val="paragraph"/>
        <w:spacing w:before="0" w:beforeAutospacing="0" w:after="0" w:afterAutospacing="0"/>
        <w:jc w:val="both"/>
        <w:textAlignment w:val="baseline"/>
        <w:rPr>
          <w:rFonts w:ascii="Segoe UI" w:hAnsi="Segoe UI" w:cs="Segoe UI"/>
          <w:i/>
          <w:iCs/>
          <w:color w:val="8496B0"/>
          <w:sz w:val="18"/>
          <w:szCs w:val="18"/>
        </w:rPr>
      </w:pPr>
      <w:r>
        <w:rPr>
          <w:rStyle w:val="normaltextrun"/>
          <w:rFonts w:ascii="Calibri" w:hAnsi="Calibri" w:cs="Calibri"/>
          <w:sz w:val="20"/>
          <w:szCs w:val="20"/>
        </w:rPr>
        <w:t>Οι αρχές σχεδιασμού τόσο στον δημοσιογράφο όσο και στο κοινό είναι λίγο πολύ οι ίδιες αφού αναφέρονται σε άτομα με παρόμοιες απαιτήσεις και μικρή τεχνολογική εξοικείωση.</w:t>
      </w:r>
      <w:r>
        <w:rPr>
          <w:rStyle w:val="normaltextrun"/>
          <w:rFonts w:ascii="Calibri" w:hAnsi="Calibri" w:cs="Calibri"/>
          <w:sz w:val="20"/>
          <w:szCs w:val="20"/>
        </w:rPr>
        <w:br/>
        <w:t>Το σύστημα θα </w:t>
      </w:r>
      <w:r w:rsidR="00A40002">
        <w:rPr>
          <w:rStyle w:val="normaltextrun"/>
          <w:rFonts w:ascii="Calibri" w:hAnsi="Calibri" w:cs="Calibri"/>
          <w:sz w:val="20"/>
          <w:szCs w:val="20"/>
        </w:rPr>
        <w:t>αποτελείται από</w:t>
      </w:r>
      <w:r>
        <w:rPr>
          <w:rStyle w:val="normaltextrun"/>
          <w:rFonts w:ascii="Calibri" w:hAnsi="Calibri" w:cs="Calibri"/>
          <w:sz w:val="20"/>
          <w:szCs w:val="20"/>
        </w:rPr>
        <w:t xml:space="preserve"> μια </w:t>
      </w:r>
      <w:r>
        <w:rPr>
          <w:rStyle w:val="normaltextrun"/>
          <w:rFonts w:ascii="Calibri" w:hAnsi="Calibri" w:cs="Calibri"/>
          <w:sz w:val="20"/>
          <w:szCs w:val="20"/>
          <w:lang w:val="en-US"/>
        </w:rPr>
        <w:t>web</w:t>
      </w:r>
      <w:r>
        <w:rPr>
          <w:rStyle w:val="normaltextrun"/>
          <w:rFonts w:ascii="Calibri" w:hAnsi="Calibri" w:cs="Calibri"/>
          <w:sz w:val="20"/>
          <w:szCs w:val="20"/>
        </w:rPr>
        <w:t> εφαρμογή στην οποία θα πρέπει να μπορούν να παρουσιαστούν τα δεδομένα παραγωγής</w:t>
      </w:r>
      <w:r w:rsidR="002F2732">
        <w:rPr>
          <w:rStyle w:val="normaltextrun"/>
          <w:rFonts w:ascii="Calibri" w:hAnsi="Calibri" w:cs="Calibri"/>
          <w:sz w:val="20"/>
          <w:szCs w:val="20"/>
        </w:rPr>
        <w:t>,</w:t>
      </w:r>
      <w:r>
        <w:rPr>
          <w:rStyle w:val="normaltextrun"/>
          <w:rFonts w:ascii="Calibri" w:hAnsi="Calibri" w:cs="Calibri"/>
          <w:sz w:val="20"/>
          <w:szCs w:val="20"/>
        </w:rPr>
        <w:t xml:space="preserve"> κατανάλωσης</w:t>
      </w:r>
      <w:r w:rsidR="00A40002">
        <w:rPr>
          <w:rStyle w:val="normaltextrun"/>
          <w:rFonts w:ascii="Calibri" w:hAnsi="Calibri" w:cs="Calibri"/>
          <w:sz w:val="20"/>
          <w:szCs w:val="20"/>
        </w:rPr>
        <w:t xml:space="preserve"> και πρόβλεψης κατανάλωσης</w:t>
      </w:r>
      <w:r>
        <w:rPr>
          <w:rStyle w:val="normaltextrun"/>
          <w:rFonts w:ascii="Calibri" w:hAnsi="Calibri" w:cs="Calibri"/>
          <w:sz w:val="20"/>
          <w:szCs w:val="20"/>
        </w:rPr>
        <w:t xml:space="preserve"> ηλεκτρικής ενέργειας στην Ευρώπη. Η εφαρμογή πρέπει να είναι </w:t>
      </w:r>
      <w:proofErr w:type="spellStart"/>
      <w:r>
        <w:rPr>
          <w:rStyle w:val="spellingerror"/>
          <w:rFonts w:ascii="Calibri" w:eastAsiaTheme="majorEastAsia" w:hAnsi="Calibri" w:cs="Calibri"/>
          <w:sz w:val="20"/>
          <w:szCs w:val="20"/>
        </w:rPr>
        <w:t>αποκρίσιμη</w:t>
      </w:r>
      <w:proofErr w:type="spellEnd"/>
      <w:r w:rsidR="00E21835">
        <w:rPr>
          <w:rStyle w:val="spellingerror"/>
          <w:rFonts w:ascii="Calibri" w:eastAsiaTheme="majorEastAsia" w:hAnsi="Calibri" w:cs="Calibri"/>
          <w:sz w:val="20"/>
          <w:szCs w:val="20"/>
        </w:rPr>
        <w:t>, εύχρηστη</w:t>
      </w:r>
      <w:r>
        <w:rPr>
          <w:rStyle w:val="normaltextrun"/>
          <w:rFonts w:ascii="Calibri" w:hAnsi="Calibri" w:cs="Calibri"/>
          <w:sz w:val="20"/>
          <w:szCs w:val="20"/>
        </w:rPr>
        <w:t> και να συνεχίζει να υποστηρίζεται και να βελτιώνεται από τους δημιουργούς.</w:t>
      </w:r>
      <w:r>
        <w:rPr>
          <w:rStyle w:val="eop"/>
          <w:rFonts w:ascii="Calibri" w:hAnsi="Calibri" w:cs="Calibri"/>
          <w:i/>
          <w:iCs/>
          <w:color w:val="8496B0"/>
          <w:sz w:val="20"/>
          <w:szCs w:val="20"/>
        </w:rPr>
        <w:t> </w:t>
      </w:r>
    </w:p>
    <w:p w14:paraId="6E375A92" w14:textId="2F29DDA1" w:rsidR="00EB5C0B" w:rsidRDefault="00EB5C0B" w:rsidP="00EB5C0B">
      <w:pPr>
        <w:pStyle w:val="paragraph"/>
        <w:spacing w:before="0" w:beforeAutospacing="0" w:after="0" w:afterAutospacing="0"/>
        <w:textAlignment w:val="baseline"/>
        <w:rPr>
          <w:rFonts w:ascii="Segoe UI" w:hAnsi="Segoe UI" w:cs="Segoe UI"/>
          <w:i/>
          <w:iCs/>
          <w:color w:val="8496B0"/>
          <w:sz w:val="18"/>
          <w:szCs w:val="18"/>
        </w:rPr>
      </w:pPr>
    </w:p>
    <w:p w14:paraId="3975471A" w14:textId="77777777" w:rsidR="00C519A1" w:rsidRDefault="00486BEA" w:rsidP="004276A5">
      <w:pPr>
        <w:pStyle w:val="1"/>
      </w:pPr>
      <w:r>
        <w:t>Περιορισμοί</w:t>
      </w:r>
      <w:r w:rsidR="00772CA3">
        <w:t xml:space="preserve"> στο πλαίσιο του έργου</w:t>
      </w:r>
    </w:p>
    <w:p w14:paraId="15CADDEE" w14:textId="46681E97" w:rsidR="00FE7A3C" w:rsidRPr="00153716" w:rsidRDefault="00E21835" w:rsidP="00FE7A3C">
      <w:pPr>
        <w:pStyle w:val="Description"/>
        <w:rPr>
          <w:i w:val="0"/>
          <w:iCs/>
          <w:color w:val="auto"/>
          <w:lang w:val="en-US"/>
        </w:rPr>
      </w:pPr>
      <w:r w:rsidRPr="00153716">
        <w:rPr>
          <w:i w:val="0"/>
          <w:iCs/>
          <w:color w:val="auto"/>
          <w:lang w:val="en-US"/>
        </w:rPr>
        <w:t>N/A</w:t>
      </w:r>
    </w:p>
    <w:p w14:paraId="22B0B4F3" w14:textId="77777777" w:rsidR="00E43B38" w:rsidRDefault="00515616" w:rsidP="004276A5">
      <w:pPr>
        <w:pStyle w:val="1"/>
      </w:pPr>
      <w:r>
        <w:lastRenderedPageBreak/>
        <w:t xml:space="preserve">Παράρτημα: ακρωνύμια και συντομογραφίες </w:t>
      </w:r>
    </w:p>
    <w:p w14:paraId="3AD6F624" w14:textId="4767DE76" w:rsidR="00221171" w:rsidRPr="00E56760" w:rsidRDefault="00E56760" w:rsidP="00221171">
      <w:pPr>
        <w:pStyle w:val="Description"/>
        <w:rPr>
          <w:i w:val="0"/>
          <w:iCs/>
          <w:color w:val="auto"/>
        </w:rPr>
      </w:pPr>
      <w:r w:rsidRPr="00E56760">
        <w:rPr>
          <w:i w:val="0"/>
          <w:iCs/>
          <w:color w:val="auto"/>
        </w:rPr>
        <w:t>ΑΠΕ: Ανανεώσιμες Πηγές Ενέργειας</w:t>
      </w:r>
    </w:p>
    <w:p w14:paraId="633D97A1" w14:textId="6305BC4C" w:rsidR="00E56760" w:rsidRPr="007D3DDD" w:rsidRDefault="00E56760" w:rsidP="00221171">
      <w:pPr>
        <w:pStyle w:val="Description"/>
        <w:rPr>
          <w:i w:val="0"/>
          <w:iCs/>
          <w:color w:val="auto"/>
          <w:lang w:val="en-US"/>
        </w:rPr>
      </w:pPr>
      <w:r w:rsidRPr="00E56760">
        <w:rPr>
          <w:i w:val="0"/>
          <w:iCs/>
          <w:color w:val="auto"/>
          <w:lang w:val="en-US"/>
        </w:rPr>
        <w:t xml:space="preserve">IME: </w:t>
      </w:r>
      <w:r w:rsidRPr="007D3DDD">
        <w:rPr>
          <w:i w:val="0"/>
          <w:iCs/>
          <w:color w:val="auto"/>
          <w:lang w:val="en-US"/>
        </w:rPr>
        <w:t>Internal Electricity Market</w:t>
      </w:r>
    </w:p>
    <w:p w14:paraId="701A9EAC" w14:textId="027DCC00" w:rsidR="00FE7A3C" w:rsidRPr="007D3DDD" w:rsidRDefault="007D3DDD" w:rsidP="00C87106">
      <w:pPr>
        <w:rPr>
          <w:lang w:val="en-US"/>
        </w:rPr>
      </w:pPr>
      <w:r>
        <w:rPr>
          <w:lang w:val="en-US"/>
        </w:rPr>
        <w:t xml:space="preserve">API: </w:t>
      </w:r>
      <w:r w:rsidRPr="007D3DDD">
        <w:rPr>
          <w:lang w:val="en-US"/>
        </w:rPr>
        <w:t>Application programming interface</w:t>
      </w:r>
    </w:p>
    <w:sectPr w:rsidR="00FE7A3C" w:rsidRPr="007D3DDD" w:rsidSect="00383D14">
      <w:footerReference w:type="defaul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C6FC67" w14:textId="77777777" w:rsidR="00383873" w:rsidRDefault="00383873" w:rsidP="00651715">
      <w:pPr>
        <w:spacing w:before="0"/>
      </w:pPr>
      <w:r>
        <w:separator/>
      </w:r>
    </w:p>
  </w:endnote>
  <w:endnote w:type="continuationSeparator" w:id="0">
    <w:p w14:paraId="29AF825D" w14:textId="77777777" w:rsidR="00383873" w:rsidRDefault="00383873"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8E130" w14:textId="6E325ACE" w:rsidR="00651715" w:rsidRPr="00CD383C" w:rsidRDefault="00221171" w:rsidP="00CD383C">
    <w:pPr>
      <w:pStyle w:val="a5"/>
      <w:pBdr>
        <w:top w:val="single" w:sz="4" w:space="1" w:color="auto"/>
      </w:pBdr>
      <w:rPr>
        <w:sz w:val="18"/>
        <w:szCs w:val="18"/>
      </w:rPr>
    </w:pPr>
    <w:r>
      <w:rPr>
        <w:sz w:val="18"/>
        <w:szCs w:val="18"/>
      </w:rPr>
      <w:t>ΟΜΑΔΑ</w:t>
    </w:r>
    <w:r w:rsidR="00651715" w:rsidRPr="00CD383C">
      <w:rPr>
        <w:sz w:val="18"/>
        <w:szCs w:val="18"/>
      </w:rPr>
      <w:tab/>
      <w:t xml:space="preserve">ΕΓΓΡΑΦΟ </w:t>
    </w:r>
    <w:proofErr w:type="spellStart"/>
    <w:r w:rsidR="00651715" w:rsidRPr="00CD383C">
      <w:rPr>
        <w:sz w:val="18"/>
        <w:szCs w:val="18"/>
        <w:lang w:val="en-US"/>
      </w:rPr>
      <w:t>StRS</w:t>
    </w:r>
    <w:proofErr w:type="spellEnd"/>
    <w:r w:rsidR="004B1A74">
      <w:rPr>
        <w:sz w:val="18"/>
        <w:szCs w:val="18"/>
      </w:rPr>
      <w:t xml:space="preserve"> (2019)</w:t>
    </w:r>
    <w:r w:rsidR="00651715" w:rsidRPr="00CD383C">
      <w:rPr>
        <w:sz w:val="18"/>
        <w:szCs w:val="18"/>
        <w:lang w:val="en-US"/>
      </w:rPr>
      <w:tab/>
    </w:r>
    <w:proofErr w:type="spellStart"/>
    <w:r w:rsidR="00651715" w:rsidRPr="00CD383C">
      <w:rPr>
        <w:sz w:val="18"/>
        <w:szCs w:val="18"/>
      </w:rPr>
      <w:t>Σελ</w:t>
    </w:r>
    <w:proofErr w:type="spellEnd"/>
    <w:r w:rsidR="00651715" w:rsidRPr="00CD383C">
      <w:rPr>
        <w:sz w:val="18"/>
        <w:szCs w:val="18"/>
      </w:rPr>
      <w:t xml:space="preserve"> </w:t>
    </w:r>
    <w:r w:rsidR="00651715" w:rsidRPr="00CD383C">
      <w:rPr>
        <w:sz w:val="18"/>
        <w:szCs w:val="18"/>
      </w:rPr>
      <w:fldChar w:fldCharType="begin"/>
    </w:r>
    <w:r w:rsidR="00651715" w:rsidRPr="00CD383C">
      <w:rPr>
        <w:sz w:val="18"/>
        <w:szCs w:val="18"/>
      </w:rPr>
      <w:instrText xml:space="preserve"> PAGE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r w:rsidR="00651715" w:rsidRPr="00CD383C">
      <w:rPr>
        <w:sz w:val="18"/>
        <w:szCs w:val="18"/>
      </w:rPr>
      <w:t xml:space="preserve"> /</w:t>
    </w:r>
    <w:r w:rsidR="00CD383C" w:rsidRPr="00CD383C">
      <w:rPr>
        <w:sz w:val="18"/>
        <w:szCs w:val="18"/>
      </w:rPr>
      <w:t xml:space="preserve"> </w:t>
    </w:r>
    <w:r w:rsidR="00651715" w:rsidRPr="00CD383C">
      <w:rPr>
        <w:sz w:val="18"/>
        <w:szCs w:val="18"/>
      </w:rPr>
      <w:t xml:space="preserve"> </w:t>
    </w:r>
    <w:r w:rsidR="00651715" w:rsidRPr="00CD383C">
      <w:rPr>
        <w:sz w:val="18"/>
        <w:szCs w:val="18"/>
      </w:rPr>
      <w:fldChar w:fldCharType="begin"/>
    </w:r>
    <w:r w:rsidR="00651715" w:rsidRPr="00CD383C">
      <w:rPr>
        <w:sz w:val="18"/>
        <w:szCs w:val="18"/>
      </w:rPr>
      <w:instrText xml:space="preserve"> NUMPAGES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37B5B0" w14:textId="77777777" w:rsidR="00383873" w:rsidRDefault="00383873" w:rsidP="00651715">
      <w:pPr>
        <w:spacing w:before="0"/>
      </w:pPr>
      <w:r>
        <w:separator/>
      </w:r>
    </w:p>
  </w:footnote>
  <w:footnote w:type="continuationSeparator" w:id="0">
    <w:p w14:paraId="3EF30B4A" w14:textId="77777777" w:rsidR="00383873" w:rsidRDefault="00383873" w:rsidP="0065171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35A5ACF"/>
    <w:multiLevelType w:val="multilevel"/>
    <w:tmpl w:val="42BCBAFA"/>
    <w:lvl w:ilvl="0">
      <w:start w:val="1"/>
      <w:numFmt w:val="decimal"/>
      <w:pStyle w:val="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EA2471F"/>
    <w:multiLevelType w:val="hybridMultilevel"/>
    <w:tmpl w:val="7C06883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5C74103"/>
    <w:multiLevelType w:val="hybridMultilevel"/>
    <w:tmpl w:val="A2B4812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11"/>
  </w:num>
  <w:num w:numId="3">
    <w:abstractNumId w:val="12"/>
  </w:num>
  <w:num w:numId="4">
    <w:abstractNumId w:val="4"/>
  </w:num>
  <w:num w:numId="5">
    <w:abstractNumId w:val="8"/>
  </w:num>
  <w:num w:numId="6">
    <w:abstractNumId w:val="17"/>
  </w:num>
  <w:num w:numId="7">
    <w:abstractNumId w:val="9"/>
  </w:num>
  <w:num w:numId="8">
    <w:abstractNumId w:val="14"/>
  </w:num>
  <w:num w:numId="9">
    <w:abstractNumId w:val="2"/>
  </w:num>
  <w:num w:numId="10">
    <w:abstractNumId w:val="15"/>
  </w:num>
  <w:num w:numId="11">
    <w:abstractNumId w:val="6"/>
  </w:num>
  <w:num w:numId="12">
    <w:abstractNumId w:val="1"/>
  </w:num>
  <w:num w:numId="13">
    <w:abstractNumId w:val="16"/>
  </w:num>
  <w:num w:numId="14">
    <w:abstractNumId w:val="5"/>
  </w:num>
  <w:num w:numId="15">
    <w:abstractNumId w:val="10"/>
  </w:num>
  <w:num w:numId="16">
    <w:abstractNumId w:val="0"/>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A1"/>
    <w:rsid w:val="000523EE"/>
    <w:rsid w:val="00070B96"/>
    <w:rsid w:val="000818FE"/>
    <w:rsid w:val="000D2A93"/>
    <w:rsid w:val="00111202"/>
    <w:rsid w:val="00153716"/>
    <w:rsid w:val="001966DA"/>
    <w:rsid w:val="001E117D"/>
    <w:rsid w:val="001E6AA0"/>
    <w:rsid w:val="001F7239"/>
    <w:rsid w:val="00221171"/>
    <w:rsid w:val="0026546A"/>
    <w:rsid w:val="002804B7"/>
    <w:rsid w:val="002856B1"/>
    <w:rsid w:val="00290121"/>
    <w:rsid w:val="002D0505"/>
    <w:rsid w:val="002F2732"/>
    <w:rsid w:val="00350D56"/>
    <w:rsid w:val="00383873"/>
    <w:rsid w:val="00383D14"/>
    <w:rsid w:val="004276A5"/>
    <w:rsid w:val="004327FD"/>
    <w:rsid w:val="00486BEA"/>
    <w:rsid w:val="004B1A74"/>
    <w:rsid w:val="004C107D"/>
    <w:rsid w:val="00502D10"/>
    <w:rsid w:val="0051233D"/>
    <w:rsid w:val="00515616"/>
    <w:rsid w:val="005738CC"/>
    <w:rsid w:val="00580A8C"/>
    <w:rsid w:val="00596973"/>
    <w:rsid w:val="00607C0B"/>
    <w:rsid w:val="006324B1"/>
    <w:rsid w:val="00647434"/>
    <w:rsid w:val="006500BA"/>
    <w:rsid w:val="00651715"/>
    <w:rsid w:val="00686E19"/>
    <w:rsid w:val="00694C3A"/>
    <w:rsid w:val="00711799"/>
    <w:rsid w:val="00772CA3"/>
    <w:rsid w:val="0078083D"/>
    <w:rsid w:val="007C31DF"/>
    <w:rsid w:val="007D3DDD"/>
    <w:rsid w:val="0086565F"/>
    <w:rsid w:val="008C11E0"/>
    <w:rsid w:val="008D6B94"/>
    <w:rsid w:val="008E133F"/>
    <w:rsid w:val="00912552"/>
    <w:rsid w:val="00940542"/>
    <w:rsid w:val="009474EB"/>
    <w:rsid w:val="00991B01"/>
    <w:rsid w:val="00A10F7D"/>
    <w:rsid w:val="00A24711"/>
    <w:rsid w:val="00A40002"/>
    <w:rsid w:val="00A60C21"/>
    <w:rsid w:val="00A642AE"/>
    <w:rsid w:val="00AC28A7"/>
    <w:rsid w:val="00AE1A3E"/>
    <w:rsid w:val="00B5446B"/>
    <w:rsid w:val="00B85024"/>
    <w:rsid w:val="00BE4961"/>
    <w:rsid w:val="00BF22DA"/>
    <w:rsid w:val="00C148A4"/>
    <w:rsid w:val="00C519A1"/>
    <w:rsid w:val="00C60E95"/>
    <w:rsid w:val="00C87106"/>
    <w:rsid w:val="00CD383C"/>
    <w:rsid w:val="00D274E4"/>
    <w:rsid w:val="00D3343A"/>
    <w:rsid w:val="00D7726B"/>
    <w:rsid w:val="00D81A02"/>
    <w:rsid w:val="00D8369C"/>
    <w:rsid w:val="00D975FA"/>
    <w:rsid w:val="00E127C6"/>
    <w:rsid w:val="00E13BD7"/>
    <w:rsid w:val="00E21835"/>
    <w:rsid w:val="00E26A86"/>
    <w:rsid w:val="00E4060C"/>
    <w:rsid w:val="00E43B38"/>
    <w:rsid w:val="00E56760"/>
    <w:rsid w:val="00EB5C0B"/>
    <w:rsid w:val="00EB771A"/>
    <w:rsid w:val="00FB199F"/>
    <w:rsid w:val="00FE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DC10"/>
  <w15:chartTrackingRefBased/>
  <w15:docId w15:val="{2F095FC1-BC3E-9441-8C20-AF5A0E23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87106"/>
    <w:pPr>
      <w:snapToGrid w:val="0"/>
      <w:spacing w:before="120"/>
    </w:pPr>
    <w:rPr>
      <w:lang w:val="el-GR"/>
    </w:rPr>
  </w:style>
  <w:style w:type="paragraph" w:styleId="1">
    <w:name w:val="heading 1"/>
    <w:basedOn w:val="a"/>
    <w:next w:val="a"/>
    <w:link w:val="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2">
    <w:name w:val="heading 2"/>
    <w:basedOn w:val="a"/>
    <w:next w:val="a"/>
    <w:link w:val="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4276A5"/>
    <w:rPr>
      <w:rFonts w:asciiTheme="majorHAnsi" w:eastAsiaTheme="majorEastAsia" w:hAnsiTheme="majorHAnsi" w:cstheme="majorBidi"/>
      <w:sz w:val="32"/>
      <w:szCs w:val="32"/>
      <w:lang w:val="el-GR"/>
    </w:rPr>
  </w:style>
  <w:style w:type="character" w:customStyle="1" w:styleId="2Char">
    <w:name w:val="Επικεφαλίδα 2 Char"/>
    <w:basedOn w:val="a0"/>
    <w:link w:val="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a"/>
    <w:qFormat/>
    <w:rsid w:val="00772CA3"/>
    <w:rPr>
      <w:i/>
      <w:color w:val="8496B0" w:themeColor="text2" w:themeTint="99"/>
      <w:sz w:val="20"/>
    </w:rPr>
  </w:style>
  <w:style w:type="paragraph" w:styleId="a3">
    <w:name w:val="Title"/>
    <w:basedOn w:val="a"/>
    <w:next w:val="a"/>
    <w:link w:val="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772CA3"/>
    <w:rPr>
      <w:rFonts w:asciiTheme="majorHAnsi" w:eastAsiaTheme="majorEastAsia" w:hAnsiTheme="majorHAnsi" w:cstheme="majorBidi"/>
      <w:spacing w:val="-10"/>
      <w:kern w:val="28"/>
      <w:sz w:val="56"/>
      <w:szCs w:val="56"/>
      <w:lang w:val="el-GR"/>
    </w:rPr>
  </w:style>
  <w:style w:type="paragraph" w:styleId="a4">
    <w:name w:val="header"/>
    <w:basedOn w:val="a"/>
    <w:link w:val="Char0"/>
    <w:uiPriority w:val="99"/>
    <w:unhideWhenUsed/>
    <w:rsid w:val="00651715"/>
    <w:pPr>
      <w:tabs>
        <w:tab w:val="center" w:pos="4680"/>
        <w:tab w:val="right" w:pos="9360"/>
      </w:tabs>
      <w:spacing w:before="0"/>
    </w:pPr>
  </w:style>
  <w:style w:type="character" w:customStyle="1" w:styleId="Char0">
    <w:name w:val="Κεφαλίδα Char"/>
    <w:basedOn w:val="a0"/>
    <w:link w:val="a4"/>
    <w:uiPriority w:val="99"/>
    <w:rsid w:val="00651715"/>
    <w:rPr>
      <w:lang w:val="el-GR"/>
    </w:rPr>
  </w:style>
  <w:style w:type="paragraph" w:styleId="a5">
    <w:name w:val="footer"/>
    <w:basedOn w:val="a"/>
    <w:link w:val="Char1"/>
    <w:uiPriority w:val="99"/>
    <w:unhideWhenUsed/>
    <w:rsid w:val="00651715"/>
    <w:pPr>
      <w:tabs>
        <w:tab w:val="center" w:pos="4680"/>
        <w:tab w:val="right" w:pos="9360"/>
      </w:tabs>
      <w:spacing w:before="0"/>
    </w:pPr>
  </w:style>
  <w:style w:type="character" w:customStyle="1" w:styleId="Char1">
    <w:name w:val="Υποσέλιδο Char"/>
    <w:basedOn w:val="a0"/>
    <w:link w:val="a5"/>
    <w:uiPriority w:val="99"/>
    <w:rsid w:val="00651715"/>
    <w:rPr>
      <w:lang w:val="el-GR"/>
    </w:rPr>
  </w:style>
  <w:style w:type="paragraph" w:styleId="a6">
    <w:name w:val="Subtitle"/>
    <w:basedOn w:val="a"/>
    <w:next w:val="a"/>
    <w:link w:val="Char2"/>
    <w:uiPriority w:val="11"/>
    <w:qFormat/>
    <w:rsid w:val="00A642AE"/>
    <w:pPr>
      <w:numPr>
        <w:ilvl w:val="1"/>
      </w:numPr>
      <w:spacing w:after="160"/>
    </w:pPr>
    <w:rPr>
      <w:rFonts w:eastAsiaTheme="minorEastAsia"/>
      <w:color w:val="5A5A5A" w:themeColor="text1" w:themeTint="A5"/>
      <w:spacing w:val="15"/>
      <w:sz w:val="28"/>
      <w:szCs w:val="22"/>
    </w:rPr>
  </w:style>
  <w:style w:type="character" w:customStyle="1" w:styleId="Char2">
    <w:name w:val="Υπότιτλος Char"/>
    <w:basedOn w:val="a0"/>
    <w:link w:val="a6"/>
    <w:uiPriority w:val="11"/>
    <w:rsid w:val="00A642AE"/>
    <w:rPr>
      <w:rFonts w:eastAsiaTheme="minorEastAsia"/>
      <w:color w:val="5A5A5A" w:themeColor="text1" w:themeTint="A5"/>
      <w:spacing w:val="15"/>
      <w:sz w:val="28"/>
      <w:szCs w:val="22"/>
      <w:lang w:val="el-GR"/>
    </w:rPr>
  </w:style>
  <w:style w:type="character" w:styleId="-">
    <w:name w:val="Hyperlink"/>
    <w:basedOn w:val="a0"/>
    <w:uiPriority w:val="99"/>
    <w:semiHidden/>
    <w:unhideWhenUsed/>
    <w:rsid w:val="00694C3A"/>
    <w:rPr>
      <w:color w:val="0000FF"/>
      <w:u w:val="single"/>
    </w:rPr>
  </w:style>
  <w:style w:type="paragraph" w:styleId="a7">
    <w:name w:val="List Paragraph"/>
    <w:basedOn w:val="a"/>
    <w:uiPriority w:val="34"/>
    <w:qFormat/>
    <w:rsid w:val="00694C3A"/>
    <w:pPr>
      <w:ind w:left="720"/>
      <w:contextualSpacing/>
    </w:pPr>
  </w:style>
  <w:style w:type="paragraph" w:customStyle="1" w:styleId="paragraph">
    <w:name w:val="paragraph"/>
    <w:basedOn w:val="a"/>
    <w:rsid w:val="00EB5C0B"/>
    <w:pPr>
      <w:snapToGrid/>
      <w:spacing w:before="100" w:beforeAutospacing="1" w:after="100" w:afterAutospacing="1"/>
    </w:pPr>
    <w:rPr>
      <w:rFonts w:ascii="Times New Roman" w:eastAsia="Times New Roman" w:hAnsi="Times New Roman" w:cs="Times New Roman"/>
      <w:lang w:eastAsia="el-GR"/>
    </w:rPr>
  </w:style>
  <w:style w:type="character" w:customStyle="1" w:styleId="normaltextrun">
    <w:name w:val="normaltextrun"/>
    <w:basedOn w:val="a0"/>
    <w:rsid w:val="00EB5C0B"/>
  </w:style>
  <w:style w:type="character" w:customStyle="1" w:styleId="spellingerror">
    <w:name w:val="spellingerror"/>
    <w:basedOn w:val="a0"/>
    <w:rsid w:val="00EB5C0B"/>
  </w:style>
  <w:style w:type="character" w:customStyle="1" w:styleId="eop">
    <w:name w:val="eop"/>
    <w:basedOn w:val="a0"/>
    <w:rsid w:val="00EB5C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science/article/pii/S104061900500077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entsoe.eu/data/transparency-platform/" TargetMode="External"/><Relationship Id="rId4" Type="http://schemas.openxmlformats.org/officeDocument/2006/relationships/webSettings" Target="webSettings.xml"/><Relationship Id="rId9" Type="http://schemas.openxmlformats.org/officeDocument/2006/relationships/hyperlink" Target="https://www.entsoe.eu/about/inside-entsoe/objective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758</Words>
  <Characters>4096</Characters>
  <Application>Microsoft Office Word</Application>
  <DocSecurity>0</DocSecurity>
  <Lines>34</Lines>
  <Paragraphs>9</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cp:keywords/>
  <dc:description/>
  <cp:lastModifiedBy>Ανδρέας Ντόνας</cp:lastModifiedBy>
  <cp:revision>9</cp:revision>
  <cp:lastPrinted>2020-01-30T20:40:00Z</cp:lastPrinted>
  <dcterms:created xsi:type="dcterms:W3CDTF">2020-01-28T10:46:00Z</dcterms:created>
  <dcterms:modified xsi:type="dcterms:W3CDTF">2020-01-30T20:40:00Z</dcterms:modified>
</cp:coreProperties>
</file>