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32"/>
                <w:szCs w:val="32"/>
                <w:shd w:fill="auto" w:val="clear"/>
                <w:vertAlign w:val="baseline"/>
                <w:rtl w:val="0"/>
              </w:rPr>
              <w:t xml:space="preserve">PRISME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shd w:fill="auto" w:val="clear"/>
                <w:vertAlign w:val="baseline"/>
                <w:rtl w:val="0"/>
              </w:rPr>
              <w:t xml:space="preserve"> QUIMPER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1d5db"/>
                <w:sz w:val="14"/>
                <w:szCs w:val="14"/>
                <w:shd w:fill="auto" w:val="clear"/>
                <w:vertAlign w:val="baseline"/>
                <w:rtl w:val="0"/>
              </w:rPr>
              <w:t xml:space="preserve">Secrétariat Général</w:t>
            </w:r>
          </w:p>
        </w:tc>
        <w:tc>
          <w:tcPr>
            <w:shd w:fill="1a2639" w:val="clear"/>
            <w:tcMar>
              <w:top w:w="225.0" w:type="dxa"/>
              <w:left w:w="375.0" w:type="dxa"/>
              <w:bottom w:w="225.0" w:type="dxa"/>
              <w:right w:w="3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contact@prismequimper.fr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9754"/>
                <w:sz w:val="16"/>
                <w:szCs w:val="16"/>
                <w:shd w:fill="auto" w:val="clear"/>
                <w:vertAlign w:val="baseline"/>
                <w:rtl w:val="0"/>
              </w:rPr>
              <w:t xml:space="preserve">www.prismequimper.fr</w:t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300" w:lineRule="auto"/>
        <w:jc w:val="right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Quimper, le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29/05/2026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="300" w:lineRule="auto"/>
        <w:jc w:val="center"/>
        <w:rPr>
          <w:rFonts w:ascii="Arial" w:cs="Arial" w:eastAsia="Arial" w:hAnsi="Arial"/>
          <w:color w:val="1a2639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a2639"/>
          <w:sz w:val="30"/>
          <w:szCs w:val="30"/>
          <w:rtl w:val="0"/>
        </w:rPr>
        <w:t xml:space="preserve">FEUILLE D'ÉMARGEMENT</w:t>
      </w:r>
    </w:p>
    <w:tbl>
      <w:tblPr>
        <w:tblStyle w:val="Table2"/>
        <w:tblW w:w="9360.0" w:type="dxa"/>
        <w:jc w:val="left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RÉUNION / ÉVÉNEMENT :</w:t>
            </w:r>
          </w:p>
        </w:tc>
        <w:tc>
          <w:tcPr>
            <w:tcBorders>
              <w:bottom w:color="e5e7eb" w:space="0" w:sz="6" w:val="single"/>
            </w:tcBorders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[Ex: Assemblée Générale Ordinaire / Réunion de Bureau]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vertAlign w:val="baseline"/>
                <w:rtl w:val="0"/>
              </w:rPr>
              <w:t xml:space="preserve">RÉFÉRENCE :</w:t>
            </w:r>
          </w:p>
        </w:tc>
        <w:tc>
          <w:tcPr>
            <w:shd w:fill="f9fafb" w:val="clear"/>
            <w:tcMar>
              <w:top w:w="180.0" w:type="dxa"/>
              <w:left w:w="300.0" w:type="dxa"/>
              <w:bottom w:w="18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shd w:fill="auto" w:val="clear"/>
                <w:vertAlign w:val="baseline"/>
                <w:rtl w:val="0"/>
              </w:rPr>
              <w:t xml:space="preserve">[Ex: SEC-AG-260526-01]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525" w:line="335.9999942779541" w:lineRule="auto"/>
        <w:rPr>
          <w:rFonts w:ascii="Arial" w:cs="Arial" w:eastAsia="Arial" w:hAnsi="Arial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En émergeant cette feuille, les participants attestent de leur présence physique ou de leur représentation par pouvoir à la séance mentionnée ci-dessus.</w:t>
      </w:r>
    </w:p>
    <w:tbl>
      <w:tblPr>
        <w:tblStyle w:val="Table3"/>
        <w:tblW w:w="9360.0" w:type="dxa"/>
        <w:jc w:val="left"/>
        <w:tblBorders>
          <w:top w:color="e5e7eb" w:space="0" w:sz="6" w:val="single"/>
          <w:left w:color="e5e7eb" w:space="0" w:sz="6" w:val="single"/>
          <w:bottom w:color="e5e7eb" w:space="0" w:sz="6" w:val="single"/>
          <w:right w:color="e5e7eb" w:space="0" w:sz="6" w:val="single"/>
          <w:insideH w:color="e5e7eb" w:space="0" w:sz="6" w:val="single"/>
          <w:insideV w:color="e5e7eb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NOM &amp; PRÉNOM</w:t>
            </w:r>
          </w:p>
        </w:tc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QUALITÉ / PÔLE</w:t>
            </w:r>
          </w:p>
        </w:tc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POUVOIR (Nom du mandataire)</w:t>
            </w:r>
          </w:p>
        </w:tc>
        <w:tc>
          <w:tcPr>
            <w:shd w:fill="f3f4f6" w:val="clear"/>
            <w:tcMar>
              <w:top w:w="180.0" w:type="dxa"/>
              <w:left w:w="225.0" w:type="dxa"/>
              <w:bottom w:w="180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shd w:fill="auto" w:val="clear"/>
                <w:rtl w:val="0"/>
              </w:rPr>
              <w:t xml:space="preserve">SIGNATURE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Camille Bordier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Chargé de communication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Camille Bordier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Romane Bilien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Secrétaire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Romane Bilien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Romain Broband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Secrétaire adjoint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Romain Brodand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Evan Struillou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Trésorier</w:t>
            </w:r>
            <w:r w:rsidDel="00000000" w:rsidR="00000000" w:rsidRPr="00000000">
              <w:rPr>
                <w:shd w:fill="auto" w:val="clear"/>
                <w:rtl w:val="0"/>
              </w:rPr>
              <w:t xml:space="preserve"> adj</w:t>
            </w:r>
            <w:r w:rsidDel="00000000" w:rsidR="00000000" w:rsidRPr="00000000">
              <w:rPr>
                <w:rtl w:val="0"/>
              </w:rPr>
              <w:t xml:space="preserve">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 Evan Struillou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Gaspard Lienard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Membre adhérent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 Gaspard Lienard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No</w:t>
            </w:r>
            <w:r w:rsidDel="00000000" w:rsidR="00000000" w:rsidRPr="00000000">
              <w:rPr>
                <w:rtl w:val="0"/>
              </w:rPr>
              <w:t xml:space="preserve">ah Ruchaud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Membre adhérent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Noah Ruchaud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Chloé Bernard 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Présidente adjointe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/>
            </w:pPr>
            <w:r w:rsidDel="00000000" w:rsidR="00000000" w:rsidRPr="00000000">
              <w:rPr>
                <w:rtl w:val="0"/>
              </w:rPr>
              <w:t xml:space="preserve"> Chloé Bernard 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Nayel Toumbou </w:t>
            </w:r>
            <w:r w:rsidDel="00000000" w:rsidR="00000000" w:rsidRPr="00000000">
              <w:rPr>
                <w:rtl w:val="0"/>
              </w:rPr>
              <w:t xml:space="preserve">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Président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f9fafb" w:val="clear"/>
            <w:tcMar>
              <w:top w:w="375.0" w:type="dxa"/>
              <w:left w:w="225.0" w:type="dxa"/>
              <w:bottom w:w="37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Nayel Toumbou Combo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Secrétariat Général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 pour clôture]</w:t>
            </w:r>
          </w:p>
        </w:tc>
        <w:tc>
          <w:tcPr>
            <w:shd w:fill="auto" w:val="clear"/>
            <w:tcMar>
              <w:top w:w="0.0" w:type="dxa"/>
              <w:left w:w="150.0" w:type="dxa"/>
              <w:bottom w:w="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  <w:rtl w:val="0"/>
              </w:rPr>
              <w:t xml:space="preserve">Le Président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b w:val="1"/>
                <w:bCs w:val="1"/>
                <w:color w:val="1a2639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ca3af"/>
                <w:sz w:val="18"/>
                <w:szCs w:val="18"/>
                <w:vertAlign w:val="baseline"/>
                <w:rtl w:val="0"/>
              </w:rPr>
              <w:t xml:space="preserve">[Signature pour clôture]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9ca3a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b89754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