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32"/>
                <w:szCs w:val="32"/>
                <w:shd w:fill="auto" w:val="clear"/>
                <w:vertAlign w:val="baseline"/>
                <w:rtl w:val="0"/>
              </w:rPr>
              <w:t xml:space="preserve">PRISME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 QUIMPER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  <w:rtl w:val="0"/>
              </w:rPr>
              <w:t xml:space="preserve">Secrétariat Général</w:t>
            </w:r>
          </w:p>
        </w:tc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contact@prismequimper.fr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www.prismequimper.fr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00" w:lineRule="auto"/>
        <w:jc w:val="right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Quimper, le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300" w:lineRule="auto"/>
        <w:jc w:val="center"/>
        <w:rPr>
          <w:rFonts w:ascii="Arial" w:cs="Arial" w:eastAsia="Arial" w:hAnsi="Arial"/>
          <w:color w:val="1a263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a2639"/>
          <w:sz w:val="30"/>
          <w:szCs w:val="30"/>
          <w:rtl w:val="0"/>
        </w:rPr>
        <w:t xml:space="preserve">FEUILLE D'ÉMARGEMENT</w:t>
      </w:r>
    </w:p>
    <w:tbl>
      <w:tblPr>
        <w:tblStyle w:val="Table2"/>
        <w:tblW w:w="9360.0" w:type="dxa"/>
        <w:jc w:val="left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RÉUNION / ÉVÉNEMENT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{objet}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RÉFÉRENCE :</w:t>
            </w:r>
          </w:p>
        </w:tc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{reference}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525" w:line="335.9999942779541" w:lineRule="auto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En émergeant cette feuille, les participants attestent de leur présence physique ou de leur représentation par pouvoir à la séance mentionnée ci-dessus.</w:t>
      </w:r>
    </w:p>
    <w:tbl>
      <w:tblPr>
        <w:tblStyle w:val="Table3"/>
        <w:tblW w:w="9360.0" w:type="dxa"/>
        <w:jc w:val="left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NOM &amp; PRÉNOM</w:t>
            </w:r>
          </w:p>
        </w:tc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QUALITÉ / PÔLE</w:t>
            </w:r>
          </w:p>
        </w:tc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POUVOIR (Nom du mandataire)</w:t>
            </w:r>
          </w:p>
        </w:tc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SIGNATURE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Camille Bordier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Chargé de communication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Camille Bordier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Romane Bilien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Secrétaire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Romane Bilien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Romain Broband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Secrétaire adjoint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Romain Brodand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Evan Struillou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Trésorier</w:t>
            </w:r>
            <w:r w:rsidDel="00000000" w:rsidR="00000000" w:rsidRPr="00000000">
              <w:rPr>
                <w:shd w:fill="auto" w:val="clear"/>
                <w:rtl w:val="0"/>
              </w:rPr>
              <w:t xml:space="preserve"> adj</w:t>
            </w:r>
            <w:r w:rsidDel="00000000" w:rsidR="00000000" w:rsidRPr="00000000">
              <w:rPr>
                <w:rtl w:val="0"/>
              </w:rPr>
              <w:t xml:space="preserve">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 Evan Struillou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Gaspard Lienard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Membre adhérent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 Gaspard Lienard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No</w:t>
            </w:r>
            <w:r w:rsidDel="00000000" w:rsidR="00000000" w:rsidRPr="00000000">
              <w:rPr>
                <w:rtl w:val="0"/>
              </w:rPr>
              <w:t xml:space="preserve">ah Ruchaud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Membre adhérent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Noah Ruchaud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Chloé Bernard 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Présidente adjointe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Chloé Bernard 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Nayel Toumbou </w:t>
            </w:r>
            <w:r w:rsidDel="00000000" w:rsidR="00000000" w:rsidRPr="00000000">
              <w:rPr>
                <w:rtl w:val="0"/>
              </w:rPr>
              <w:t xml:space="preserve">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Président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Nayel Toumbou Combo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Secrétariat Général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 pour clôture]</w:t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Président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 pour clôture]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9ca3a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b89754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