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32"/>
                <w:szCs w:val="32"/>
                <w:shd w:fill="auto" w:val="clear"/>
                <w:vertAlign w:val="baseline"/>
                <w:rtl w:val="0"/>
              </w:rPr>
              <w:t xml:space="preserve">PRISME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 QUIMPER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  <w:rtl w:val="0"/>
              </w:rPr>
              <w:t xml:space="preserve">Secrétariat Général</w:t>
            </w:r>
          </w:p>
        </w:tc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contact@prismequimper.fr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www.prismequimper.fr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00" w:lineRule="auto"/>
        <w:jc w:val="right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Quimper, le [Date de rédaction]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300" w:lineRule="auto"/>
        <w:jc w:val="center"/>
        <w:rPr>
          <w:rFonts w:ascii="Arial" w:cs="Arial" w:eastAsia="Arial" w:hAnsi="Arial"/>
          <w:color w:val="1a263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a2639"/>
          <w:sz w:val="30"/>
          <w:szCs w:val="30"/>
          <w:rtl w:val="0"/>
        </w:rPr>
        <w:t xml:space="preserve">PROCÈS-VERBAL DE [EX: L'ASSEMBLÉE GÉNÉRALE]</w:t>
      </w:r>
    </w:p>
    <w:tbl>
      <w:tblPr>
        <w:tblStyle w:val="Table2"/>
        <w:tblW w:w="9360.0" w:type="dxa"/>
        <w:jc w:val="left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RÉFÉRENCE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[Ex: SEC-CR-260526-01]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DATE ET HEURE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[Date de la réunion] de [Heure début] à [Heure fin]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LIEU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[Lieu ou lien Visioconférence]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PRÉSENCES :</w:t>
            </w:r>
          </w:p>
        </w:tc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35.9999942779541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Présents 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 [Liste des noms ou "Voir feuille d'émargement"]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35.9999942779541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Excusés / Représentés 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 [Liste des noms]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35.9999942779541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Secrétaire de séance 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 [Nom de la personne qui rédige]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525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1. Ordre du jour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11.9999885559082" w:lineRule="auto"/>
        <w:ind w:left="3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[Rappel du point 1 de la convocation]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11.9999885559082" w:lineRule="auto"/>
        <w:ind w:left="3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[Rappel du point 2 de la convocation]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0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2. Résumé des discussions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rPr>
          <w:rFonts w:ascii="Arial" w:cs="Arial" w:eastAsia="Arial" w:hAnsi="Arial"/>
          <w:i w:val="1"/>
          <w:iCs w:val="1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8"/>
          <w:szCs w:val="18"/>
          <w:rtl w:val="0"/>
        </w:rPr>
        <w:t xml:space="preserve">[Insérer ici un résumé clair, synthétique et objectif des échanges sur les différents points de l'ordre du jour. Ne pas écrire tout ce qui a été dit mot pour mot, mais l'essentiel des idées.]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3. Décisions et Votes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Résolution n°1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[Ex: Validation du budget prévisionnel 2026]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Résultat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Approuvé à [l'unanimité / la majorité].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Résolution n°2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[Ex: Création du Pôle Événementiel]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Résultat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Approuvé à [l'unanimité / la majorité].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4. Levée de la séance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L'ordre du jour étant épuisé et personne ne demandant plus la parole, la séance est levée à [Heure de fin].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Secrétaire de séance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[Signature]</w:t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Président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[Signature]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9ca3a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b89754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